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C863DE" w:rsidTr="00C863DE">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C863DE" w:rsidRDefault="00C863DE" w:rsidP="001F2DE5">
            <w:pPr>
              <w:jc w:val="center"/>
              <w:rPr>
                <w:sz w:val="20"/>
                <w:szCs w:val="20"/>
              </w:rPr>
            </w:pPr>
            <w:r w:rsidRPr="004E00C6">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72.95pt" o:ole="">
                  <v:imagedata r:id="rId8" o:title=""/>
                </v:shape>
                <o:OLEObject Type="Embed" ProgID="PBrush" ShapeID="_x0000_i1025" DrawAspect="Content" ObjectID="_1593379340"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C863DE" w:rsidRDefault="00C863DE" w:rsidP="001F2DE5">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C863DE" w:rsidRDefault="00C863DE" w:rsidP="001F2DE5">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C863DE" w:rsidRDefault="00C863DE" w:rsidP="001F2DE5">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C863DE" w:rsidRDefault="00C863DE" w:rsidP="001F2DE5">
            <w:pPr>
              <w:jc w:val="center"/>
              <w:rPr>
                <w:sz w:val="20"/>
                <w:szCs w:val="20"/>
              </w:rPr>
            </w:pPr>
            <w:r>
              <w:rPr>
                <w:rFonts w:ascii="Cambria" w:eastAsia="Times New Roman" w:hAnsi="Cambria"/>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C863DE" w:rsidRDefault="00C863DE" w:rsidP="00856C60">
            <w:pPr>
              <w:jc w:val="center"/>
              <w:rPr>
                <w:sz w:val="20"/>
                <w:szCs w:val="20"/>
              </w:rPr>
            </w:pPr>
          </w:p>
          <w:p w:rsidR="00856C60" w:rsidRDefault="00856C60" w:rsidP="00856C60">
            <w:pPr>
              <w:jc w:val="center"/>
              <w:rPr>
                <w:sz w:val="20"/>
                <w:szCs w:val="20"/>
              </w:rPr>
            </w:pPr>
          </w:p>
          <w:p w:rsidR="00856C60" w:rsidRDefault="00856C60" w:rsidP="00856C60">
            <w:pPr>
              <w:jc w:val="center"/>
              <w:rPr>
                <w:sz w:val="20"/>
                <w:szCs w:val="20"/>
              </w:rPr>
            </w:pPr>
          </w:p>
          <w:p w:rsidR="00856C60" w:rsidRDefault="00856C60" w:rsidP="00856C60">
            <w:pPr>
              <w:jc w:val="center"/>
              <w:rPr>
                <w:sz w:val="20"/>
                <w:szCs w:val="20"/>
              </w:rPr>
            </w:pPr>
            <w:r>
              <w:rPr>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C863DE" w:rsidRDefault="00856C60" w:rsidP="001F2DE5">
            <w:pPr>
              <w:ind w:left="-249"/>
              <w:jc w:val="center"/>
              <w:rPr>
                <w:sz w:val="20"/>
                <w:szCs w:val="20"/>
              </w:rPr>
            </w:pPr>
            <w:r>
              <w:rPr>
                <w:sz w:val="20"/>
                <w:szCs w:val="20"/>
              </w:rPr>
              <w:t>LOGO</w:t>
            </w:r>
          </w:p>
        </w:tc>
      </w:tr>
    </w:tbl>
    <w:p w:rsidR="000E31FC" w:rsidRPr="00FB7261" w:rsidRDefault="005721EE" w:rsidP="000E31FC">
      <w:pPr>
        <w:rPr>
          <w:rFonts w:ascii="Cambria" w:hAnsi="Cambria"/>
        </w:rPr>
      </w:pPr>
      <w:bookmarkStart w:id="0" w:name="_Toc413532928"/>
      <w:r w:rsidRPr="005721EE">
        <w:rPr>
          <w:rFonts w:ascii="Cambria" w:hAnsi="Cambria" w:cs="Calibri"/>
          <w:b/>
          <w:bCs/>
          <w:noProof/>
          <w:sz w:val="28"/>
          <w:lang w:eastAsia="fr-FR"/>
        </w:rPr>
        <w:pict>
          <v:rect id="Rectangle 17" o:spid="_x0000_s1026" style="position:absolute;margin-left:-6.75pt;margin-top:-.1pt;width:488.55pt;height:621.6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r w:rsidR="000E31FC" w:rsidRPr="00FB7261">
        <w:rPr>
          <w:rFonts w:ascii="Cambria" w:hAnsi="Cambria"/>
        </w:rPr>
        <w:t xml:space="preserve">                                                      </w: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0E31FC" w:rsidRPr="00FB7261" w:rsidRDefault="000E31FC" w:rsidP="000E31FC">
      <w:pPr>
        <w:pStyle w:val="Titre"/>
        <w:rPr>
          <w:rFonts w:ascii="Cambria" w:hAnsi="Cambria" w:cs="Calibri"/>
          <w:color w:val="auto"/>
          <w:sz w:val="56"/>
          <w:szCs w:val="56"/>
        </w:rPr>
      </w:pPr>
    </w:p>
    <w:p w:rsidR="000E31FC" w:rsidRPr="00FB7261" w:rsidRDefault="000E31FC" w:rsidP="000E31FC">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0E31FC" w:rsidRPr="00FB7261" w:rsidRDefault="000E31FC" w:rsidP="000E31FC">
      <w:pPr>
        <w:pStyle w:val="Sous-titre"/>
        <w:rPr>
          <w:rFonts w:ascii="Cambria" w:hAnsi="Cambria" w:cs="Calibri"/>
          <w:color w:val="auto"/>
          <w:sz w:val="52"/>
          <w:szCs w:val="52"/>
        </w:rPr>
      </w:pPr>
      <w:r w:rsidRPr="00FB7261">
        <w:rPr>
          <w:rFonts w:ascii="Cambria" w:hAnsi="Cambria" w:cs="Calibri"/>
          <w:color w:val="auto"/>
          <w:sz w:val="52"/>
          <w:szCs w:val="52"/>
        </w:rPr>
        <w:t>L.M.D.</w:t>
      </w:r>
    </w:p>
    <w:p w:rsidR="000E31FC" w:rsidRPr="00FB7261" w:rsidRDefault="000E31FC" w:rsidP="000E31FC">
      <w:pPr>
        <w:pStyle w:val="Sous-titre"/>
        <w:rPr>
          <w:rFonts w:ascii="Cambria" w:hAnsi="Cambria" w:cs="Calibri"/>
          <w:color w:val="auto"/>
          <w:sz w:val="28"/>
          <w:szCs w:val="28"/>
        </w:rPr>
      </w:pPr>
    </w:p>
    <w:p w:rsidR="000E31FC" w:rsidRPr="00C83B4C" w:rsidRDefault="000E31FC" w:rsidP="000E31FC">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0E31FC" w:rsidRDefault="000E31FC" w:rsidP="000E31FC">
      <w:pPr>
        <w:pStyle w:val="Titre"/>
        <w:rPr>
          <w:rFonts w:ascii="Cambria" w:hAnsi="Cambria" w:cs="Calibri"/>
          <w:color w:val="auto"/>
          <w:sz w:val="56"/>
          <w:szCs w:val="56"/>
        </w:rPr>
      </w:pPr>
    </w:p>
    <w:p w:rsidR="00F92328" w:rsidRDefault="00F92328" w:rsidP="000E31FC">
      <w:pPr>
        <w:pStyle w:val="Titre"/>
        <w:rPr>
          <w:rFonts w:ascii="Cambria" w:hAnsi="Cambria" w:cs="Calibri"/>
          <w:color w:val="auto"/>
          <w:sz w:val="56"/>
          <w:szCs w:val="56"/>
        </w:rPr>
      </w:pPr>
    </w:p>
    <w:p w:rsidR="000E31FC" w:rsidRPr="00962BE2" w:rsidRDefault="00962BE2" w:rsidP="00962BE2">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0E31FC" w:rsidRDefault="000E31FC" w:rsidP="00E20027">
      <w:pPr>
        <w:pStyle w:val="Titre"/>
        <w:rPr>
          <w:rFonts w:ascii="Cambria" w:hAnsi="Cambria" w:cs="Calibri"/>
          <w:color w:val="auto"/>
          <w:sz w:val="56"/>
          <w:szCs w:val="56"/>
        </w:rPr>
      </w:pPr>
      <w:r w:rsidRPr="00FB7261">
        <w:rPr>
          <w:rFonts w:ascii="Cambria" w:hAnsi="Cambria" w:cs="Calibri"/>
          <w:color w:val="auto"/>
          <w:sz w:val="56"/>
          <w:szCs w:val="56"/>
        </w:rPr>
        <w:t>201</w:t>
      </w:r>
      <w:r w:rsidR="00E20027">
        <w:rPr>
          <w:rFonts w:ascii="Cambria" w:hAnsi="Cambria" w:cs="Calibri"/>
          <w:color w:val="auto"/>
          <w:sz w:val="56"/>
          <w:szCs w:val="56"/>
        </w:rPr>
        <w:t>8</w:t>
      </w:r>
      <w:r w:rsidRPr="00FB7261">
        <w:rPr>
          <w:rFonts w:ascii="Cambria" w:hAnsi="Cambria" w:cs="Calibri"/>
          <w:color w:val="auto"/>
          <w:sz w:val="56"/>
          <w:szCs w:val="56"/>
        </w:rPr>
        <w:t xml:space="preserve"> </w:t>
      </w:r>
      <w:r w:rsidR="00DC69EC">
        <w:rPr>
          <w:rFonts w:ascii="Cambria" w:hAnsi="Cambria" w:cs="Calibri"/>
          <w:color w:val="auto"/>
          <w:sz w:val="56"/>
          <w:szCs w:val="56"/>
        </w:rPr>
        <w:t>–</w:t>
      </w:r>
      <w:r w:rsidRPr="00FB7261">
        <w:rPr>
          <w:rFonts w:ascii="Cambria" w:hAnsi="Cambria" w:cs="Calibri"/>
          <w:color w:val="auto"/>
          <w:sz w:val="56"/>
          <w:szCs w:val="56"/>
        </w:rPr>
        <w:t xml:space="preserve"> 201</w:t>
      </w:r>
      <w:r w:rsidR="00E20027">
        <w:rPr>
          <w:rFonts w:ascii="Cambria" w:hAnsi="Cambria" w:cs="Calibri"/>
          <w:color w:val="auto"/>
          <w:sz w:val="56"/>
          <w:szCs w:val="56"/>
        </w:rPr>
        <w:t>9</w:t>
      </w:r>
    </w:p>
    <w:p w:rsidR="00DC69EC" w:rsidRPr="00F94227" w:rsidRDefault="00DC69EC" w:rsidP="00E20027">
      <w:pPr>
        <w:pStyle w:val="Titre"/>
        <w:rPr>
          <w:rFonts w:ascii="Cambria" w:hAnsi="Cambria" w:cstheme="minorBidi"/>
          <w:color w:val="auto"/>
          <w:sz w:val="56"/>
          <w:szCs w:val="56"/>
          <w:rtl/>
          <w:lang w:bidi="ar-DZ"/>
        </w:rPr>
      </w:pPr>
    </w:p>
    <w:p w:rsidR="00CD3A97" w:rsidRPr="00FB7261" w:rsidRDefault="00CD3A97" w:rsidP="000E31FC">
      <w:pPr>
        <w:pStyle w:val="Sous-titre"/>
        <w:jc w:val="right"/>
        <w:rPr>
          <w:rFonts w:ascii="Cambria" w:hAnsi="Cambria" w:cs="Calibri"/>
          <w:color w:val="auto"/>
          <w:sz w:val="52"/>
          <w:szCs w:val="52"/>
        </w:rPr>
      </w:pP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961AC2">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3037E5">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435578">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1"/>
        <w:gridCol w:w="2378"/>
        <w:gridCol w:w="868"/>
        <w:gridCol w:w="1533"/>
        <w:gridCol w:w="1752"/>
      </w:tblGrid>
      <w:tr w:rsidR="000E31FC" w:rsidRPr="003F337C" w:rsidTr="00C5071F">
        <w:tc>
          <w:tcPr>
            <w:tcW w:w="3250" w:type="dxa"/>
            <w:gridSpan w:val="2"/>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101263" w:rsidRPr="003F337C" w:rsidTr="000C73A2">
        <w:trPr>
          <w:trHeight w:val="1926"/>
        </w:trPr>
        <w:tc>
          <w:tcPr>
            <w:tcW w:w="3250" w:type="dxa"/>
            <w:gridSpan w:val="2"/>
            <w:tcBorders>
              <w:top w:val="single" w:sz="8" w:space="0" w:color="auto"/>
              <w:left w:val="single" w:sz="18" w:space="0" w:color="auto"/>
              <w:bottom w:val="single" w:sz="18" w:space="0" w:color="auto"/>
              <w:right w:val="single" w:sz="8" w:space="0" w:color="auto"/>
            </w:tcBorders>
          </w:tcPr>
          <w:p w:rsidR="00101263" w:rsidRPr="003F337C" w:rsidRDefault="00101263" w:rsidP="00BF05CA">
            <w:pPr>
              <w:pStyle w:val="Titre"/>
              <w:rPr>
                <w:rFonts w:ascii="Cambria" w:hAnsi="Cambria" w:cs="Calibri"/>
                <w:b w:val="0"/>
                <w:bCs w:val="0"/>
                <w:color w:val="auto"/>
                <w:sz w:val="28"/>
              </w:rPr>
            </w:pPr>
          </w:p>
          <w:p w:rsidR="00101263" w:rsidRPr="00C83B4C" w:rsidRDefault="00101263"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101263" w:rsidRPr="00C83B4C" w:rsidRDefault="00101263"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101263" w:rsidRPr="00C83B4C" w:rsidRDefault="00101263"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101263" w:rsidRPr="003F337C" w:rsidRDefault="00101263"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101263" w:rsidRDefault="00101263" w:rsidP="00101263">
            <w:pPr>
              <w:pStyle w:val="Titre"/>
              <w:rPr>
                <w:rFonts w:ascii="Cambria" w:hAnsi="Cambria" w:cs="Calibri"/>
                <w:color w:val="auto"/>
                <w:sz w:val="28"/>
              </w:rPr>
            </w:pPr>
          </w:p>
          <w:p w:rsidR="00101263" w:rsidRDefault="00101263" w:rsidP="00101263">
            <w:pPr>
              <w:pStyle w:val="Titre"/>
              <w:rPr>
                <w:rFonts w:ascii="Cambria" w:hAnsi="Cambria" w:cs="Calibri"/>
                <w:i/>
                <w:iCs/>
                <w:color w:val="auto"/>
                <w:sz w:val="28"/>
              </w:rPr>
            </w:pPr>
          </w:p>
          <w:p w:rsidR="00101263" w:rsidRPr="00B5340F" w:rsidRDefault="00101263" w:rsidP="00101263">
            <w:pPr>
              <w:pStyle w:val="Titre"/>
              <w:rPr>
                <w:rFonts w:ascii="Cambria" w:hAnsi="Cambria" w:cs="Calibri"/>
                <w:i/>
                <w:iCs/>
                <w:color w:val="auto"/>
                <w:sz w:val="28"/>
              </w:rPr>
            </w:pPr>
            <w:r>
              <w:rPr>
                <w:rFonts w:ascii="Cambria" w:hAnsi="Cambria" w:cs="Calibri"/>
                <w:i/>
                <w:iCs/>
                <w:color w:val="auto"/>
                <w:sz w:val="28"/>
              </w:rPr>
              <w:t>Génie biomédical</w:t>
            </w:r>
          </w:p>
        </w:tc>
        <w:tc>
          <w:tcPr>
            <w:tcW w:w="3285" w:type="dxa"/>
            <w:gridSpan w:val="2"/>
            <w:tcBorders>
              <w:top w:val="single" w:sz="8" w:space="0" w:color="auto"/>
              <w:left w:val="single" w:sz="8" w:space="0" w:color="auto"/>
              <w:bottom w:val="single" w:sz="18" w:space="0" w:color="auto"/>
              <w:right w:val="single" w:sz="18" w:space="0" w:color="auto"/>
            </w:tcBorders>
          </w:tcPr>
          <w:p w:rsidR="00101263" w:rsidRDefault="00101263" w:rsidP="00101263">
            <w:pPr>
              <w:pStyle w:val="Titre"/>
              <w:rPr>
                <w:rFonts w:ascii="Cambria" w:hAnsi="Cambria" w:cs="Calibri"/>
                <w:color w:val="auto"/>
                <w:sz w:val="28"/>
              </w:rPr>
            </w:pPr>
          </w:p>
          <w:p w:rsidR="00101263" w:rsidRDefault="00101263" w:rsidP="00101263">
            <w:pPr>
              <w:pStyle w:val="Titre"/>
              <w:rPr>
                <w:rFonts w:ascii="Cambria" w:hAnsi="Cambria" w:cs="Calibri"/>
                <w:i/>
                <w:iCs/>
                <w:color w:val="auto"/>
                <w:sz w:val="28"/>
              </w:rPr>
            </w:pPr>
          </w:p>
          <w:p w:rsidR="00101263" w:rsidRPr="00B5340F" w:rsidRDefault="00101263" w:rsidP="00101263">
            <w:pPr>
              <w:pStyle w:val="Titre"/>
              <w:rPr>
                <w:rFonts w:ascii="Cambria" w:hAnsi="Cambria" w:cs="Calibri"/>
                <w:i/>
                <w:iCs/>
                <w:color w:val="auto"/>
                <w:sz w:val="28"/>
              </w:rPr>
            </w:pPr>
            <w:r>
              <w:rPr>
                <w:rFonts w:ascii="Cambria" w:hAnsi="Cambria" w:cs="Calibri"/>
                <w:i/>
                <w:iCs/>
                <w:color w:val="auto"/>
                <w:sz w:val="28"/>
              </w:rPr>
              <w:t>Génie biomédical</w:t>
            </w:r>
          </w:p>
        </w:tc>
      </w:tr>
      <w:tr w:rsidR="00101263" w:rsidTr="00C863DE">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101263" w:rsidRDefault="00101263" w:rsidP="001F2DE5">
            <w:pPr>
              <w:jc w:val="center"/>
              <w:rPr>
                <w:sz w:val="20"/>
                <w:szCs w:val="20"/>
              </w:rPr>
            </w:pPr>
            <w:r w:rsidRPr="004E00C6">
              <w:rPr>
                <w:sz w:val="20"/>
                <w:szCs w:val="20"/>
              </w:rPr>
              <w:object w:dxaOrig="1455" w:dyaOrig="1740">
                <v:shape id="_x0000_i1026" type="#_x0000_t75" style="width:74.8pt;height:72.95pt" o:ole="">
                  <v:imagedata r:id="rId8" o:title=""/>
                </v:shape>
                <o:OLEObject Type="Embed" ProgID="PBrush" ShapeID="_x0000_i1026" DrawAspect="Content" ObjectID="_1593379341"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101263" w:rsidRDefault="00101263" w:rsidP="001F2DE5">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101263" w:rsidRDefault="00101263" w:rsidP="001F2DE5">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101263" w:rsidRDefault="00101263" w:rsidP="001F2DE5">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101263" w:rsidRDefault="00101263" w:rsidP="001F2DE5">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101263" w:rsidRDefault="00101263" w:rsidP="001F2DE5">
            <w:pPr>
              <w:jc w:val="center"/>
              <w:rPr>
                <w:sz w:val="20"/>
                <w:szCs w:val="20"/>
              </w:rPr>
            </w:pPr>
            <w:r>
              <w:rPr>
                <w:rFonts w:ascii="Cambria" w:eastAsia="Times New Roman" w:hAnsi="Cambria"/>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101263" w:rsidRDefault="00101263" w:rsidP="001F2DE5">
            <w:pPr>
              <w:jc w:val="center"/>
              <w:rPr>
                <w:rFonts w:ascii="Andalus" w:hAnsi="Andalus" w:cs="Andalus"/>
              </w:rPr>
            </w:pPr>
            <w:r>
              <w:rPr>
                <w:rFonts w:ascii="Andalus" w:hAnsi="Andalus" w:cs="Andalus"/>
                <w:rtl/>
              </w:rPr>
              <w:t>اللجنة البيداغوجية الوطنية لميدان العلوم و التكنولوجيا</w:t>
            </w:r>
          </w:p>
          <w:p w:rsidR="00101263" w:rsidRDefault="00101263" w:rsidP="001F2DE5">
            <w:pPr>
              <w:jc w:val="center"/>
              <w:rPr>
                <w:rFonts w:ascii="Andalus" w:hAnsi="Andalus" w:cs="Andalus"/>
                <w:sz w:val="16"/>
                <w:szCs w:val="16"/>
              </w:rPr>
            </w:pPr>
          </w:p>
          <w:p w:rsidR="00101263" w:rsidRDefault="00101263" w:rsidP="001F2DE5">
            <w:pPr>
              <w:jc w:val="center"/>
              <w:rPr>
                <w:sz w:val="20"/>
                <w:szCs w:val="20"/>
              </w:rPr>
            </w:pPr>
            <w:r>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101263" w:rsidRDefault="00101263" w:rsidP="001F2DE5">
            <w:pPr>
              <w:ind w:left="-249"/>
              <w:jc w:val="center"/>
              <w:rPr>
                <w:sz w:val="20"/>
                <w:szCs w:val="20"/>
              </w:rPr>
            </w:pPr>
            <w:r w:rsidRPr="004E00C6">
              <w:rPr>
                <w:sz w:val="20"/>
                <w:szCs w:val="20"/>
              </w:rPr>
              <w:object w:dxaOrig="1455" w:dyaOrig="1740">
                <v:shape id="_x0000_i1027" type="#_x0000_t75" style="width:74.8pt;height:72.95pt" o:ole="">
                  <v:imagedata r:id="rId8" o:title=""/>
                </v:shape>
                <o:OLEObject Type="Embed" ProgID="PBrush" ShapeID="_x0000_i1027" DrawAspect="Content" ObjectID="_1593379342" r:id="rId11"/>
              </w:object>
            </w:r>
          </w:p>
        </w:tc>
      </w:tr>
    </w:tbl>
    <w:p w:rsidR="000E31FC" w:rsidRPr="00FB7261" w:rsidRDefault="005721EE" w:rsidP="000E31FC">
      <w:pPr>
        <w:rPr>
          <w:rFonts w:ascii="Cambria" w:hAnsi="Cambria"/>
        </w:rPr>
      </w:pPr>
      <w:r w:rsidRPr="005721EE">
        <w:rPr>
          <w:rFonts w:ascii="Cambria" w:hAnsi="Cambria"/>
          <w:b/>
          <w:bCs/>
          <w:noProof/>
          <w:sz w:val="32"/>
          <w:szCs w:val="32"/>
          <w:lang w:eastAsia="fr-FR"/>
        </w:rPr>
        <w:pict>
          <v:rect id="Rectangle 19" o:spid="_x0000_s1038" style="position:absolute;margin-left:-6.55pt;margin-top:2.25pt;width:489.5pt;height:619.6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sMF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" fillcolor="white [3201]" strokecolor="#92cddc [1944]" strokeweight="1pt">
            <v:fill color2="#b6dde8 [1304]" focus="100%" type="gradient"/>
            <v:shadow on="t" color="#205867 [1608]" opacity=".5" offset="1pt"/>
          </v:rect>
        </w:pict>
      </w:r>
      <w:r w:rsidR="000E31FC" w:rsidRPr="00FB7261">
        <w:rPr>
          <w:rFonts w:ascii="Cambria" w:hAnsi="Cambria"/>
          <w:b/>
          <w:bCs/>
          <w:color w:val="FFC000"/>
        </w:rPr>
        <w:t xml:space="preserve">                </w:t>
      </w:r>
      <w:r w:rsidR="000E31FC" w:rsidRPr="00FB7261">
        <w:rPr>
          <w:rFonts w:ascii="Cambria" w:hAnsi="Cambria"/>
        </w:rPr>
        <w:t xml:space="preserve">                                                                                                                                                                                  </w: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CD3A97" w:rsidRDefault="00CD3A97" w:rsidP="000E31FC">
      <w:pPr>
        <w:bidi/>
        <w:jc w:val="center"/>
        <w:rPr>
          <w:rFonts w:ascii="Cambria" w:hAnsi="Cambria"/>
          <w:b/>
          <w:bCs/>
          <w:sz w:val="56"/>
          <w:szCs w:val="56"/>
          <w:rtl/>
          <w:lang w:bidi="ar-DZ"/>
        </w:rPr>
      </w:pPr>
    </w:p>
    <w:p w:rsidR="000E31FC" w:rsidRPr="005F22BE" w:rsidRDefault="000E31FC" w:rsidP="00CD3A97">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0E31FC" w:rsidRPr="005F22BE" w:rsidRDefault="000E31FC" w:rsidP="000E31FC">
      <w:pPr>
        <w:bidi/>
        <w:jc w:val="center"/>
        <w:rPr>
          <w:rFonts w:ascii="Cambria" w:hAnsi="Cambria"/>
          <w:b/>
          <w:bCs/>
          <w:sz w:val="56"/>
          <w:szCs w:val="56"/>
          <w:lang w:bidi="ar-DZ"/>
        </w:rPr>
      </w:pPr>
      <w:r w:rsidRPr="005F22BE">
        <w:rPr>
          <w:rFonts w:ascii="Cambria" w:hAnsi="Cambria"/>
          <w:b/>
          <w:bCs/>
          <w:sz w:val="56"/>
          <w:szCs w:val="56"/>
          <w:lang w:bidi="ar-DZ"/>
        </w:rPr>
        <w:t xml:space="preserve"> </w:t>
      </w:r>
      <w:r w:rsidRPr="005F22BE">
        <w:rPr>
          <w:rFonts w:ascii="Cambria" w:hAnsi="Cambria"/>
          <w:b/>
          <w:bCs/>
          <w:sz w:val="56"/>
          <w:szCs w:val="56"/>
          <w:rtl/>
          <w:lang w:bidi="ar-DZ"/>
        </w:rPr>
        <w:t>ل. م . د</w:t>
      </w:r>
    </w:p>
    <w:p w:rsidR="000E31FC" w:rsidRDefault="000E31FC" w:rsidP="000E31FC">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CD3A97" w:rsidRDefault="00CD3A97" w:rsidP="00CD3A97">
      <w:pPr>
        <w:bidi/>
        <w:jc w:val="center"/>
        <w:rPr>
          <w:rFonts w:ascii="Cambria" w:hAnsi="Cambria"/>
          <w:b/>
          <w:bCs/>
          <w:sz w:val="52"/>
          <w:szCs w:val="52"/>
          <w:lang w:bidi="ar-DZ"/>
        </w:rPr>
      </w:pPr>
    </w:p>
    <w:p w:rsidR="00F92328" w:rsidRDefault="00F92328" w:rsidP="00F92328">
      <w:pPr>
        <w:bidi/>
        <w:jc w:val="center"/>
        <w:rPr>
          <w:rFonts w:ascii="Cambria" w:hAnsi="Cambria"/>
          <w:b/>
          <w:bCs/>
          <w:sz w:val="52"/>
          <w:szCs w:val="52"/>
          <w:lang w:bidi="ar-DZ"/>
        </w:rPr>
      </w:pPr>
    </w:p>
    <w:p w:rsidR="000E31FC" w:rsidRPr="00FB7261" w:rsidRDefault="00CD3A97" w:rsidP="000E31FC">
      <w:pPr>
        <w:bidi/>
        <w:jc w:val="center"/>
        <w:rPr>
          <w:rFonts w:ascii="Cambria" w:hAnsi="Cambria"/>
          <w:b/>
          <w:bCs/>
          <w:sz w:val="52"/>
          <w:szCs w:val="52"/>
          <w:lang w:bidi="ar-DZ"/>
        </w:rPr>
      </w:pPr>
      <w:r>
        <w:rPr>
          <w:rFonts w:ascii="Cambria" w:hAnsi="Cambria" w:hint="cs"/>
          <w:b/>
          <w:bCs/>
          <w:sz w:val="52"/>
          <w:szCs w:val="52"/>
          <w:rtl/>
          <w:lang w:bidi="ar-DZ"/>
        </w:rPr>
        <w:t>برنامج وطني</w:t>
      </w:r>
      <w:r w:rsidR="000E31FC" w:rsidRPr="00FB7261">
        <w:rPr>
          <w:rFonts w:ascii="Cambria" w:hAnsi="Cambria"/>
          <w:b/>
          <w:bCs/>
          <w:sz w:val="52"/>
          <w:szCs w:val="52"/>
          <w:lang w:bidi="ar-DZ"/>
        </w:rPr>
        <w:t xml:space="preserve"> </w:t>
      </w:r>
    </w:p>
    <w:p w:rsidR="000E31FC" w:rsidRPr="00FB7261" w:rsidRDefault="00E20027" w:rsidP="00E20027">
      <w:pPr>
        <w:bidi/>
        <w:jc w:val="center"/>
        <w:rPr>
          <w:rFonts w:ascii="Cambria" w:hAnsi="Cambria"/>
          <w:b/>
          <w:bCs/>
          <w:sz w:val="52"/>
          <w:szCs w:val="52"/>
          <w:rtl/>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r w:rsidR="000E31FC" w:rsidRPr="00FB7261">
        <w:rPr>
          <w:rFonts w:ascii="Cambria" w:hAnsi="Cambria"/>
          <w:b/>
          <w:bCs/>
          <w:sz w:val="52"/>
          <w:szCs w:val="52"/>
          <w:rtl/>
          <w:lang w:bidi="ar-DZ"/>
        </w:rPr>
        <w:t xml:space="preserve"> </w:t>
      </w:r>
    </w:p>
    <w:p w:rsidR="000E31FC" w:rsidRDefault="000E31FC" w:rsidP="000E31FC">
      <w:pPr>
        <w:bidi/>
        <w:jc w:val="center"/>
        <w:rPr>
          <w:rFonts w:ascii="Cambria" w:hAnsi="Cambria"/>
          <w:sz w:val="28"/>
          <w:szCs w:val="28"/>
          <w:rtl/>
          <w:lang w:bidi="ar-DZ"/>
        </w:rPr>
      </w:pPr>
    </w:p>
    <w:p w:rsidR="00CD3A97" w:rsidRDefault="00CD3A97" w:rsidP="00CD3A97">
      <w:pPr>
        <w:bidi/>
        <w:jc w:val="center"/>
        <w:rPr>
          <w:rFonts w:ascii="Cambria" w:hAnsi="Cambria"/>
          <w:sz w:val="28"/>
          <w:szCs w:val="28"/>
          <w:rtl/>
          <w:lang w:bidi="ar-DZ"/>
        </w:rPr>
      </w:pPr>
    </w:p>
    <w:p w:rsidR="00CD3A97" w:rsidRDefault="00CD3A97" w:rsidP="00CD3A97">
      <w:pPr>
        <w:bidi/>
        <w:jc w:val="center"/>
        <w:rPr>
          <w:rFonts w:ascii="Cambria" w:hAnsi="Cambria"/>
          <w:sz w:val="28"/>
          <w:szCs w:val="28"/>
          <w:rtl/>
          <w:lang w:bidi="ar-DZ"/>
        </w:rPr>
      </w:pPr>
    </w:p>
    <w:p w:rsidR="00CD3A97" w:rsidRPr="00FB7261" w:rsidRDefault="00CD3A97" w:rsidP="00CD3A97">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C5071F">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C5071F">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435578">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C5071F">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101263" w:rsidRPr="00222226" w:rsidTr="00C5071F">
        <w:trPr>
          <w:trHeight w:val="1701"/>
        </w:trPr>
        <w:tc>
          <w:tcPr>
            <w:tcW w:w="3035" w:type="dxa"/>
            <w:tcBorders>
              <w:top w:val="single" w:sz="8" w:space="0" w:color="auto"/>
              <w:right w:val="single" w:sz="8" w:space="0" w:color="auto"/>
            </w:tcBorders>
            <w:shd w:val="clear" w:color="auto" w:fill="auto"/>
          </w:tcPr>
          <w:p w:rsidR="00101263" w:rsidRDefault="00101263" w:rsidP="00AB0013">
            <w:pPr>
              <w:bidi/>
              <w:jc w:val="center"/>
              <w:rPr>
                <w:rFonts w:ascii="Cambria" w:hAnsi="Cambria"/>
                <w:b/>
                <w:bCs/>
                <w:sz w:val="28"/>
                <w:szCs w:val="28"/>
                <w:lang w:bidi="ar-DZ"/>
              </w:rPr>
            </w:pPr>
          </w:p>
          <w:p w:rsidR="00101263" w:rsidRPr="00222226" w:rsidRDefault="00101263" w:rsidP="00222226">
            <w:pPr>
              <w:bidi/>
              <w:jc w:val="center"/>
              <w:rPr>
                <w:rFonts w:ascii="Cambria" w:hAnsi="Cambria"/>
                <w:b/>
                <w:bCs/>
                <w:sz w:val="28"/>
                <w:szCs w:val="28"/>
                <w:lang w:bidi="ar-DZ"/>
              </w:rPr>
            </w:pPr>
          </w:p>
          <w:p w:rsidR="00101263" w:rsidRPr="00222226" w:rsidRDefault="00101263" w:rsidP="00BF05CA">
            <w:pPr>
              <w:bidi/>
              <w:jc w:val="center"/>
              <w:rPr>
                <w:b/>
                <w:bCs/>
                <w:sz w:val="28"/>
                <w:szCs w:val="28"/>
              </w:rPr>
            </w:pPr>
            <w:r w:rsidRPr="00222226">
              <w:rPr>
                <w:rFonts w:hint="cs"/>
                <w:b/>
                <w:bCs/>
                <w:sz w:val="28"/>
                <w:szCs w:val="28"/>
                <w:rtl/>
              </w:rPr>
              <w:t>علوم و تكنولوجيا</w:t>
            </w:r>
          </w:p>
          <w:p w:rsidR="00101263" w:rsidRPr="00222226" w:rsidRDefault="00101263"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101263" w:rsidRDefault="00101263" w:rsidP="00101263">
            <w:pPr>
              <w:bidi/>
              <w:jc w:val="center"/>
              <w:rPr>
                <w:rFonts w:ascii="Cambria" w:hAnsi="Cambria"/>
                <w:sz w:val="28"/>
                <w:szCs w:val="28"/>
                <w:lang w:bidi="ar-DZ"/>
              </w:rPr>
            </w:pPr>
          </w:p>
          <w:p w:rsidR="00101263" w:rsidRPr="00222226" w:rsidRDefault="00101263" w:rsidP="00101263">
            <w:pPr>
              <w:bidi/>
              <w:jc w:val="center"/>
              <w:rPr>
                <w:rFonts w:ascii="Cambria" w:hAnsi="Cambria"/>
                <w:sz w:val="28"/>
                <w:szCs w:val="28"/>
                <w:lang w:bidi="ar-DZ"/>
              </w:rPr>
            </w:pPr>
          </w:p>
          <w:p w:rsidR="00101263" w:rsidRPr="00A67550" w:rsidRDefault="00101263" w:rsidP="00101263">
            <w:pPr>
              <w:bidi/>
              <w:jc w:val="center"/>
              <w:rPr>
                <w:rFonts w:ascii="Cambria" w:hAnsi="Cambria"/>
                <w:b/>
                <w:bCs/>
                <w:sz w:val="28"/>
                <w:szCs w:val="28"/>
                <w:rtl/>
                <w:lang w:bidi="ar-DZ"/>
              </w:rPr>
            </w:pPr>
            <w:r w:rsidRPr="00AF1F89">
              <w:rPr>
                <w:rFonts w:asciiTheme="majorBidi" w:hAnsiTheme="majorBidi" w:cstheme="majorBidi"/>
                <w:b/>
                <w:bCs/>
                <w:sz w:val="28"/>
                <w:szCs w:val="28"/>
                <w:rtl/>
              </w:rPr>
              <w:t>هندسة بيوطبية</w:t>
            </w:r>
          </w:p>
        </w:tc>
        <w:tc>
          <w:tcPr>
            <w:tcW w:w="3603" w:type="dxa"/>
            <w:tcBorders>
              <w:top w:val="single" w:sz="8" w:space="0" w:color="auto"/>
              <w:left w:val="single" w:sz="8" w:space="0" w:color="auto"/>
            </w:tcBorders>
            <w:shd w:val="clear" w:color="auto" w:fill="auto"/>
          </w:tcPr>
          <w:p w:rsidR="00101263" w:rsidRDefault="00101263" w:rsidP="00101263">
            <w:pPr>
              <w:bidi/>
              <w:jc w:val="center"/>
              <w:rPr>
                <w:rFonts w:ascii="Cambria" w:hAnsi="Cambria"/>
                <w:b/>
                <w:bCs/>
                <w:sz w:val="28"/>
                <w:szCs w:val="28"/>
                <w:lang w:bidi="ar-DZ"/>
              </w:rPr>
            </w:pPr>
          </w:p>
          <w:p w:rsidR="00101263" w:rsidRPr="00222226" w:rsidRDefault="00101263" w:rsidP="00101263">
            <w:pPr>
              <w:bidi/>
              <w:jc w:val="center"/>
              <w:rPr>
                <w:rFonts w:ascii="Cambria" w:hAnsi="Cambria"/>
                <w:b/>
                <w:bCs/>
                <w:sz w:val="28"/>
                <w:szCs w:val="28"/>
                <w:lang w:bidi="ar-DZ"/>
              </w:rPr>
            </w:pPr>
          </w:p>
          <w:p w:rsidR="00101263" w:rsidRPr="00A67550" w:rsidRDefault="00101263" w:rsidP="00101263">
            <w:pPr>
              <w:bidi/>
              <w:jc w:val="center"/>
              <w:rPr>
                <w:b/>
                <w:bCs/>
                <w:sz w:val="28"/>
                <w:szCs w:val="28"/>
              </w:rPr>
            </w:pPr>
            <w:r w:rsidRPr="00AF1F89">
              <w:rPr>
                <w:rFonts w:asciiTheme="majorBidi" w:hAnsiTheme="majorBidi" w:cstheme="majorBidi"/>
                <w:b/>
                <w:bCs/>
                <w:sz w:val="28"/>
                <w:szCs w:val="28"/>
                <w:rtl/>
              </w:rPr>
              <w:t>هندسة بيوطبية</w:t>
            </w:r>
          </w:p>
          <w:p w:rsidR="00101263" w:rsidRPr="00222226" w:rsidRDefault="00101263" w:rsidP="00101263">
            <w:pPr>
              <w:bidi/>
              <w:jc w:val="center"/>
              <w:rPr>
                <w:rFonts w:ascii="Cambria" w:hAnsi="Cambria"/>
                <w:b/>
                <w:bCs/>
                <w:sz w:val="28"/>
                <w:szCs w:val="28"/>
                <w:rtl/>
                <w:lang w:bidi="ar-DZ"/>
              </w:rPr>
            </w:pPr>
            <w:r w:rsidRPr="00222226">
              <w:rPr>
                <w:rFonts w:ascii="Cambria" w:hAnsi="Cambria"/>
                <w:b/>
                <w:bCs/>
                <w:sz w:val="28"/>
                <w:szCs w:val="28"/>
                <w:rtl/>
                <w:lang w:bidi="ar-DZ"/>
              </w:rPr>
              <w:t xml:space="preserve"> </w:t>
            </w:r>
          </w:p>
        </w:tc>
      </w:tr>
    </w:tbl>
    <w:p w:rsidR="000E31FC" w:rsidRDefault="000E31FC" w:rsidP="000E31FC">
      <w:pPr>
        <w:bidi/>
        <w:jc w:val="both"/>
        <w:rPr>
          <w:rFonts w:ascii="Cambria" w:hAnsi="Cambria"/>
          <w:sz w:val="28"/>
          <w:szCs w:val="28"/>
          <w:rtl/>
          <w:lang w:bidi="ar-DZ"/>
        </w:rPr>
      </w:pPr>
    </w:p>
    <w:p w:rsidR="00CD3A97" w:rsidRPr="00FB7261" w:rsidRDefault="00CD3A97" w:rsidP="00CD3A97">
      <w:pPr>
        <w:bidi/>
        <w:jc w:val="both"/>
        <w:rPr>
          <w:rFonts w:ascii="Cambria" w:hAnsi="Cambria"/>
          <w:sz w:val="28"/>
          <w:szCs w:val="28"/>
          <w:lang w:bidi="ar-DZ"/>
        </w:rPr>
      </w:pPr>
    </w:p>
    <w:tbl>
      <w:tblPr>
        <w:tblStyle w:val="Grillemoyenne2-Accent6"/>
        <w:tblW w:w="0" w:type="auto"/>
        <w:tblLook w:val="04A0"/>
      </w:tblPr>
      <w:tblGrid>
        <w:gridCol w:w="8897"/>
        <w:gridCol w:w="881"/>
      </w:tblGrid>
      <w:tr w:rsidR="00056BDD" w:rsidTr="00A17850">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056BDD" w:rsidRPr="005E07F2" w:rsidRDefault="00056BDD" w:rsidP="00A17850">
            <w:pPr>
              <w:jc w:val="center"/>
              <w:rPr>
                <w:rFonts w:ascii="Cambria" w:eastAsia="Calibri" w:hAnsi="Cambria" w:cs="Calibri"/>
              </w:rPr>
            </w:pPr>
            <w:r w:rsidRPr="00AB360D">
              <w:rPr>
                <w:rFonts w:asciiTheme="majorHAnsi" w:hAnsiTheme="majorHAnsi" w:cs="Calibri"/>
                <w:sz w:val="40"/>
                <w:szCs w:val="40"/>
              </w:rPr>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056BDD" w:rsidRPr="00376DD9" w:rsidRDefault="00056BDD" w:rsidP="00A17850">
            <w:pPr>
              <w:jc w:val="center"/>
              <w:cnfStyle w:val="100000000000"/>
            </w:pPr>
            <w:r w:rsidRPr="00376DD9">
              <w:rPr>
                <w:rFonts w:cs="Calibri"/>
              </w:rPr>
              <w:t>Page</w:t>
            </w:r>
          </w:p>
        </w:tc>
      </w:tr>
      <w:tr w:rsidR="00056BDD" w:rsidTr="00A17850">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5E07F2" w:rsidRDefault="00056BDD" w:rsidP="00A17850">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A17850">
            <w:r>
              <w:rPr>
                <w:rFonts w:ascii="Cambria" w:eastAsia="Calibri" w:hAnsi="Cambria" w:cs="Calibri"/>
              </w:rPr>
              <w:t xml:space="preserve">          </w:t>
            </w:r>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12" w:space="0" w:color="F79646" w:themeColor="accent6"/>
            </w:tcBorders>
            <w:vAlign w:val="center"/>
          </w:tcPr>
          <w:p w:rsidR="00056BDD" w:rsidRPr="005E07F2" w:rsidRDefault="00056BDD" w:rsidP="00A17850">
            <w:r>
              <w:rPr>
                <w:rFonts w:ascii="Cambria" w:eastAsia="Calibri" w:hAnsi="Cambria" w:cs="Calibri"/>
              </w:rPr>
              <w:t xml:space="preserve">          </w:t>
            </w:r>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r>
              <w:rPr>
                <w:rFonts w:ascii="Cambria" w:eastAsia="Calibri" w:hAnsi="Cambria" w:cs="Calibri"/>
              </w:rPr>
              <w:t xml:space="preserve">          </w:t>
            </w:r>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455641">
        <w:trPr>
          <w:trHeight w:val="397"/>
        </w:trPr>
        <w:tc>
          <w:tcPr>
            <w:cnfStyle w:val="001000000000"/>
            <w:tcW w:w="8897" w:type="dxa"/>
            <w:tcBorders>
              <w:top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455641" w:rsidRPr="00455641" w:rsidTr="00455641">
        <w:trPr>
          <w:cnfStyle w:val="000000100000"/>
          <w:trHeight w:val="397"/>
        </w:trPr>
        <w:tc>
          <w:tcPr>
            <w:cnfStyle w:val="001000000000"/>
            <w:tcW w:w="8897" w:type="dxa"/>
            <w:tcBorders>
              <w:top w:val="nil"/>
              <w:bottom w:val="single" w:sz="12" w:space="0" w:color="F79646" w:themeColor="accent6"/>
            </w:tcBorders>
            <w:vAlign w:val="center"/>
          </w:tcPr>
          <w:p w:rsidR="00455641" w:rsidRPr="00455641" w:rsidRDefault="00455641" w:rsidP="00455641">
            <w:pPr>
              <w:rPr>
                <w:rFonts w:asciiTheme="majorHAnsi" w:hAnsiTheme="majorHAnsi"/>
                <w:b w:val="0"/>
                <w:bCs w:val="0"/>
              </w:rPr>
            </w:pPr>
            <w:r w:rsidRPr="00455641">
              <w:rPr>
                <w:rFonts w:asciiTheme="majorHAnsi" w:hAnsiTheme="majorHAnsi"/>
                <w:b w:val="0"/>
                <w:bCs w:val="0"/>
              </w:rPr>
              <w:t xml:space="preserve">               </w:t>
            </w:r>
            <w:r w:rsidRPr="00455641">
              <w:rPr>
                <w:rFonts w:asciiTheme="majorHAnsi" w:hAnsiTheme="majorHAnsi"/>
              </w:rPr>
              <w:t>G</w:t>
            </w:r>
            <w:r w:rsidRPr="00455641">
              <w:rPr>
                <w:rFonts w:asciiTheme="majorHAnsi" w:hAnsiTheme="majorHAnsi"/>
                <w:b w:val="0"/>
                <w:bCs w:val="0"/>
              </w:rPr>
              <w:t>-</w:t>
            </w:r>
            <w:r>
              <w:rPr>
                <w:rFonts w:asciiTheme="majorHAnsi" w:hAnsiTheme="majorHAnsi"/>
                <w:b w:val="0"/>
                <w:bCs w:val="0"/>
              </w:rPr>
              <w:t xml:space="preserve"> </w:t>
            </w:r>
            <w:r w:rsidRPr="00455641">
              <w:rPr>
                <w:rFonts w:asciiTheme="majorHAnsi" w:hAnsiTheme="majorHAnsi"/>
                <w:b w:val="0"/>
                <w:bCs w:val="0"/>
              </w:rPr>
              <w:t xml:space="preserve">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455641" w:rsidRPr="00455641" w:rsidRDefault="00455641"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Default="00056BDD" w:rsidP="00A17850">
            <w:pPr>
              <w:rPr>
                <w:rFonts w:ascii="Cambria" w:eastAsia="Calibri" w:hAnsi="Cambria" w:cs="Calibri"/>
                <w:b w:val="0"/>
                <w:bCs w:val="0"/>
              </w:rPr>
            </w:pPr>
            <w:r>
              <w:rPr>
                <w:rFonts w:ascii="Cambria" w:eastAsia="Calibri" w:hAnsi="Cambria" w:cs="Calibri"/>
              </w:rPr>
              <w:t xml:space="preserve">               </w:t>
            </w: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r>
              <w:rPr>
                <w:rFonts w:ascii="Cambria" w:eastAsia="Calibri" w:hAnsi="Cambria" w:cs="Calibri"/>
                <w:b w:val="0"/>
                <w:bCs w:val="0"/>
              </w:rPr>
              <w:t xml:space="preserve">  </w:t>
            </w:r>
          </w:p>
          <w:p w:rsidR="00056BDD" w:rsidRPr="005E07F2" w:rsidRDefault="00056BDD" w:rsidP="00A17850">
            <w:pPr>
              <w:rPr>
                <w:rFonts w:asciiTheme="majorHAnsi" w:hAnsiTheme="majorHAnsi" w:cs="Calibri"/>
              </w:rPr>
            </w:pPr>
            <w:r>
              <w:rPr>
                <w:rFonts w:ascii="Cambria" w:eastAsia="Calibri" w:hAnsi="Cambria" w:cs="Calibri"/>
                <w:b w:val="0"/>
                <w:bCs w:val="0"/>
              </w:rPr>
              <w:t xml:space="preserve">                      </w:t>
            </w: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2" w:space="0" w:color="FDE9D9" w:themeColor="accent6" w:themeTint="33"/>
              <w:bottom w:val="single" w:sz="18" w:space="0" w:color="F79646" w:themeColor="accent6"/>
            </w:tcBorders>
            <w:vAlign w:val="center"/>
          </w:tcPr>
          <w:p w:rsidR="00056BDD" w:rsidRPr="005E07F2" w:rsidRDefault="00056BDD" w:rsidP="00A17850">
            <w:pPr>
              <w:spacing w:line="276" w:lineRule="auto"/>
              <w:ind w:right="284"/>
              <w:rPr>
                <w:rFonts w:ascii="Cambria" w:eastAsia="Calibri" w:hAnsi="Cambria" w:cs="Calibri"/>
                <w:b w:val="0"/>
                <w:bCs w:val="0"/>
              </w:rPr>
            </w:pPr>
            <w:r>
              <w:rPr>
                <w:rFonts w:ascii="Cambria" w:eastAsia="Calibri" w:hAnsi="Cambria" w:cs="Calibri"/>
              </w:rPr>
              <w:t xml:space="preserve">               </w:t>
            </w: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056BDD" w:rsidRPr="005E07F2" w:rsidRDefault="00056BDD" w:rsidP="00A17850">
            <w:pPr>
              <w:rPr>
                <w:rFonts w:asciiTheme="majorHAnsi" w:hAnsiTheme="majorHAnsi" w:cs="Calibri"/>
              </w:rPr>
            </w:pPr>
            <w:r w:rsidRPr="005E07F2">
              <w:rPr>
                <w:rFonts w:ascii="Cambria" w:eastAsia="Calibri" w:hAnsi="Cambria" w:cs="Calibri"/>
                <w:b w:val="0"/>
                <w:bCs w:val="0"/>
              </w:rPr>
              <w:t xml:space="preserve">       </w:t>
            </w:r>
            <w:r>
              <w:rPr>
                <w:rFonts w:ascii="Cambria" w:eastAsia="Calibri" w:hAnsi="Cambria" w:cs="Calibri"/>
                <w:b w:val="0"/>
                <w:bCs w:val="0"/>
              </w:rPr>
              <w:t xml:space="preserve">               </w:t>
            </w: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2353BD" w:rsidRDefault="00056BDD" w:rsidP="002353BD">
            <w:pPr>
              <w:rPr>
                <w:rFonts w:ascii="Cambria" w:eastAsia="Calibri" w:hAnsi="Cambria" w:cs="Calibri"/>
              </w:rPr>
            </w:pPr>
            <w:r w:rsidRPr="005E07F2">
              <w:rPr>
                <w:rFonts w:ascii="Cambria" w:eastAsia="Calibri" w:hAnsi="Cambria"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A17850">
            <w:pPr>
              <w:rPr>
                <w:rFonts w:asciiTheme="majorHAnsi" w:hAnsiTheme="majorHAnsi" w:cs="Calibri"/>
                <w:b w:val="0"/>
                <w:bCs w:val="0"/>
              </w:rPr>
            </w:pPr>
            <w:r>
              <w:rPr>
                <w:rFonts w:ascii="Cambria" w:eastAsia="Calibri" w:hAnsi="Cambria" w:cs="Calibri"/>
              </w:rPr>
              <w:t xml:space="preserve">          </w:t>
            </w:r>
            <w:r w:rsidRPr="005E07F2">
              <w:rPr>
                <w:rFonts w:ascii="Cambria" w:eastAsia="Calibri" w:hAnsi="Cambria" w:cs="Calibri"/>
              </w:rPr>
              <w:t xml:space="preserve">- </w:t>
            </w:r>
            <w:r w:rsidRPr="005E07F2">
              <w:rPr>
                <w:rFonts w:ascii="Cambria" w:eastAsia="Calibri" w:hAnsi="Cambria" w:cs="Calibri"/>
                <w:b w:val="0"/>
                <w:bCs w:val="0"/>
              </w:rPr>
              <w:t>Semestre</w:t>
            </w:r>
            <w:r w:rsidR="00F94227">
              <w:rPr>
                <w:rFonts w:ascii="Cambria" w:eastAsia="Calibri" w:hAnsi="Cambria" w:cs="Calibri"/>
                <w:b w:val="0"/>
                <w:bCs w:val="0"/>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2" w:space="0" w:color="F79646" w:themeColor="accent6"/>
              <w:bottom w:val="single" w:sz="18" w:space="0" w:color="F79646" w:themeColor="accent6"/>
            </w:tcBorders>
            <w:vAlign w:val="center"/>
          </w:tcPr>
          <w:p w:rsidR="00056BDD" w:rsidRPr="005E07F2" w:rsidRDefault="00056BDD" w:rsidP="00A17850">
            <w:pPr>
              <w:rPr>
                <w:rFonts w:asciiTheme="majorHAnsi" w:hAnsiTheme="majorHAnsi" w:cs="Calibri"/>
              </w:rPr>
            </w:pPr>
            <w:r>
              <w:rPr>
                <w:rFonts w:ascii="Cambria" w:eastAsia="Calibri" w:hAnsi="Cambria" w:cs="Calibri"/>
              </w:rPr>
              <w:t xml:space="preserve">          </w:t>
            </w: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056BDD"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5F22BE">
            <w:pPr>
              <w:rPr>
                <w:rFonts w:asciiTheme="majorHAnsi" w:hAnsiTheme="majorHAnsi" w:cs="Calibri"/>
              </w:rPr>
            </w:pPr>
            <w:r w:rsidRPr="005E07F2">
              <w:rPr>
                <w:rFonts w:ascii="Cambria" w:eastAsia="Calibri" w:hAnsi="Cambria" w:cs="Calibri"/>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A17850">
            <w:pPr>
              <w:cnfStyle w:val="000000100000"/>
            </w:pPr>
          </w:p>
        </w:tc>
      </w:tr>
      <w:tr w:rsidR="00056BDD"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A17850">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A17850">
            <w:pPr>
              <w:cnfStyle w:val="000000000000"/>
            </w:pPr>
          </w:p>
        </w:tc>
      </w:tr>
      <w:tr w:rsidR="00856C60"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856C60" w:rsidRPr="005E07F2" w:rsidRDefault="00856C60" w:rsidP="00856C60">
            <w:pPr>
              <w:rPr>
                <w:rFonts w:asciiTheme="majorHAnsi" w:hAnsiTheme="majorHAnsi" w:cs="Calibri"/>
              </w:rPr>
            </w:pPr>
            <w:r>
              <w:rPr>
                <w:rFonts w:ascii="Cambria" w:eastAsia="Calibri" w:hAnsi="Cambria" w:cs="Calibri"/>
              </w:rPr>
              <w:t xml:space="preserve">V- </w:t>
            </w:r>
            <w:r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856C60" w:rsidRPr="008834FF" w:rsidRDefault="00856C60" w:rsidP="00A17850">
            <w:pPr>
              <w:cnfStyle w:val="000000100000"/>
            </w:pPr>
          </w:p>
        </w:tc>
      </w:tr>
      <w:tr w:rsidR="00856C60" w:rsidTr="00A17850">
        <w:trPr>
          <w:trHeight w:val="397"/>
        </w:trPr>
        <w:tc>
          <w:tcPr>
            <w:cnfStyle w:val="001000000000"/>
            <w:tcW w:w="8897" w:type="dxa"/>
            <w:tcBorders>
              <w:top w:val="single" w:sz="18" w:space="0" w:color="F79646" w:themeColor="accent6"/>
              <w:bottom w:val="single" w:sz="18" w:space="0" w:color="F79646" w:themeColor="accent6"/>
            </w:tcBorders>
            <w:vAlign w:val="center"/>
          </w:tcPr>
          <w:p w:rsidR="00856C60" w:rsidRPr="005E07F2" w:rsidRDefault="00856C60" w:rsidP="00856C60">
            <w:pPr>
              <w:rPr>
                <w:rFonts w:asciiTheme="majorHAnsi" w:hAnsiTheme="majorHAnsi" w:cs="Calibri"/>
              </w:rPr>
            </w:pPr>
            <w:r>
              <w:rPr>
                <w:rFonts w:ascii="Cambria" w:eastAsia="Calibri" w:hAnsi="Cambria" w:cs="Calibri"/>
              </w:rPr>
              <w:t>VI-</w:t>
            </w:r>
            <w:r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856C60" w:rsidRPr="008834FF" w:rsidRDefault="00856C60" w:rsidP="00A17850">
            <w:pPr>
              <w:cnfStyle w:val="000000000000"/>
            </w:pPr>
          </w:p>
        </w:tc>
      </w:tr>
      <w:tr w:rsidR="00856C60" w:rsidTr="00A17850">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856C60" w:rsidRPr="005E07F2" w:rsidRDefault="00856C60" w:rsidP="00856C60">
            <w:pPr>
              <w:rPr>
                <w:rFonts w:asciiTheme="majorHAnsi" w:hAnsiTheme="majorHAnsi" w:cs="Calibri"/>
              </w:rPr>
            </w:pPr>
            <w:r>
              <w:rPr>
                <w:rFonts w:ascii="Cambria" w:eastAsia="Calibri" w:hAnsi="Cambria" w:cs="Calibri"/>
              </w:rPr>
              <w:t>VI</w:t>
            </w:r>
            <w:r w:rsidRPr="005E07F2">
              <w:rPr>
                <w:rFonts w:ascii="Cambria" w:eastAsia="Calibri" w:hAnsi="Cambria" w:cs="Calibri"/>
              </w:rPr>
              <w:t>I</w:t>
            </w:r>
            <w:r>
              <w:rPr>
                <w:rFonts w:ascii="Cambria" w:eastAsia="Calibri" w:hAnsi="Cambria" w:cs="Calibri"/>
              </w:rPr>
              <w:t>-</w:t>
            </w:r>
            <w:r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856C60" w:rsidRPr="008834FF" w:rsidRDefault="00856C60" w:rsidP="00A17850">
            <w:pPr>
              <w:cnfStyle w:val="000000100000"/>
            </w:pPr>
          </w:p>
        </w:tc>
      </w:tr>
    </w:tbl>
    <w:p w:rsidR="008C4AE9" w:rsidRDefault="008C4AE9" w:rsidP="000E31FC">
      <w:pPr>
        <w:pStyle w:val="Titre1"/>
        <w:jc w:val="center"/>
        <w:rPr>
          <w:rFonts w:ascii="Cambria" w:hAnsi="Cambria" w:cs="Calibri"/>
          <w:b w:val="0"/>
          <w:sz w:val="32"/>
          <w:szCs w:val="32"/>
          <w:u w:val="single" w:color="FFC000"/>
        </w:rPr>
      </w:pPr>
    </w:p>
    <w:p w:rsidR="00056BDD" w:rsidRPr="00056BDD" w:rsidRDefault="00056BDD" w:rsidP="00056BDD">
      <w:pPr>
        <w:sectPr w:rsidR="00056BDD" w:rsidRPr="00056BDD"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Default="00056BDD" w:rsidP="007113D1">
      <w:pPr>
        <w:pStyle w:val="En-ttedetabledesmatires"/>
      </w:pPr>
    </w:p>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474B44" w:rsidRDefault="00474B44" w:rsidP="00474B44"/>
    <w:p w:rsidR="00474B44" w:rsidRDefault="00474B44" w:rsidP="00474B44"/>
    <w:p w:rsidR="00474B44" w:rsidRDefault="00474B44" w:rsidP="00474B44"/>
    <w:p w:rsidR="00474B44" w:rsidRDefault="00474B44" w:rsidP="00474B44"/>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B6256F" w:rsidP="002B26EB">
      <w:pPr>
        <w:pStyle w:val="Titre1"/>
        <w:jc w:val="center"/>
        <w:rPr>
          <w:rFonts w:ascii="Cambria" w:hAnsi="Cambria" w:cs="Calibri"/>
          <w:bCs w:val="0"/>
          <w:sz w:val="32"/>
          <w:szCs w:val="32"/>
          <w:u w:val="single" w:color="F79646" w:themeColor="accent6"/>
        </w:rPr>
      </w:pPr>
      <w:r>
        <w:rPr>
          <w:rFonts w:ascii="Cambria" w:hAnsi="Cambria" w:cs="Calibri"/>
          <w:bCs w:val="0"/>
          <w:sz w:val="32"/>
          <w:szCs w:val="32"/>
          <w:u w:val="single" w:color="F79646" w:themeColor="accent6"/>
        </w:rPr>
        <w:t>PARTIE A</w:t>
      </w: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2B26EB" w:rsidRPr="00715458" w:rsidRDefault="002B26EB" w:rsidP="002B26EB">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bookmarkEnd w:id="0"/>
    </w:p>
    <w:p w:rsidR="00AE366A" w:rsidRDefault="00AE366A" w:rsidP="002B26EB">
      <w:pPr>
        <w:pStyle w:val="Titre"/>
        <w:rPr>
          <w:rFonts w:ascii="Cambria" w:hAnsi="Cambria" w:cs="Calibri"/>
          <w:color w:val="auto"/>
          <w:sz w:val="28"/>
          <w:szCs w:val="28"/>
          <w:u w:val="single" w:color="FFC000"/>
        </w:rPr>
        <w:sectPr w:rsidR="00AE366A" w:rsidSect="00A17850">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2B26EB" w:rsidRPr="00715458" w:rsidRDefault="002B26EB" w:rsidP="002B26EB">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2B26EB" w:rsidRPr="00FB7261" w:rsidRDefault="002B26EB" w:rsidP="002B26EB">
      <w:pPr>
        <w:pStyle w:val="En-tte"/>
        <w:tabs>
          <w:tab w:val="clear" w:pos="4536"/>
          <w:tab w:val="clear" w:pos="9072"/>
        </w:tabs>
        <w:rPr>
          <w:rFonts w:ascii="Cambria" w:hAnsi="Cambria" w:cs="Calibri"/>
          <w:b/>
          <w:sz w:val="32"/>
          <w:szCs w:val="32"/>
        </w:rPr>
      </w:pPr>
    </w:p>
    <w:p w:rsidR="002B26EB" w:rsidRPr="00FB7261" w:rsidRDefault="002B26EB" w:rsidP="002B26EB">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715458" w:rsidRDefault="002B26EB" w:rsidP="002B26EB">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00AE366A">
        <w:rPr>
          <w:rFonts w:ascii="Cambria" w:hAnsi="Cambria" w:cs="Calibri"/>
          <w:b/>
          <w:sz w:val="28"/>
          <w:szCs w:val="28"/>
          <w:u w:val="thick" w:color="F79646" w:themeColor="accent6"/>
        </w:rPr>
        <w:t xml:space="preserve"> </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sz w:val="28"/>
          <w:szCs w:val="28"/>
          <w:u w:val="thick" w:color="F79646" w:themeColor="accent6"/>
        </w:rPr>
        <w:t xml:space="preserve"> </w:t>
      </w:r>
      <w:r w:rsidRPr="00715458">
        <w:rPr>
          <w:rFonts w:ascii="Cambria" w:hAnsi="Cambria" w:cs="Calibri"/>
          <w:b/>
          <w:bCs/>
          <w:sz w:val="28"/>
          <w:szCs w:val="28"/>
          <w:u w:val="thick" w:color="F79646" w:themeColor="accent6"/>
        </w:rPr>
        <w:t xml:space="preserve">: </w:t>
      </w:r>
    </w:p>
    <w:p w:rsidR="002B26EB" w:rsidRPr="00FB7261" w:rsidRDefault="002B26EB" w:rsidP="002B26EB">
      <w:pPr>
        <w:pStyle w:val="Notedebasdepage"/>
        <w:tabs>
          <w:tab w:val="num" w:pos="360"/>
          <w:tab w:val="left" w:pos="2764"/>
          <w:tab w:val="left" w:pos="9993"/>
        </w:tabs>
        <w:spacing w:before="120" w:line="300" w:lineRule="exact"/>
        <w:ind w:left="360" w:hanging="360"/>
        <w:rPr>
          <w:rFonts w:ascii="Cambria" w:hAnsi="Cambria" w:cs="Calibri"/>
          <w:bCs/>
          <w:sz w:val="24"/>
        </w:rPr>
      </w:pPr>
    </w:p>
    <w:p w:rsidR="002B26EB" w:rsidRPr="002745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002B26EB" w:rsidRPr="0027453F">
        <w:rPr>
          <w:rFonts w:ascii="Cambria" w:hAnsi="Cambria" w:cs="Calibri"/>
          <w:b/>
          <w:sz w:val="24"/>
        </w:rPr>
        <w:t>Autres établissements partenaires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00084F07" w:rsidRPr="0027453F">
        <w:rPr>
          <w:rFonts w:ascii="Cambria" w:hAnsi="Cambria" w:cs="Calibri"/>
          <w:b/>
          <w:sz w:val="24"/>
        </w:rPr>
        <w:t>Entrepri</w:t>
      </w:r>
      <w:r w:rsidRPr="0027453F">
        <w:rPr>
          <w:rFonts w:ascii="Cambria" w:hAnsi="Cambria" w:cs="Calibri"/>
          <w:b/>
          <w:sz w:val="24"/>
        </w:rPr>
        <w:t>ses et autres partenaires socio-</w:t>
      </w:r>
      <w:r w:rsidR="00084F07" w:rsidRPr="0027453F">
        <w:rPr>
          <w:rFonts w:ascii="Cambria" w:hAnsi="Cambria" w:cs="Calibri"/>
          <w:b/>
          <w:sz w:val="24"/>
        </w:rPr>
        <w:t>économiques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Pr="00861E42"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861E42" w:rsidRDefault="002B26EB" w:rsidP="003C793F">
      <w:pPr>
        <w:pStyle w:val="Notedebasdepage"/>
        <w:tabs>
          <w:tab w:val="left" w:pos="540"/>
        </w:tabs>
        <w:spacing w:before="120" w:line="300" w:lineRule="exact"/>
        <w:jc w:val="both"/>
        <w:rPr>
          <w:rFonts w:ascii="Cambria" w:hAnsi="Cambria" w:cs="Calibri"/>
          <w:bCs/>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3C79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FB7261" w:rsidRDefault="002B26EB" w:rsidP="003C793F">
      <w:pPr>
        <w:pStyle w:val="Notedebasdepage"/>
        <w:tabs>
          <w:tab w:val="left" w:pos="540"/>
        </w:tabs>
        <w:spacing w:before="120" w:line="300" w:lineRule="exact"/>
        <w:jc w:val="both"/>
        <w:rPr>
          <w:rFonts w:ascii="Cambria" w:hAnsi="Cambria" w:cs="Calibri"/>
          <w:bCs/>
          <w:sz w:val="24"/>
        </w:rPr>
      </w:pPr>
    </w:p>
    <w:p w:rsidR="002B26EB" w:rsidRPr="00FB7261" w:rsidRDefault="002B26EB" w:rsidP="003C793F">
      <w:pPr>
        <w:pStyle w:val="En-tte"/>
        <w:tabs>
          <w:tab w:val="clear" w:pos="4536"/>
          <w:tab w:val="clear" w:pos="9072"/>
        </w:tabs>
        <w:jc w:val="both"/>
        <w:rPr>
          <w:rFonts w:ascii="Cambria" w:hAnsi="Cambria" w:cs="Calibri"/>
          <w:b/>
          <w:sz w:val="28"/>
          <w:szCs w:val="28"/>
          <w:rtl/>
        </w:rPr>
      </w:pPr>
    </w:p>
    <w:p w:rsidR="00AE366A" w:rsidRDefault="00AE366A" w:rsidP="003C793F">
      <w:pPr>
        <w:pStyle w:val="En-tte"/>
        <w:tabs>
          <w:tab w:val="clear" w:pos="4536"/>
          <w:tab w:val="clear" w:pos="9072"/>
        </w:tabs>
        <w:jc w:val="both"/>
        <w:rPr>
          <w:rFonts w:ascii="Cambria" w:hAnsi="Cambria" w:cs="Calibri"/>
          <w:b/>
          <w:sz w:val="28"/>
          <w:szCs w:val="28"/>
        </w:rPr>
        <w:sectPr w:rsidR="00AE366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A2735" w:rsidRPr="00FF09CD" w:rsidRDefault="00CA2735" w:rsidP="00CA2735">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r w:rsidRPr="00FF09CD">
        <w:rPr>
          <w:rFonts w:ascii="Cambria" w:hAnsi="Cambria" w:cs="Calibri"/>
          <w:b/>
          <w:sz w:val="28"/>
          <w:szCs w:val="28"/>
          <w:u w:val="thick" w:color="F79646" w:themeColor="accent6"/>
        </w:rPr>
        <w:t xml:space="preserve"> </w:t>
      </w:r>
    </w:p>
    <w:p w:rsidR="00CA2735" w:rsidRPr="00FB7261" w:rsidRDefault="00CA2735" w:rsidP="00CA2735">
      <w:pPr>
        <w:rPr>
          <w:rFonts w:ascii="Cambria" w:hAnsi="Cambria" w:cs="Calibri"/>
        </w:rPr>
      </w:pPr>
    </w:p>
    <w:p w:rsidR="00AC268C" w:rsidRPr="00FF09CD" w:rsidRDefault="00AC268C" w:rsidP="00AC268C">
      <w:pPr>
        <w:pStyle w:val="En-tte"/>
        <w:tabs>
          <w:tab w:val="clear" w:pos="4536"/>
          <w:tab w:val="clear" w:pos="9072"/>
        </w:tabs>
        <w:outlineLvl w:val="2"/>
        <w:rPr>
          <w:rFonts w:ascii="Cambria" w:hAnsi="Cambria" w:cs="Calibri"/>
          <w:b/>
          <w:sz w:val="28"/>
          <w:szCs w:val="28"/>
          <w:u w:val="thick" w:color="F79646" w:themeColor="accent6"/>
        </w:rPr>
      </w:pPr>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p>
    <w:p w:rsidR="00AC268C" w:rsidRDefault="00AC268C" w:rsidP="00AC268C">
      <w:pPr>
        <w:ind w:right="282"/>
        <w:jc w:val="both"/>
        <w:rPr>
          <w:rFonts w:ascii="Cambria" w:hAnsi="Cambria" w:cs="Calibri"/>
          <w:bCs/>
          <w:i/>
          <w:iCs/>
          <w:sz w:val="22"/>
          <w:szCs w:val="22"/>
        </w:rPr>
      </w:pPr>
      <w:r>
        <w:rPr>
          <w:rFonts w:ascii="Cambria" w:hAnsi="Cambria" w:cs="Calibri"/>
          <w:bCs/>
          <w:i/>
          <w:iCs/>
          <w:sz w:val="22"/>
          <w:szCs w:val="22"/>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AC268C" w:rsidRDefault="00AC268C" w:rsidP="00AC268C">
      <w:pPr>
        <w:ind w:right="282"/>
        <w:jc w:val="both"/>
        <w:rPr>
          <w:rFonts w:ascii="Cambria" w:hAnsi="Cambria" w:cs="Calibri"/>
          <w:bCs/>
          <w:i/>
          <w:iCs/>
          <w:sz w:val="22"/>
          <w:szCs w:val="22"/>
        </w:rPr>
      </w:pPr>
    </w:p>
    <w:p w:rsidR="00AC268C" w:rsidRPr="00FB7261" w:rsidRDefault="00AC268C" w:rsidP="00AC268C">
      <w:pPr>
        <w:ind w:right="282"/>
        <w:jc w:val="both"/>
        <w:rPr>
          <w:rFonts w:ascii="Cambria" w:hAnsi="Cambria" w:cs="Calibri"/>
          <w:bCs/>
          <w:i/>
          <w:iCs/>
          <w:sz w:val="22"/>
          <w:szCs w:val="22"/>
        </w:rPr>
      </w:pPr>
    </w:p>
    <w:p w:rsidR="00AC268C" w:rsidRPr="00FB7261" w:rsidRDefault="00AC268C" w:rsidP="00AC268C">
      <w:pPr>
        <w:ind w:right="282"/>
        <w:jc w:val="both"/>
        <w:rPr>
          <w:rFonts w:ascii="Cambria" w:hAnsi="Cambria" w:cs="Calibri"/>
          <w:bCs/>
          <w:i/>
          <w:iCs/>
          <w:sz w:val="18"/>
          <w:szCs w:val="18"/>
        </w:rPr>
      </w:pPr>
    </w:p>
    <w:p w:rsidR="00AC268C" w:rsidRPr="00FB7261" w:rsidRDefault="00AC268C" w:rsidP="00AC268C">
      <w:pPr>
        <w:ind w:right="282"/>
        <w:jc w:val="both"/>
        <w:rPr>
          <w:rFonts w:ascii="Cambria" w:hAnsi="Cambria" w:cs="Calibri"/>
          <w:bCs/>
          <w:i/>
          <w:iCs/>
          <w:sz w:val="18"/>
          <w:szCs w:val="18"/>
        </w:rPr>
      </w:pPr>
    </w:p>
    <w:p w:rsidR="00AC268C" w:rsidRPr="00FB7261" w:rsidRDefault="005721EE" w:rsidP="00AC268C">
      <w:pPr>
        <w:ind w:right="282"/>
        <w:jc w:val="both"/>
        <w:rPr>
          <w:rFonts w:ascii="Cambria" w:hAnsi="Cambria" w:cs="Calibri"/>
          <w:bCs/>
          <w:i/>
          <w:iCs/>
          <w:sz w:val="18"/>
          <w:szCs w:val="18"/>
        </w:rPr>
      </w:pPr>
      <w:r w:rsidRPr="005721EE">
        <w:rPr>
          <w:rFonts w:ascii="Cambria" w:hAnsi="Cambria" w:cs="Calibri"/>
          <w:bCs/>
          <w:noProof/>
          <w:lang w:eastAsia="fr-FR"/>
        </w:rPr>
        <w:pict>
          <v:roundrect id="AutoShape 6" o:spid="_x0000_s1047"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" fillcolor="#4bacc6 [3208]">
            <v:shadow color="#205867 [1608]" opacity=".5" offset="1pt"/>
            <o:extrusion v:ext="view" color="#4bacc6 [3208]" on="t"/>
          </v:roundrect>
        </w:pict>
      </w:r>
    </w:p>
    <w:p w:rsidR="00AC268C" w:rsidRPr="00FB7261" w:rsidRDefault="005721EE" w:rsidP="00AC268C">
      <w:pPr>
        <w:ind w:right="282"/>
        <w:jc w:val="both"/>
        <w:rPr>
          <w:rFonts w:ascii="Cambria" w:hAnsi="Cambria" w:cs="Calibri"/>
          <w:bCs/>
          <w:i/>
          <w:iCs/>
          <w:sz w:val="18"/>
          <w:szCs w:val="18"/>
        </w:rPr>
      </w:pPr>
      <w:r w:rsidRPr="005721EE">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48"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7344FB" w:rsidRDefault="007344FB" w:rsidP="00AC268C">
                  <w:pPr>
                    <w:rPr>
                      <w:rFonts w:asciiTheme="majorHAnsi" w:hAnsiTheme="majorHAnsi" w:cs="Calibri"/>
                      <w:b/>
                      <w:bCs/>
                    </w:rPr>
                  </w:pPr>
                </w:p>
                <w:p w:rsidR="007344FB" w:rsidRDefault="007344FB" w:rsidP="00AC268C">
                  <w:pPr>
                    <w:rPr>
                      <w:rFonts w:asciiTheme="majorHAnsi" w:hAnsiTheme="majorHAnsi" w:cs="Calibri"/>
                      <w:b/>
                      <w:bCs/>
                    </w:rPr>
                  </w:pPr>
                </w:p>
                <w:p w:rsidR="007344FB" w:rsidRPr="0011569D" w:rsidRDefault="007344FB" w:rsidP="00AC268C">
                  <w:pPr>
                    <w:rPr>
                      <w:rFonts w:asciiTheme="majorHAnsi" w:hAnsiTheme="majorHAnsi" w:cs="Calibri"/>
                      <w:b/>
                      <w:bCs/>
                      <w:strike/>
                    </w:rPr>
                  </w:pPr>
                  <w:r>
                    <w:rPr>
                      <w:rFonts w:asciiTheme="majorHAnsi" w:hAnsiTheme="majorHAnsi" w:cs="Calibri"/>
                      <w:b/>
                      <w:bCs/>
                    </w:rPr>
                    <w:t>Socle Commun du D</w:t>
                  </w:r>
                  <w:r w:rsidRPr="0011569D">
                    <w:rPr>
                      <w:rFonts w:asciiTheme="majorHAnsi" w:hAnsiTheme="majorHAnsi" w:cs="Calibri"/>
                      <w:b/>
                      <w:bCs/>
                    </w:rPr>
                    <w:t xml:space="preserve">omaine : </w:t>
                  </w:r>
                </w:p>
                <w:p w:rsidR="007344FB" w:rsidRPr="0011569D" w:rsidRDefault="007344FB" w:rsidP="00AC268C">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7344FB" w:rsidRPr="0011569D" w:rsidRDefault="007344FB" w:rsidP="00AC268C">
                  <w:pPr>
                    <w:jc w:val="center"/>
                    <w:rPr>
                      <w:rFonts w:asciiTheme="majorHAnsi" w:hAnsiTheme="majorHAnsi" w:cs="Calibri"/>
                      <w:b/>
                      <w:bCs/>
                      <w:strike/>
                    </w:rPr>
                  </w:pPr>
                </w:p>
                <w:p w:rsidR="007344FB" w:rsidRPr="000B159F" w:rsidRDefault="007344FB" w:rsidP="00AC268C"/>
              </w:txbxContent>
            </v:textbox>
          </v:shape>
        </w:pict>
      </w:r>
    </w:p>
    <w:p w:rsidR="00AC268C" w:rsidRPr="00FB7261" w:rsidRDefault="00AC268C" w:rsidP="00AC268C">
      <w:pPr>
        <w:ind w:right="282"/>
        <w:jc w:val="both"/>
        <w:rPr>
          <w:rFonts w:ascii="Cambria" w:hAnsi="Cambria" w:cs="Calibri"/>
          <w:bCs/>
          <w:i/>
          <w:iCs/>
          <w:sz w:val="18"/>
          <w:szCs w:val="18"/>
        </w:rPr>
      </w:pPr>
    </w:p>
    <w:p w:rsidR="00AC268C" w:rsidRPr="00FB7261" w:rsidRDefault="00AC268C" w:rsidP="00AC268C">
      <w:pPr>
        <w:ind w:right="-1"/>
        <w:jc w:val="center"/>
        <w:rPr>
          <w:rFonts w:ascii="Cambria" w:hAnsi="Cambria" w:cs="Calibri"/>
          <w:bCs/>
        </w:rPr>
      </w:pPr>
    </w:p>
    <w:p w:rsidR="00AC268C" w:rsidRPr="00FB7261" w:rsidRDefault="00AC268C" w:rsidP="00AC268C">
      <w:pPr>
        <w:ind w:right="282"/>
        <w:jc w:val="center"/>
        <w:rPr>
          <w:rFonts w:ascii="Cambria" w:hAnsi="Cambria" w:cs="Calibri"/>
          <w:bCs/>
        </w:rPr>
      </w:pPr>
      <w:r>
        <w:rPr>
          <w:rFonts w:ascii="Cambria" w:hAnsi="Cambria" w:cs="Calibri"/>
          <w:bCs/>
        </w:rPr>
        <w:t>S</w:t>
      </w:r>
    </w:p>
    <w:p w:rsidR="00AC268C" w:rsidRPr="00FB7261" w:rsidRDefault="00AC268C" w:rsidP="00AC268C">
      <w:pPr>
        <w:ind w:right="282"/>
        <w:jc w:val="center"/>
        <w:rPr>
          <w:rFonts w:ascii="Cambria" w:hAnsi="Cambria" w:cs="Calibri"/>
          <w:bCs/>
        </w:rPr>
      </w:pPr>
    </w:p>
    <w:p w:rsidR="00AC268C" w:rsidRPr="00FB7261" w:rsidRDefault="00AC268C" w:rsidP="00AC268C">
      <w:pPr>
        <w:ind w:right="282"/>
        <w:jc w:val="center"/>
        <w:rPr>
          <w:rFonts w:ascii="Cambria" w:hAnsi="Cambria" w:cs="Calibri"/>
          <w:bCs/>
        </w:rPr>
      </w:pPr>
    </w:p>
    <w:p w:rsidR="00AC268C" w:rsidRPr="00FB7261" w:rsidRDefault="00AC268C" w:rsidP="00AC268C">
      <w:pPr>
        <w:ind w:right="282"/>
        <w:jc w:val="center"/>
        <w:rPr>
          <w:rFonts w:ascii="Cambria" w:hAnsi="Cambria" w:cs="Calibri"/>
          <w:bCs/>
        </w:rPr>
      </w:pPr>
    </w:p>
    <w:p w:rsidR="00AC268C" w:rsidRPr="00FB7261" w:rsidRDefault="00AC268C" w:rsidP="00AC268C">
      <w:pPr>
        <w:ind w:right="282"/>
        <w:jc w:val="center"/>
        <w:rPr>
          <w:rFonts w:ascii="Cambria" w:hAnsi="Cambria" w:cs="Calibri"/>
          <w:bCs/>
        </w:rPr>
      </w:pPr>
    </w:p>
    <w:p w:rsidR="00AC268C" w:rsidRPr="00FB7261" w:rsidRDefault="005721EE" w:rsidP="00AC268C">
      <w:pPr>
        <w:ind w:right="282"/>
        <w:jc w:val="center"/>
        <w:rPr>
          <w:rFonts w:ascii="Cambria" w:hAnsi="Cambria" w:cs="Calibri"/>
          <w:bCs/>
        </w:rPr>
      </w:pPr>
      <w:r w:rsidRPr="005721EE">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49"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AC268C" w:rsidRPr="00FB7261" w:rsidRDefault="00AC268C" w:rsidP="00AC268C">
      <w:pPr>
        <w:ind w:right="282"/>
        <w:jc w:val="center"/>
        <w:rPr>
          <w:rFonts w:ascii="Cambria" w:hAnsi="Cambria" w:cs="Calibri"/>
          <w:bCs/>
        </w:rPr>
      </w:pPr>
    </w:p>
    <w:p w:rsidR="00AC268C" w:rsidRPr="00FB7261" w:rsidRDefault="005721EE" w:rsidP="00AC268C">
      <w:pPr>
        <w:ind w:right="282"/>
        <w:jc w:val="center"/>
        <w:rPr>
          <w:rFonts w:ascii="Cambria" w:hAnsi="Cambria" w:cs="Calibri"/>
          <w:bCs/>
        </w:rPr>
      </w:pPr>
      <w:r w:rsidRPr="005721EE">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51"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sidRPr="005721EE">
        <w:rPr>
          <w:rFonts w:ascii="Cambria" w:hAnsi="Cambria" w:cs="Calibri"/>
          <w:bCs/>
          <w:noProof/>
          <w:lang w:eastAsia="fr-FR"/>
        </w:rPr>
        <w:pict>
          <v:shape id="AutoShape 9" o:spid="_x0000_s1050"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sidRPr="005721EE">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52"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AC268C" w:rsidRPr="00FB7261" w:rsidRDefault="00AC268C" w:rsidP="00AC268C">
      <w:pPr>
        <w:ind w:right="282"/>
        <w:jc w:val="center"/>
        <w:rPr>
          <w:rFonts w:ascii="Cambria" w:hAnsi="Cambria" w:cs="Calibri"/>
          <w:bCs/>
        </w:rPr>
      </w:pPr>
    </w:p>
    <w:p w:rsidR="00AC268C" w:rsidRPr="00FB7261" w:rsidRDefault="00AC268C" w:rsidP="00AC268C">
      <w:pPr>
        <w:ind w:right="282"/>
        <w:jc w:val="center"/>
        <w:rPr>
          <w:rFonts w:ascii="Cambria" w:hAnsi="Cambria" w:cs="Calibri"/>
          <w:bCs/>
        </w:rPr>
      </w:pPr>
    </w:p>
    <w:p w:rsidR="00AC268C" w:rsidRPr="00FB7261" w:rsidRDefault="00AC268C" w:rsidP="00AC268C">
      <w:pPr>
        <w:ind w:right="282"/>
        <w:jc w:val="center"/>
        <w:rPr>
          <w:rFonts w:ascii="Cambria" w:hAnsi="Cambria" w:cs="Calibri"/>
          <w:bCs/>
        </w:rPr>
      </w:pPr>
    </w:p>
    <w:p w:rsidR="00AC268C" w:rsidRPr="00FB7261" w:rsidRDefault="005721EE" w:rsidP="00AC268C">
      <w:pPr>
        <w:ind w:right="282"/>
        <w:jc w:val="center"/>
        <w:rPr>
          <w:rFonts w:ascii="Cambria" w:hAnsi="Cambria" w:cs="Calibri"/>
          <w:bCs/>
        </w:rPr>
      </w:pPr>
      <w:r w:rsidRPr="005721EE">
        <w:rPr>
          <w:rFonts w:ascii="Cambria" w:hAnsi="Cambria" w:cs="Calibri"/>
          <w:b/>
          <w:noProof/>
          <w:lang w:eastAsia="fr-FR"/>
        </w:rPr>
        <w:pict>
          <v:roundrect id="AutoShape 2" o:spid="_x0000_s1043"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" fillcolor="#4bacc6 [3208]">
            <v:shadow color="#205867 [1608]" opacity=".5" offset="1pt"/>
            <o:extrusion v:ext="view" color="#4bacc6 [3208]" on="t"/>
          </v:roundrect>
        </w:pict>
      </w:r>
      <w:r w:rsidRPr="005721EE">
        <w:rPr>
          <w:rFonts w:ascii="Cambria" w:hAnsi="Cambria" w:cs="Calibri"/>
          <w:bCs/>
          <w:noProof/>
          <w:lang w:eastAsia="fr-FR"/>
        </w:rPr>
        <w:pict>
          <v:roundrect id="AutoShape 3" o:spid="_x0000_s1044"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" fillcolor="#4bacc6 [3208]">
            <v:shadow color="#205867 [1608]" opacity=".5" offset="1pt"/>
            <o:extrusion v:ext="view" color="#4bacc6 [3208]" on="t"/>
          </v:roundrect>
        </w:pict>
      </w:r>
    </w:p>
    <w:p w:rsidR="00AC268C" w:rsidRPr="00FB7261" w:rsidRDefault="005721EE" w:rsidP="00AC268C">
      <w:pPr>
        <w:ind w:right="282"/>
        <w:jc w:val="center"/>
        <w:rPr>
          <w:rFonts w:ascii="Cambria" w:hAnsi="Cambria" w:cs="Calibri"/>
          <w:bCs/>
        </w:rPr>
      </w:pPr>
      <w:r w:rsidRPr="005721EE">
        <w:rPr>
          <w:rFonts w:ascii="Cambria" w:hAnsi="Cambria" w:cs="Calibri"/>
          <w:bCs/>
          <w:noProof/>
          <w:lang w:eastAsia="fr-FR"/>
        </w:rPr>
        <w:pict>
          <v:shape id="Text Box 4" o:spid="_x0000_s1046" type="#_x0000_t202" style="position:absolute;left:0;text-align:left;margin-left:21.3pt;margin-top:6.4pt;width:160.5pt;height:59.3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7344FB" w:rsidRDefault="007344FB" w:rsidP="00AC268C">
                  <w:pPr>
                    <w:rPr>
                      <w:rFonts w:asciiTheme="majorHAnsi" w:hAnsiTheme="majorHAnsi" w:cs="Calibri"/>
                      <w:b/>
                      <w:bCs/>
                    </w:rPr>
                  </w:pPr>
                </w:p>
                <w:p w:rsidR="007344FB" w:rsidRDefault="007344FB" w:rsidP="00AC268C">
                  <w:pPr>
                    <w:jc w:val="center"/>
                    <w:rPr>
                      <w:rFonts w:asciiTheme="majorHAnsi" w:hAnsiTheme="majorHAnsi" w:cs="Calibri"/>
                      <w:b/>
                      <w:bCs/>
                    </w:rPr>
                  </w:pPr>
                  <w:r>
                    <w:rPr>
                      <w:rFonts w:asciiTheme="majorHAnsi" w:hAnsiTheme="majorHAnsi" w:cs="Calibri"/>
                      <w:b/>
                      <w:bCs/>
                      <w:sz w:val="32"/>
                      <w:szCs w:val="32"/>
                    </w:rPr>
                    <w:t>Génie Biomédical</w:t>
                  </w:r>
                </w:p>
                <w:p w:rsidR="007344FB" w:rsidRDefault="007344FB" w:rsidP="00AC268C">
                  <w:pPr>
                    <w:rPr>
                      <w:rFonts w:asciiTheme="majorHAnsi" w:hAnsiTheme="majorHAnsi" w:cs="Calibri"/>
                      <w:b/>
                      <w:bCs/>
                    </w:rPr>
                  </w:pPr>
                </w:p>
                <w:p w:rsidR="007344FB" w:rsidRDefault="007344FB" w:rsidP="00AC268C">
                  <w:pPr>
                    <w:rPr>
                      <w:rFonts w:asciiTheme="majorHAnsi" w:hAnsiTheme="majorHAnsi" w:cs="Calibri"/>
                      <w:b/>
                      <w:bCs/>
                    </w:rPr>
                  </w:pPr>
                </w:p>
              </w:txbxContent>
            </v:textbox>
          </v:shape>
        </w:pict>
      </w:r>
      <w:r w:rsidRPr="005721EE">
        <w:rPr>
          <w:rFonts w:ascii="Cambria" w:hAnsi="Cambria" w:cs="Calibri"/>
          <w:bCs/>
          <w:noProof/>
          <w:lang w:eastAsia="fr-FR"/>
        </w:rPr>
        <w:pict>
          <v:shape id="Text Box 5" o:spid="_x0000_s1045"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7344FB" w:rsidRPr="00C63C50" w:rsidRDefault="007344FB" w:rsidP="00AC268C">
                  <w:pPr>
                    <w:rPr>
                      <w:rFonts w:asciiTheme="majorHAnsi" w:hAnsiTheme="majorHAnsi" w:cs="Calibri"/>
                    </w:rPr>
                  </w:pPr>
                  <w:r w:rsidRPr="00C63C50">
                    <w:rPr>
                      <w:rFonts w:asciiTheme="majorHAnsi" w:hAnsiTheme="majorHAnsi" w:cs="Calibri"/>
                    </w:rPr>
                    <w:t>1-</w:t>
                  </w:r>
                  <w:r>
                    <w:rPr>
                      <w:rFonts w:asciiTheme="majorHAnsi" w:hAnsiTheme="majorHAnsi" w:cs="Calibri"/>
                    </w:rPr>
                    <w:t xml:space="preserve"> Electromécanique</w:t>
                  </w:r>
                </w:p>
                <w:p w:rsidR="007344FB" w:rsidRPr="00C63C50" w:rsidRDefault="007344FB" w:rsidP="00AC268C">
                  <w:pPr>
                    <w:rPr>
                      <w:rFonts w:asciiTheme="majorHAnsi" w:hAnsiTheme="majorHAnsi" w:cs="Calibri"/>
                    </w:rPr>
                  </w:pPr>
                  <w:r>
                    <w:rPr>
                      <w:rFonts w:asciiTheme="majorHAnsi" w:hAnsiTheme="majorHAnsi" w:cs="Calibri"/>
                    </w:rPr>
                    <w:t>2</w:t>
                  </w:r>
                  <w:r w:rsidRPr="00C63C50">
                    <w:rPr>
                      <w:rFonts w:asciiTheme="majorHAnsi" w:hAnsiTheme="majorHAnsi" w:cs="Calibri"/>
                    </w:rPr>
                    <w:t>-</w:t>
                  </w:r>
                  <w:r>
                    <w:rPr>
                      <w:rFonts w:asciiTheme="majorHAnsi" w:hAnsiTheme="majorHAnsi" w:cs="Calibri"/>
                    </w:rPr>
                    <w:t xml:space="preserve"> Electronique*</w:t>
                  </w:r>
                </w:p>
                <w:p w:rsidR="007344FB" w:rsidRDefault="007344FB" w:rsidP="00AC268C">
                  <w:pPr>
                    <w:rPr>
                      <w:rFonts w:asciiTheme="majorHAnsi" w:hAnsiTheme="majorHAnsi" w:cs="Calibri"/>
                    </w:rPr>
                  </w:pPr>
                  <w:r>
                    <w:rPr>
                      <w:rFonts w:asciiTheme="majorHAnsi" w:hAnsiTheme="majorHAnsi" w:cs="Calibri"/>
                    </w:rPr>
                    <w:t>3</w:t>
                  </w:r>
                  <w:r w:rsidRPr="00C63C50">
                    <w:rPr>
                      <w:rFonts w:asciiTheme="majorHAnsi" w:hAnsiTheme="majorHAnsi" w:cs="Calibri"/>
                    </w:rPr>
                    <w:t>-</w:t>
                  </w:r>
                  <w:r>
                    <w:rPr>
                      <w:rFonts w:asciiTheme="majorHAnsi" w:hAnsiTheme="majorHAnsi" w:cs="Calibri"/>
                    </w:rPr>
                    <w:t xml:space="preserve"> Electrotechnique </w:t>
                  </w:r>
                </w:p>
                <w:p w:rsidR="007344FB" w:rsidRDefault="007344FB" w:rsidP="00AC268C">
                  <w:pPr>
                    <w:rPr>
                      <w:rFonts w:asciiTheme="majorHAnsi" w:hAnsiTheme="majorHAnsi" w:cs="Calibri"/>
                    </w:rPr>
                  </w:pPr>
                  <w:r>
                    <w:rPr>
                      <w:rFonts w:asciiTheme="majorHAnsi" w:hAnsiTheme="majorHAnsi" w:cs="Calibri"/>
                    </w:rPr>
                    <w:t>4- Maintenance industrielle</w:t>
                  </w:r>
                </w:p>
                <w:p w:rsidR="007344FB" w:rsidRDefault="007344FB" w:rsidP="00AC268C">
                  <w:pPr>
                    <w:rPr>
                      <w:rFonts w:asciiTheme="majorHAnsi" w:hAnsiTheme="majorHAnsi" w:cs="Calibri"/>
                    </w:rPr>
                  </w:pPr>
                  <w:r>
                    <w:rPr>
                      <w:rFonts w:asciiTheme="majorHAnsi" w:hAnsiTheme="majorHAnsi" w:cs="Calibri"/>
                    </w:rPr>
                    <w:t>5- Protection des réseaux électriques (P)</w:t>
                  </w:r>
                </w:p>
                <w:p w:rsidR="007344FB" w:rsidRDefault="007344FB" w:rsidP="00AC268C">
                  <w:pPr>
                    <w:rPr>
                      <w:rFonts w:asciiTheme="majorHAnsi" w:hAnsiTheme="majorHAnsi" w:cs="Calibri"/>
                    </w:rPr>
                  </w:pPr>
                  <w:r>
                    <w:rPr>
                      <w:rFonts w:asciiTheme="majorHAnsi" w:hAnsiTheme="majorHAnsi" w:cs="Calibri"/>
                    </w:rPr>
                    <w:t>6- Télécommunications**</w:t>
                  </w:r>
                </w:p>
                <w:p w:rsidR="007344FB" w:rsidRPr="000B159F" w:rsidRDefault="007344FB" w:rsidP="00AC268C"/>
              </w:txbxContent>
            </v:textbox>
          </v:shape>
        </w:pict>
      </w:r>
    </w:p>
    <w:p w:rsidR="00AC268C" w:rsidRPr="00FB7261" w:rsidRDefault="00AC268C" w:rsidP="00AC268C">
      <w:pPr>
        <w:ind w:right="282"/>
        <w:jc w:val="center"/>
        <w:rPr>
          <w:rFonts w:ascii="Cambria" w:hAnsi="Cambria" w:cs="Calibri"/>
          <w:bCs/>
        </w:rPr>
      </w:pPr>
    </w:p>
    <w:p w:rsidR="00AC268C" w:rsidRPr="00FB7261" w:rsidRDefault="00AC268C" w:rsidP="00AC268C">
      <w:pPr>
        <w:ind w:right="282"/>
        <w:jc w:val="center"/>
        <w:rPr>
          <w:rFonts w:ascii="Cambria" w:hAnsi="Cambria" w:cs="Calibri"/>
          <w:b/>
        </w:rPr>
      </w:pPr>
    </w:p>
    <w:p w:rsidR="00AC268C" w:rsidRPr="00FB7261" w:rsidRDefault="00AC268C" w:rsidP="00AC268C">
      <w:pPr>
        <w:ind w:right="282"/>
        <w:jc w:val="center"/>
        <w:rPr>
          <w:rFonts w:ascii="Cambria" w:hAnsi="Cambria" w:cs="Calibri"/>
          <w:b/>
        </w:rPr>
      </w:pPr>
    </w:p>
    <w:p w:rsidR="00AC268C" w:rsidRPr="00FB7261" w:rsidRDefault="00AC268C" w:rsidP="00AC268C">
      <w:pPr>
        <w:ind w:right="282"/>
        <w:jc w:val="center"/>
        <w:rPr>
          <w:rFonts w:ascii="Cambria" w:hAnsi="Cambria" w:cs="Calibri"/>
          <w:b/>
        </w:rPr>
      </w:pPr>
    </w:p>
    <w:p w:rsidR="00AC268C" w:rsidRPr="00FB7261" w:rsidRDefault="00AC268C" w:rsidP="00AC268C">
      <w:pPr>
        <w:ind w:right="282"/>
        <w:jc w:val="center"/>
        <w:rPr>
          <w:rFonts w:ascii="Cambria" w:hAnsi="Cambria" w:cs="Calibri"/>
          <w:b/>
        </w:rPr>
      </w:pPr>
    </w:p>
    <w:p w:rsidR="00AC268C" w:rsidRPr="00FB7261" w:rsidRDefault="00AC268C" w:rsidP="00AC268C">
      <w:pPr>
        <w:ind w:right="282"/>
        <w:jc w:val="center"/>
        <w:rPr>
          <w:rFonts w:ascii="Cambria" w:hAnsi="Cambria" w:cs="Calibri"/>
          <w:b/>
        </w:rPr>
      </w:pPr>
    </w:p>
    <w:p w:rsidR="00AC268C" w:rsidRPr="00FB7261" w:rsidRDefault="00AC268C" w:rsidP="00AC268C">
      <w:pPr>
        <w:ind w:right="282"/>
        <w:jc w:val="center"/>
        <w:rPr>
          <w:rFonts w:ascii="Cambria" w:hAnsi="Cambria" w:cs="Calibri"/>
          <w:b/>
        </w:rPr>
      </w:pPr>
    </w:p>
    <w:p w:rsidR="00AC268C" w:rsidRPr="00FB7261" w:rsidRDefault="00AC268C" w:rsidP="00AC268C">
      <w:pPr>
        <w:rPr>
          <w:rFonts w:ascii="Cambria" w:hAnsi="Cambria" w:cs="Calibri"/>
        </w:rPr>
      </w:pPr>
    </w:p>
    <w:p w:rsidR="00AC268C" w:rsidRPr="00FB7261" w:rsidRDefault="00AC268C" w:rsidP="00AC268C">
      <w:pPr>
        <w:rPr>
          <w:rFonts w:ascii="Cambria" w:hAnsi="Cambria" w:cs="Calibri"/>
        </w:rPr>
      </w:pPr>
    </w:p>
    <w:p w:rsidR="00AC268C" w:rsidRPr="00FB7261" w:rsidRDefault="00AC268C" w:rsidP="00AC268C">
      <w:pPr>
        <w:rPr>
          <w:rFonts w:ascii="Cambria" w:hAnsi="Cambria" w:cs="Calibri"/>
        </w:rPr>
      </w:pPr>
    </w:p>
    <w:p w:rsidR="00AC268C" w:rsidRPr="00FB7261" w:rsidRDefault="00AC268C" w:rsidP="00AC268C">
      <w:pPr>
        <w:jc w:val="both"/>
        <w:rPr>
          <w:rFonts w:ascii="Cambria" w:hAnsi="Cambria" w:cs="Calibri"/>
          <w:b/>
          <w:sz w:val="28"/>
          <w:szCs w:val="28"/>
        </w:rPr>
      </w:pPr>
    </w:p>
    <w:p w:rsidR="00AC268C" w:rsidRPr="00FB7261" w:rsidRDefault="00AC268C" w:rsidP="00AC268C">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A17850" w:rsidRDefault="00A17850">
      <w:pPr>
        <w:spacing w:after="200" w:line="276" w:lineRule="auto"/>
        <w:rPr>
          <w:rFonts w:ascii="Cambria" w:hAnsi="Cambria" w:cs="Calibri"/>
          <w:b/>
          <w:sz w:val="28"/>
          <w:szCs w:val="28"/>
        </w:rPr>
      </w:pPr>
      <w:r>
        <w:rPr>
          <w:rFonts w:ascii="Cambria" w:hAnsi="Cambria" w:cs="Calibri"/>
          <w:bCs/>
          <w:sz w:val="28"/>
          <w:szCs w:val="28"/>
        </w:rPr>
        <w:br w:type="page"/>
      </w:r>
    </w:p>
    <w:p w:rsidR="002C0320" w:rsidRPr="00CC0146" w:rsidRDefault="002C0320" w:rsidP="002C0320">
      <w:pPr>
        <w:pStyle w:val="Titre3"/>
        <w:jc w:val="both"/>
        <w:rPr>
          <w:rFonts w:asciiTheme="majorHAnsi" w:hAnsiTheme="majorHAnsi" w:cs="Calibri"/>
          <w:b w:val="0"/>
          <w:sz w:val="28"/>
          <w:szCs w:val="28"/>
          <w:u w:val="thick" w:color="F79646" w:themeColor="accent6"/>
        </w:rPr>
      </w:pPr>
      <w:r w:rsidRPr="00CC0146">
        <w:rPr>
          <w:rFonts w:asciiTheme="majorHAnsi" w:eastAsia="Times New Roman" w:hAnsiTheme="majorHAnsi" w:cs="Calibri"/>
          <w:b w:val="0"/>
          <w:sz w:val="28"/>
          <w:szCs w:val="28"/>
          <w:u w:val="thick" w:color="F79646" w:themeColor="accent6"/>
          <w:lang w:eastAsia="fr-FR"/>
        </w:rPr>
        <w:lastRenderedPageBreak/>
        <w:t>B - Objectifs de la formation:</w:t>
      </w:r>
      <w:r w:rsidRPr="00CC0146">
        <w:rPr>
          <w:rFonts w:asciiTheme="majorHAnsi" w:hAnsiTheme="majorHAnsi" w:cs="Calibri"/>
          <w:b w:val="0"/>
          <w:sz w:val="28"/>
          <w:szCs w:val="28"/>
          <w:u w:val="thick" w:color="F79646" w:themeColor="accent6"/>
        </w:rPr>
        <w:t xml:space="preserve"> </w:t>
      </w:r>
    </w:p>
    <w:p w:rsidR="002C0320" w:rsidRPr="00B86105" w:rsidRDefault="002C0320" w:rsidP="002C0320">
      <w:pPr>
        <w:tabs>
          <w:tab w:val="left" w:pos="1770"/>
        </w:tabs>
        <w:jc w:val="both"/>
        <w:rPr>
          <w:rFonts w:asciiTheme="majorHAnsi" w:hAnsiTheme="majorHAnsi" w:cs="Calibri"/>
        </w:rPr>
      </w:pPr>
      <w:r w:rsidRPr="00B86105">
        <w:rPr>
          <w:rFonts w:asciiTheme="majorHAnsi" w:hAnsiTheme="majorHAnsi" w:cs="Calibri"/>
        </w:rPr>
        <w:tab/>
      </w:r>
    </w:p>
    <w:p w:rsidR="005549A6" w:rsidRPr="00D7647B" w:rsidRDefault="005549A6" w:rsidP="005549A6">
      <w:pPr>
        <w:jc w:val="both"/>
        <w:rPr>
          <w:rFonts w:asciiTheme="majorHAnsi" w:hAnsiTheme="majorHAnsi" w:cs="Arial"/>
        </w:rPr>
      </w:pPr>
      <w:r w:rsidRPr="00D7647B">
        <w:rPr>
          <w:rFonts w:asciiTheme="majorHAnsi" w:hAnsiTheme="majorHAnsi" w:cs="Arial"/>
        </w:rPr>
        <w:t xml:space="preserve">A la convergence de deux disciplines </w:t>
      </w:r>
      <w:r w:rsidRPr="00D7647B">
        <w:rPr>
          <w:rFonts w:asciiTheme="majorHAnsi" w:hAnsiTheme="majorHAnsi" w:cs="Arial"/>
          <w:i/>
          <w:iCs/>
        </w:rPr>
        <w:t>a priori</w:t>
      </w:r>
      <w:r w:rsidRPr="00D7647B">
        <w:rPr>
          <w:rFonts w:asciiTheme="majorHAnsi" w:hAnsiTheme="majorHAnsi" w:cs="Arial"/>
        </w:rPr>
        <w:t xml:space="preserve"> très éloignées : l'électronique d'une part, les sciences du vivant et de la santé d'autre part, le Génie biomédical est en pleine expansion. Cette évolution a été rendue possible par les récents progrès technologiques de l'électronique.</w:t>
      </w:r>
    </w:p>
    <w:p w:rsidR="005549A6" w:rsidRPr="00D7647B" w:rsidRDefault="005549A6" w:rsidP="005549A6">
      <w:pPr>
        <w:jc w:val="both"/>
        <w:rPr>
          <w:rFonts w:asciiTheme="majorHAnsi" w:hAnsiTheme="majorHAnsi" w:cs="Arial"/>
        </w:rPr>
      </w:pPr>
      <w:r w:rsidRPr="00D7647B">
        <w:rPr>
          <w:rFonts w:asciiTheme="majorHAnsi" w:hAnsiTheme="majorHAnsi" w:cs="Arial"/>
        </w:rPr>
        <w:t>La confrontation de ces nouvelles technologies avec la complexité du vivant laisse présager l'émergence future de multiples spécialités et applications au potentiel économique prometteur et de plus en plus performants.</w:t>
      </w:r>
    </w:p>
    <w:p w:rsidR="005549A6" w:rsidRPr="00D7647B" w:rsidRDefault="005549A6" w:rsidP="005549A6">
      <w:pPr>
        <w:pStyle w:val="Corpsdetexte"/>
        <w:spacing w:line="276" w:lineRule="auto"/>
        <w:jc w:val="both"/>
        <w:rPr>
          <w:rFonts w:asciiTheme="majorHAnsi" w:hAnsiTheme="majorHAnsi" w:cs="Arial"/>
          <w:b/>
          <w:bCs/>
          <w:color w:val="auto"/>
          <w:kern w:val="28"/>
          <w:lang w:eastAsia="ko-KR"/>
        </w:rPr>
      </w:pPr>
      <w:r w:rsidRPr="00D7647B">
        <w:rPr>
          <w:rFonts w:asciiTheme="majorHAnsi" w:hAnsiTheme="majorHAnsi"/>
          <w:color w:val="auto"/>
        </w:rPr>
        <w:t xml:space="preserve">La formation suggérée dans cette Licence </w:t>
      </w:r>
      <w:r w:rsidRPr="00D7647B">
        <w:rPr>
          <w:rFonts w:asciiTheme="majorHAnsi" w:hAnsiTheme="majorHAnsi" w:cs="Arial"/>
          <w:color w:val="auto"/>
          <w:kern w:val="28"/>
          <w:lang w:eastAsia="ko-KR"/>
        </w:rPr>
        <w:t>de Génie Biomédical permet de former des cadres dans les domaines de l’ingénierie appliquée aux biotechnologies en général et à la biomédecine en particulier.</w:t>
      </w:r>
    </w:p>
    <w:p w:rsidR="005549A6" w:rsidRPr="00D7647B" w:rsidRDefault="005549A6" w:rsidP="005549A6">
      <w:pPr>
        <w:pStyle w:val="Corpsdetexte"/>
        <w:spacing w:line="276" w:lineRule="auto"/>
        <w:jc w:val="both"/>
        <w:rPr>
          <w:rFonts w:asciiTheme="majorHAnsi" w:hAnsiTheme="majorHAnsi"/>
          <w:b/>
          <w:bCs/>
          <w:color w:val="auto"/>
        </w:rPr>
      </w:pPr>
      <w:r w:rsidRPr="00D7647B">
        <w:rPr>
          <w:rFonts w:asciiTheme="majorHAnsi" w:hAnsiTheme="majorHAnsi"/>
          <w:color w:val="auto"/>
        </w:rPr>
        <w:t xml:space="preserve">Son objectif est d’une part de répondre aux besoins des secteurs hospitalier et de la santé, à travers la formation de cadres qualifiés pour prendre en charge le diagnostic, l’expertise et la maintenance d’équipements biomédicaux et d’autre part de mettre en place une activité académique de formation et de recherche dans le domaine de la santé au niveau des universités nationales. </w:t>
      </w:r>
    </w:p>
    <w:p w:rsidR="005549A6" w:rsidRPr="00D7647B" w:rsidRDefault="005549A6" w:rsidP="005549A6">
      <w:pPr>
        <w:autoSpaceDE w:val="0"/>
        <w:autoSpaceDN w:val="0"/>
        <w:adjustRightInd w:val="0"/>
        <w:jc w:val="both"/>
        <w:rPr>
          <w:rFonts w:asciiTheme="majorHAnsi" w:eastAsia="Times New Roman" w:hAnsiTheme="majorHAnsi"/>
          <w:lang w:eastAsia="fr-FR"/>
        </w:rPr>
      </w:pPr>
      <w:r w:rsidRPr="00D7647B">
        <w:rPr>
          <w:rFonts w:asciiTheme="majorHAnsi" w:eastAsia="Times New Roman" w:hAnsiTheme="majorHAnsi"/>
          <w:lang w:eastAsia="fr-FR"/>
        </w:rPr>
        <w:t>Les enseignements dispensés dans cette formation sont imbriqués dans les domaines des sciences de la matière, de l’électronique, de l’informatique et des sciences médicales fondamentales. Ainsi, des enseignements de l’électricité, de l’électronique et de notions de médecine permettant aux étudiants de faire le lien entre l’équipement médical considéré et les paramètres physiologiques à mesurer ou la partie anatomique du corps humain à diagnostiquer, sont introduits aux troisième et quatrième semestres. Durant le cinquième et sixième semestre, les enseignements sont articulés autour de l’instrumentation médicale à travers la dispense de connaissances fondamentales en biophysique et les sciences des biomatériaux, les signaux électriques et physiologiques, l’électronique générale et les chaînes de mesure dans le biomédical, l’informatique médicale et les aspects réglementaires dans le milieu de santé.</w:t>
      </w:r>
    </w:p>
    <w:p w:rsidR="00C32320" w:rsidRPr="00B86105" w:rsidRDefault="00C32320" w:rsidP="002C0320">
      <w:pPr>
        <w:jc w:val="both"/>
        <w:rPr>
          <w:rFonts w:asciiTheme="majorHAnsi" w:hAnsiTheme="majorHAnsi" w:cs="Calibri"/>
        </w:rPr>
      </w:pPr>
    </w:p>
    <w:p w:rsidR="002C0320" w:rsidRPr="00CC0146" w:rsidRDefault="002C0320" w:rsidP="00F94227">
      <w:pPr>
        <w:pStyle w:val="Titre3"/>
        <w:jc w:val="both"/>
        <w:rPr>
          <w:rFonts w:asciiTheme="majorHAnsi" w:hAnsiTheme="majorHAnsi" w:cs="Calibri"/>
          <w:bCs w:val="0"/>
          <w:i/>
          <w:iCs/>
          <w:sz w:val="28"/>
          <w:szCs w:val="28"/>
          <w:u w:val="thick" w:color="FFC000"/>
        </w:rPr>
      </w:pPr>
      <w:r w:rsidRPr="00CC0146">
        <w:rPr>
          <w:rFonts w:asciiTheme="majorHAnsi" w:hAnsiTheme="majorHAnsi" w:cs="Calibri"/>
          <w:b w:val="0"/>
          <w:sz w:val="28"/>
          <w:szCs w:val="28"/>
          <w:u w:val="thick" w:color="F79646" w:themeColor="accent6"/>
        </w:rPr>
        <w:t>C – Profils et compétences visés:</w:t>
      </w:r>
    </w:p>
    <w:p w:rsidR="002C0320" w:rsidRPr="00B86105" w:rsidRDefault="002C0320" w:rsidP="002C0320">
      <w:pPr>
        <w:pStyle w:val="Corpsdetexte"/>
        <w:jc w:val="both"/>
        <w:rPr>
          <w:rFonts w:asciiTheme="majorHAnsi" w:eastAsia="Calibri" w:hAnsiTheme="majorHAnsi" w:cs="Arial"/>
        </w:rPr>
      </w:pPr>
    </w:p>
    <w:p w:rsidR="005549A6" w:rsidRPr="00D7647B" w:rsidRDefault="005549A6" w:rsidP="005549A6">
      <w:pPr>
        <w:jc w:val="both"/>
        <w:rPr>
          <w:rFonts w:asciiTheme="majorHAnsi" w:eastAsia="Times New Roman" w:hAnsiTheme="majorHAnsi"/>
          <w:lang w:eastAsia="fr-FR"/>
        </w:rPr>
      </w:pPr>
      <w:r w:rsidRPr="00D7647B">
        <w:rPr>
          <w:rFonts w:asciiTheme="majorHAnsi" w:eastAsia="Times New Roman" w:hAnsiTheme="majorHAnsi"/>
          <w:lang w:eastAsia="fr-FR"/>
        </w:rPr>
        <w:t xml:space="preserve">Le cursus de cette Licence se base sur le socle commun du domaine  Sciences et Technologies (ST). Les enseignements dispensés durant le quatrième, cinquième et sixième semestre sont articulés autour de connaissances indispensables dans la filière Génie Biomédical et notamment dans celui de l’électronique appliquée à l’instrumentation médicale. </w:t>
      </w:r>
    </w:p>
    <w:p w:rsidR="005549A6" w:rsidRPr="00D7647B" w:rsidRDefault="005549A6" w:rsidP="005549A6">
      <w:pPr>
        <w:jc w:val="both"/>
        <w:rPr>
          <w:rFonts w:asciiTheme="majorHAnsi" w:eastAsia="Times New Roman" w:hAnsiTheme="majorHAnsi"/>
          <w:lang w:eastAsia="fr-FR"/>
        </w:rPr>
      </w:pPr>
      <w:r w:rsidRPr="00D7647B">
        <w:rPr>
          <w:rFonts w:asciiTheme="majorHAnsi" w:eastAsia="Times New Roman" w:hAnsiTheme="majorHAnsi"/>
          <w:lang w:eastAsia="fr-FR"/>
        </w:rPr>
        <w:t>Les qualifications acquises par les cadres ayant poursuivis cette formation permettent à ces derniers de :</w:t>
      </w:r>
    </w:p>
    <w:p w:rsidR="005549A6" w:rsidRPr="00D7647B" w:rsidRDefault="005549A6" w:rsidP="008A5D76">
      <w:pPr>
        <w:numPr>
          <w:ilvl w:val="0"/>
          <w:numId w:val="43"/>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t>poursuivre des études de niveau Master dans des spécialités en relation avec le Génie biomédical ou plus généralement avec l’électronique.</w:t>
      </w:r>
    </w:p>
    <w:p w:rsidR="005549A6" w:rsidRPr="00D7647B" w:rsidRDefault="005549A6" w:rsidP="008A5D76">
      <w:pPr>
        <w:numPr>
          <w:ilvl w:val="0"/>
          <w:numId w:val="43"/>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t xml:space="preserve">exercer dans divers domaines professionnels en liaison avec les biotechnologies en général et le biomédical en particulier en assurant les missions citées, ci-après : </w:t>
      </w:r>
    </w:p>
    <w:p w:rsidR="005549A6" w:rsidRPr="00D7647B" w:rsidRDefault="005549A6" w:rsidP="008A5D76">
      <w:pPr>
        <w:pStyle w:val="Paragraphedeliste"/>
        <w:numPr>
          <w:ilvl w:val="0"/>
          <w:numId w:val="42"/>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t>Installer un équipement médical, le mettre en service et s’assurer de ses performances.</w:t>
      </w:r>
    </w:p>
    <w:p w:rsidR="005549A6" w:rsidRPr="00D7647B" w:rsidRDefault="005549A6" w:rsidP="008A5D76">
      <w:pPr>
        <w:pStyle w:val="Paragraphedeliste"/>
        <w:numPr>
          <w:ilvl w:val="0"/>
          <w:numId w:val="42"/>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t>Contrôler le fonctionnement d’un équipement médical et assurer son entretien préventif ou curatif et rédiger un contrat de maintenance le concernant.</w:t>
      </w:r>
    </w:p>
    <w:p w:rsidR="005549A6" w:rsidRPr="00D7647B" w:rsidRDefault="005549A6" w:rsidP="008A5D76">
      <w:pPr>
        <w:pStyle w:val="Paragraphedeliste"/>
        <w:numPr>
          <w:ilvl w:val="0"/>
          <w:numId w:val="42"/>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t>Diagnostiquer une panne sur un équipement médical et identifier les composants et/ou les pièces défectueuses.</w:t>
      </w:r>
    </w:p>
    <w:p w:rsidR="005549A6" w:rsidRPr="00D7647B" w:rsidRDefault="005549A6" w:rsidP="008A5D76">
      <w:pPr>
        <w:pStyle w:val="Paragraphedeliste"/>
        <w:numPr>
          <w:ilvl w:val="0"/>
          <w:numId w:val="42"/>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t>Assurer, si nécessaire, la formation d’agents du personnel médical sur les différents équipements de santé et veiller à leur utilisation optimale.</w:t>
      </w:r>
    </w:p>
    <w:p w:rsidR="005549A6" w:rsidRPr="00D7647B" w:rsidRDefault="005549A6" w:rsidP="008A5D76">
      <w:pPr>
        <w:pStyle w:val="Paragraphedeliste"/>
        <w:numPr>
          <w:ilvl w:val="0"/>
          <w:numId w:val="42"/>
        </w:numPr>
        <w:spacing w:line="276" w:lineRule="auto"/>
        <w:jc w:val="both"/>
        <w:rPr>
          <w:rFonts w:asciiTheme="majorHAnsi" w:eastAsia="Times New Roman" w:hAnsiTheme="majorHAnsi"/>
          <w:lang w:eastAsia="fr-FR"/>
        </w:rPr>
      </w:pPr>
      <w:r w:rsidRPr="00D7647B">
        <w:rPr>
          <w:rFonts w:asciiTheme="majorHAnsi" w:eastAsia="Times New Roman" w:hAnsiTheme="majorHAnsi"/>
          <w:lang w:eastAsia="fr-FR"/>
        </w:rPr>
        <w:lastRenderedPageBreak/>
        <w:t xml:space="preserve">Assister l’ingénieur et la direction de la structure de santé (hôpital, Centre de santé, clinique privée, …) dans le choix et l'achat du matériel médical. </w:t>
      </w:r>
    </w:p>
    <w:p w:rsidR="005549A6" w:rsidRPr="00D7647B" w:rsidRDefault="005549A6" w:rsidP="008A5D76">
      <w:pPr>
        <w:pStyle w:val="Paragraphedeliste"/>
        <w:numPr>
          <w:ilvl w:val="0"/>
          <w:numId w:val="42"/>
        </w:numPr>
        <w:spacing w:line="276" w:lineRule="auto"/>
        <w:jc w:val="both"/>
        <w:rPr>
          <w:rFonts w:asciiTheme="majorHAnsi" w:hAnsiTheme="majorHAnsi" w:cs="Arial"/>
        </w:rPr>
      </w:pPr>
      <w:r w:rsidRPr="00D7647B">
        <w:rPr>
          <w:rFonts w:asciiTheme="majorHAnsi" w:hAnsiTheme="majorHAnsi"/>
        </w:rPr>
        <w:t>Exercer en tant qu</w:t>
      </w:r>
      <w:r w:rsidRPr="00D7647B">
        <w:rPr>
          <w:rFonts w:asciiTheme="majorHAnsi" w:hAnsiTheme="majorHAnsi" w:cs="Arial"/>
        </w:rPr>
        <w:t xml:space="preserve">e cadre technico-commercial et de conseil en équipements médicaux auprès d’entreprises spécialisées ou de laboratoires </w:t>
      </w:r>
      <w:r w:rsidRPr="00D7647B">
        <w:rPr>
          <w:rFonts w:asciiTheme="majorHAnsi" w:hAnsiTheme="majorHAnsi"/>
        </w:rPr>
        <w:t>s’équipant ou dotés d’instruments médicaux</w:t>
      </w:r>
      <w:r w:rsidRPr="00D7647B">
        <w:rPr>
          <w:rFonts w:asciiTheme="majorHAnsi" w:hAnsiTheme="majorHAnsi" w:cs="Arial"/>
        </w:rPr>
        <w:t xml:space="preserve">.  </w:t>
      </w:r>
    </w:p>
    <w:p w:rsidR="00C32320" w:rsidRPr="00B86105" w:rsidRDefault="005549A6" w:rsidP="005549A6">
      <w:pPr>
        <w:jc w:val="both"/>
        <w:rPr>
          <w:rFonts w:asciiTheme="majorHAnsi" w:hAnsiTheme="majorHAnsi"/>
        </w:rPr>
      </w:pPr>
      <w:r w:rsidRPr="00D7647B">
        <w:rPr>
          <w:rFonts w:asciiTheme="majorHAnsi" w:hAnsiTheme="majorHAnsi" w:cs="Arial"/>
        </w:rPr>
        <w:t>Créer et développer une entreprise spécialisée dans le domaine l’instrumentation biomédicale.</w:t>
      </w:r>
    </w:p>
    <w:p w:rsidR="002C0320" w:rsidRPr="00B86105" w:rsidRDefault="002C0320" w:rsidP="002C0320">
      <w:pPr>
        <w:pStyle w:val="Titre3"/>
        <w:jc w:val="both"/>
        <w:rPr>
          <w:rFonts w:asciiTheme="majorHAnsi" w:hAnsiTheme="majorHAnsi" w:cs="Calibri"/>
          <w:b w:val="0"/>
          <w:u w:val="thick" w:color="F79646" w:themeColor="accent6"/>
        </w:rPr>
      </w:pPr>
    </w:p>
    <w:p w:rsidR="002C0320" w:rsidRPr="00CC0146" w:rsidRDefault="002C0320" w:rsidP="002C0320">
      <w:pPr>
        <w:pStyle w:val="Titre3"/>
        <w:jc w:val="both"/>
        <w:rPr>
          <w:rFonts w:asciiTheme="majorHAnsi" w:hAnsiTheme="majorHAnsi" w:cs="Calibri"/>
          <w:bCs w:val="0"/>
          <w:i/>
          <w:iCs/>
          <w:sz w:val="28"/>
          <w:szCs w:val="28"/>
          <w:u w:val="thick" w:color="F79646" w:themeColor="accent6"/>
        </w:rPr>
      </w:pPr>
      <w:r w:rsidRPr="00CC0146">
        <w:rPr>
          <w:rFonts w:asciiTheme="majorHAnsi" w:hAnsiTheme="majorHAnsi" w:cs="Calibri"/>
          <w:b w:val="0"/>
          <w:sz w:val="28"/>
          <w:szCs w:val="28"/>
          <w:u w:val="thick" w:color="F79646" w:themeColor="accent6"/>
        </w:rPr>
        <w:t xml:space="preserve">D – Potentialités régionales et nationales d'employabilité: </w:t>
      </w:r>
    </w:p>
    <w:p w:rsidR="002C0320" w:rsidRPr="00B86105" w:rsidRDefault="002C0320" w:rsidP="002C0320">
      <w:pPr>
        <w:jc w:val="both"/>
        <w:rPr>
          <w:rFonts w:asciiTheme="majorHAnsi" w:hAnsiTheme="majorHAnsi" w:cs="Calibri"/>
          <w:bCs/>
        </w:rPr>
      </w:pPr>
    </w:p>
    <w:p w:rsidR="005549A6" w:rsidRPr="00D7647B" w:rsidRDefault="005549A6" w:rsidP="005549A6">
      <w:pPr>
        <w:autoSpaceDE w:val="0"/>
        <w:autoSpaceDN w:val="0"/>
        <w:jc w:val="both"/>
        <w:rPr>
          <w:rFonts w:asciiTheme="majorHAnsi" w:eastAsia="Times New Roman" w:hAnsiTheme="majorHAnsi"/>
          <w:lang w:eastAsia="fr-FR"/>
        </w:rPr>
      </w:pPr>
      <w:r w:rsidRPr="00D7647B">
        <w:rPr>
          <w:rFonts w:asciiTheme="majorHAnsi" w:eastAsia="Times New Roman" w:hAnsiTheme="majorHAnsi"/>
          <w:lang w:eastAsia="fr-FR"/>
        </w:rPr>
        <w:t xml:space="preserve">Le manque de cadres dans le domaine de l’ingénierie biomédicale au niveau national, que ce soit auprès des établissements de formation (Universités, Centres de recherche, Centres de formation paramédicale, …) ou bien encore auprès des établissements hospitaliers fait que le potentiel d’insertion des diplômés issus de cette formation s’avère important. </w:t>
      </w:r>
    </w:p>
    <w:p w:rsidR="005549A6" w:rsidRPr="00D7647B" w:rsidRDefault="005549A6" w:rsidP="005549A6">
      <w:pPr>
        <w:autoSpaceDE w:val="0"/>
        <w:autoSpaceDN w:val="0"/>
        <w:jc w:val="both"/>
        <w:rPr>
          <w:rFonts w:asciiTheme="majorHAnsi" w:eastAsia="Times New Roman" w:hAnsiTheme="majorHAnsi"/>
          <w:lang w:eastAsia="fr-FR"/>
        </w:rPr>
      </w:pPr>
      <w:r w:rsidRPr="00D7647B">
        <w:rPr>
          <w:rFonts w:asciiTheme="majorHAnsi" w:eastAsia="Times New Roman" w:hAnsiTheme="majorHAnsi"/>
          <w:lang w:eastAsia="fr-FR"/>
        </w:rPr>
        <w:t xml:space="preserve">Au terme de leur formation, les étudiants de la filière Génie Biomédical peuvent </w:t>
      </w:r>
      <w:r w:rsidRPr="00D7647B">
        <w:rPr>
          <w:rFonts w:asciiTheme="majorHAnsi" w:hAnsiTheme="majorHAnsi"/>
        </w:rPr>
        <w:t xml:space="preserve">prétendre non seulement à poursuivre des études de Master, mais également s’orienter vers différentes carrières dans les </w:t>
      </w:r>
      <w:r w:rsidRPr="00D7647B">
        <w:rPr>
          <w:rFonts w:asciiTheme="majorHAnsi" w:eastAsia="Times New Roman" w:hAnsiTheme="majorHAnsi"/>
          <w:lang w:eastAsia="fr-FR"/>
        </w:rPr>
        <w:t>secteurs suivants :</w:t>
      </w:r>
    </w:p>
    <w:p w:rsidR="005549A6" w:rsidRPr="00D7647B" w:rsidRDefault="005549A6" w:rsidP="008A5D76">
      <w:pPr>
        <w:pStyle w:val="Paragraphedeliste"/>
        <w:widowControl w:val="0"/>
        <w:numPr>
          <w:ilvl w:val="0"/>
          <w:numId w:val="44"/>
        </w:numPr>
        <w:spacing w:line="276" w:lineRule="auto"/>
        <w:jc w:val="both"/>
        <w:rPr>
          <w:rFonts w:asciiTheme="majorHAnsi" w:eastAsia="Times New Roman" w:hAnsiTheme="majorHAnsi" w:cs="Arial"/>
          <w:kern w:val="28"/>
          <w:lang w:val="fr-CA"/>
        </w:rPr>
      </w:pPr>
      <w:r w:rsidRPr="00D7647B">
        <w:rPr>
          <w:rFonts w:asciiTheme="majorHAnsi" w:eastAsia="Times New Roman" w:hAnsiTheme="majorHAnsi" w:cs="Arial"/>
          <w:kern w:val="28"/>
          <w:lang w:val="fr-CA" w:eastAsia="fr-FR"/>
        </w:rPr>
        <w:t>Hôpitaux civils et militaires.</w:t>
      </w:r>
    </w:p>
    <w:p w:rsidR="005549A6" w:rsidRPr="00D7647B" w:rsidRDefault="005549A6" w:rsidP="008A5D76">
      <w:pPr>
        <w:pStyle w:val="Paragraphedeliste"/>
        <w:widowControl w:val="0"/>
        <w:numPr>
          <w:ilvl w:val="0"/>
          <w:numId w:val="44"/>
        </w:numPr>
        <w:spacing w:line="276" w:lineRule="auto"/>
        <w:jc w:val="both"/>
        <w:rPr>
          <w:rFonts w:asciiTheme="majorHAnsi" w:eastAsia="Times New Roman" w:hAnsiTheme="majorHAnsi" w:cs="Arial"/>
          <w:kern w:val="28"/>
          <w:lang w:val="fr-CA" w:eastAsia="fr-FR"/>
        </w:rPr>
      </w:pPr>
      <w:r w:rsidRPr="00D7647B">
        <w:rPr>
          <w:rFonts w:asciiTheme="majorHAnsi" w:eastAsia="Times New Roman" w:hAnsiTheme="majorHAnsi" w:cs="Arial"/>
          <w:kern w:val="28"/>
          <w:lang w:val="fr-CA" w:eastAsia="fr-FR"/>
        </w:rPr>
        <w:t>Cliniques publiques et privées.</w:t>
      </w:r>
    </w:p>
    <w:p w:rsidR="005549A6" w:rsidRPr="00D7647B" w:rsidRDefault="005549A6" w:rsidP="008A5D76">
      <w:pPr>
        <w:pStyle w:val="Paragraphedeliste"/>
        <w:widowControl w:val="0"/>
        <w:numPr>
          <w:ilvl w:val="0"/>
          <w:numId w:val="44"/>
        </w:numPr>
        <w:spacing w:line="276" w:lineRule="auto"/>
        <w:jc w:val="both"/>
        <w:rPr>
          <w:rFonts w:asciiTheme="majorHAnsi" w:eastAsia="Times New Roman" w:hAnsiTheme="majorHAnsi" w:cs="Arial"/>
          <w:kern w:val="28"/>
          <w:lang w:val="fr-CA" w:eastAsia="fr-FR"/>
        </w:rPr>
      </w:pPr>
      <w:r w:rsidRPr="00D7647B">
        <w:rPr>
          <w:rFonts w:asciiTheme="majorHAnsi" w:hAnsiTheme="majorHAnsi" w:cs="Arial"/>
        </w:rPr>
        <w:t>Laboratoires d’analyses biologiques.</w:t>
      </w:r>
    </w:p>
    <w:p w:rsidR="005549A6" w:rsidRPr="00D7647B" w:rsidRDefault="005549A6" w:rsidP="008A5D76">
      <w:pPr>
        <w:pStyle w:val="Paragraphedeliste"/>
        <w:widowControl w:val="0"/>
        <w:numPr>
          <w:ilvl w:val="0"/>
          <w:numId w:val="44"/>
        </w:numPr>
        <w:spacing w:line="276" w:lineRule="auto"/>
        <w:jc w:val="both"/>
        <w:rPr>
          <w:rFonts w:asciiTheme="majorHAnsi" w:eastAsia="Times New Roman" w:hAnsiTheme="majorHAnsi" w:cs="Arial"/>
          <w:kern w:val="28"/>
          <w:lang w:val="fr-CA"/>
        </w:rPr>
      </w:pPr>
      <w:r w:rsidRPr="00D7647B">
        <w:rPr>
          <w:rFonts w:asciiTheme="majorHAnsi" w:eastAsia="Times New Roman" w:hAnsiTheme="majorHAnsi" w:cs="Arial"/>
          <w:kern w:val="28"/>
          <w:lang w:val="fr-CA"/>
        </w:rPr>
        <w:t>Centres de réadaptation fonctionnelle.</w:t>
      </w:r>
    </w:p>
    <w:p w:rsidR="005549A6" w:rsidRPr="00D7647B" w:rsidRDefault="005549A6" w:rsidP="008A5D76">
      <w:pPr>
        <w:pStyle w:val="Paragraphedeliste"/>
        <w:widowControl w:val="0"/>
        <w:numPr>
          <w:ilvl w:val="0"/>
          <w:numId w:val="44"/>
        </w:numPr>
        <w:spacing w:line="276" w:lineRule="auto"/>
        <w:jc w:val="both"/>
        <w:rPr>
          <w:rFonts w:asciiTheme="majorHAnsi" w:eastAsia="Times New Roman" w:hAnsiTheme="majorHAnsi" w:cs="Arial"/>
          <w:kern w:val="28"/>
          <w:lang w:val="fr-CA" w:eastAsia="fr-FR"/>
        </w:rPr>
      </w:pPr>
      <w:r w:rsidRPr="00D7647B">
        <w:rPr>
          <w:rFonts w:asciiTheme="majorHAnsi" w:eastAsia="Times New Roman" w:hAnsiTheme="majorHAnsi" w:cs="Arial"/>
          <w:kern w:val="28"/>
          <w:lang w:val="fr-CA" w:eastAsia="fr-FR"/>
        </w:rPr>
        <w:t>Secteurs socio-économiques</w:t>
      </w:r>
      <w:r>
        <w:rPr>
          <w:rFonts w:asciiTheme="majorHAnsi" w:eastAsia="Times New Roman" w:hAnsiTheme="majorHAnsi" w:cs="Arial"/>
          <w:kern w:val="28"/>
          <w:lang w:val="fr-CA" w:eastAsia="fr-FR"/>
        </w:rPr>
        <w:t>.</w:t>
      </w:r>
    </w:p>
    <w:p w:rsidR="00213360" w:rsidRDefault="00213360" w:rsidP="008A4610">
      <w:pPr>
        <w:rPr>
          <w:rFonts w:asciiTheme="majorHAnsi" w:hAnsiTheme="majorHAnsi" w:cs="Calibri"/>
          <w:bCs/>
        </w:rPr>
      </w:pPr>
    </w:p>
    <w:p w:rsidR="005549A6" w:rsidRDefault="005549A6" w:rsidP="008A4610">
      <w:pPr>
        <w:rPr>
          <w:rFonts w:asciiTheme="majorHAnsi" w:hAnsiTheme="majorHAnsi" w:cs="Calibri"/>
          <w:bCs/>
        </w:rPr>
        <w:sectPr w:rsidR="005549A6"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4D92" w:rsidRDefault="00684D92" w:rsidP="00C233F9">
      <w:pPr>
        <w:pStyle w:val="Titre3"/>
        <w:jc w:val="left"/>
        <w:rPr>
          <w:rFonts w:asciiTheme="majorHAnsi" w:hAnsiTheme="majorHAnsi" w:cs="Calibri"/>
          <w:b w:val="0"/>
          <w:sz w:val="28"/>
          <w:szCs w:val="28"/>
          <w:u w:val="thick" w:color="F79646" w:themeColor="accent6"/>
        </w:rPr>
      </w:pPr>
      <w:bookmarkStart w:id="4" w:name="_Toc413532936"/>
      <w:r w:rsidRPr="00A67567">
        <w:rPr>
          <w:rFonts w:asciiTheme="majorHAnsi" w:hAnsiTheme="majorHAnsi" w:cs="Calibri"/>
          <w:b w:val="0"/>
          <w:sz w:val="28"/>
          <w:szCs w:val="28"/>
          <w:u w:val="thick" w:color="F79646" w:themeColor="accent6"/>
        </w:rPr>
        <w:lastRenderedPageBreak/>
        <w:t>E – Passerelles vers les autres spécialités</w:t>
      </w:r>
      <w:r w:rsidR="00C233F9">
        <w:rPr>
          <w:rFonts w:asciiTheme="majorHAnsi" w:hAnsiTheme="majorHAnsi" w:cs="Calibri"/>
          <w:b w:val="0"/>
          <w:sz w:val="28"/>
          <w:szCs w:val="28"/>
          <w:u w:val="thick" w:color="F79646" w:themeColor="accent6"/>
        </w:rPr>
        <w:t>:</w:t>
      </w:r>
      <w:bookmarkEnd w:id="4"/>
    </w:p>
    <w:p w:rsidR="007A1225" w:rsidRDefault="007A1225" w:rsidP="007A1225">
      <w:pPr>
        <w:jc w:val="both"/>
        <w:rPr>
          <w:rFonts w:asciiTheme="majorHAnsi" w:hAnsiTheme="majorHAnsi" w:cs="Calibri"/>
          <w:bCs/>
        </w:rPr>
      </w:pPr>
    </w:p>
    <w:tbl>
      <w:tblPr>
        <w:tblStyle w:val="Listeclaire-Accent61"/>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Semestres 1 et 2 communs</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A17850">
        <w:trPr>
          <w:trHeight w:val="397"/>
        </w:trPr>
        <w:tc>
          <w:tcPr>
            <w:cnfStyle w:val="001000000000"/>
            <w:tcW w:w="4219" w:type="dxa"/>
            <w:vMerge/>
            <w:vAlign w:val="center"/>
            <w:hideMark/>
          </w:tcPr>
          <w:p w:rsidR="00684D92" w:rsidRPr="0027453F" w:rsidRDefault="00684D92" w:rsidP="00A17850">
            <w:pPr>
              <w:rPr>
                <w:rFonts w:asciiTheme="majorHAnsi" w:hAnsiTheme="majorHAnsi"/>
                <w:b w:val="0"/>
                <w:bCs w:val="0"/>
              </w:rPr>
            </w:pPr>
          </w:p>
        </w:tc>
        <w:tc>
          <w:tcPr>
            <w:tcW w:w="5528" w:type="dxa"/>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A17850">
        <w:trPr>
          <w:cnfStyle w:val="000000100000"/>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84D92" w:rsidRPr="005E3947"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84D92" w:rsidRPr="005E3947"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84D92" w:rsidRPr="005E3947" w:rsidTr="00A17850">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A17850">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7D6C91"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84D92" w:rsidRPr="007D6C91" w:rsidTr="00A17850">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84D92" w:rsidRPr="007D6C91" w:rsidTr="00A17850">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A17850">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A17850" w:rsidRDefault="00A17850" w:rsidP="00555075">
      <w:pPr>
        <w:rPr>
          <w:rFonts w:asciiTheme="majorHAnsi" w:hAnsiTheme="majorHAnsi" w:cs="Calibri"/>
          <w:u w:val="thick" w:color="F79646" w:themeColor="accent6"/>
        </w:rPr>
      </w:pPr>
    </w:p>
    <w:p w:rsidR="00A17850" w:rsidRDefault="00A17850">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A23048" w:rsidRDefault="00A23048" w:rsidP="00A17850">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B72B8">
              <w:rPr>
                <w:rFonts w:asciiTheme="majorHAnsi" w:hAnsiTheme="majorHAnsi"/>
                <w:b/>
                <w:bCs/>
                <w:color w:val="4F81BD" w:themeColor="accent1"/>
                <w:u w:val="double" w:color="F79646" w:themeColor="accent6"/>
              </w:rPr>
              <w:t>s</w:t>
            </w:r>
          </w:p>
        </w:tc>
      </w:tr>
      <w:tr w:rsidR="00684D92" w:rsidRPr="005E3947" w:rsidTr="00A17850">
        <w:trPr>
          <w:trHeight w:val="22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A17850">
        <w:trPr>
          <w:trHeight w:val="280"/>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tcPr>
          <w:p w:rsidR="00684D92" w:rsidRPr="0027453F" w:rsidRDefault="00684D92" w:rsidP="00A17850">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A17850">
        <w:trPr>
          <w:trHeight w:val="283"/>
        </w:trPr>
        <w:tc>
          <w:tcPr>
            <w:cnfStyle w:val="001000000000"/>
            <w:tcW w:w="4219" w:type="dxa"/>
            <w:vMerge/>
            <w:vAlign w:val="center"/>
            <w:hideMark/>
          </w:tcPr>
          <w:p w:rsidR="00684D92" w:rsidRPr="0027453F" w:rsidRDefault="00684D92" w:rsidP="00A17850">
            <w:pPr>
              <w:rPr>
                <w:rFonts w:asciiTheme="majorHAnsi" w:hAnsiTheme="majorHAnsi"/>
                <w:b w:val="0"/>
                <w:bCs w:val="0"/>
              </w:rPr>
            </w:pPr>
          </w:p>
        </w:tc>
        <w:tc>
          <w:tcPr>
            <w:tcW w:w="5528" w:type="dxa"/>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A17850">
        <w:trPr>
          <w:cnfStyle w:val="000000100000"/>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A17850">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A17850">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84D92" w:rsidRPr="005E3947" w:rsidTr="00A17850">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84D92" w:rsidRPr="005E3947" w:rsidTr="00A17850">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A17850">
        <w:trPr>
          <w:trHeight w:val="283"/>
        </w:trPr>
        <w:tc>
          <w:tcPr>
            <w:cnfStyle w:val="001000000000"/>
            <w:tcW w:w="4219" w:type="dxa"/>
            <w:vMerge/>
            <w:tcBorders>
              <w:bottom w:val="single" w:sz="12" w:space="0" w:color="F79646" w:themeColor="accent6"/>
            </w:tcBorders>
            <w:vAlign w:val="center"/>
            <w:hideMark/>
          </w:tcPr>
          <w:p w:rsidR="00684D92" w:rsidRPr="005E3947" w:rsidRDefault="00684D92" w:rsidP="00A17850">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84D92" w:rsidRPr="005E3947" w:rsidTr="00A17850">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A17850">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84D92" w:rsidRPr="005E3947" w:rsidTr="00A17850">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E3947" w:rsidRDefault="00684D92" w:rsidP="00A17850">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A17850">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84D92" w:rsidRPr="005E3947" w:rsidRDefault="00684D92" w:rsidP="006D185D">
      <w:pPr>
        <w:jc w:val="both"/>
        <w:rPr>
          <w:rFonts w:asciiTheme="majorHAnsi" w:hAnsiTheme="majorHAnsi" w:cs="Calibri"/>
        </w:rPr>
      </w:pPr>
    </w:p>
    <w:p w:rsidR="00A17850" w:rsidRDefault="00A17850">
      <w:pPr>
        <w:spacing w:after="200" w:line="276" w:lineRule="auto"/>
        <w:rPr>
          <w:rFonts w:asciiTheme="majorHAnsi" w:hAnsiTheme="majorHAnsi" w:cs="Calibri"/>
        </w:rPr>
      </w:pPr>
      <w:r>
        <w:rPr>
          <w:rFonts w:asciiTheme="majorHAnsi" w:hAnsiTheme="majorHAnsi" w:cs="Calibri"/>
        </w:rPr>
        <w:br w:type="page"/>
      </w:r>
    </w:p>
    <w:p w:rsidR="006D185D" w:rsidRDefault="007A1225" w:rsidP="006D185D">
      <w:pPr>
        <w:jc w:val="both"/>
        <w:rPr>
          <w:rFonts w:asciiTheme="majorHAnsi" w:hAnsiTheme="majorHAnsi" w:cs="Calibri"/>
        </w:rPr>
      </w:pPr>
      <w:r w:rsidRPr="0027453F">
        <w:rPr>
          <w:rFonts w:asciiTheme="majorHAnsi" w:hAnsiTheme="majorHAnsi" w:cs="Calibri"/>
        </w:rPr>
        <w:lastRenderedPageBreak/>
        <w:t xml:space="preserve">Les </w:t>
      </w:r>
      <w:r w:rsidR="006D185D" w:rsidRPr="0027453F">
        <w:rPr>
          <w:rFonts w:asciiTheme="majorHAnsi" w:hAnsiTheme="majorHAnsi" w:cs="Calibri"/>
        </w:rPr>
        <w:t>filières</w:t>
      </w:r>
      <w:r w:rsidRPr="0027453F">
        <w:rPr>
          <w:rFonts w:asciiTheme="majorHAnsi" w:hAnsiTheme="majorHAnsi" w:cs="Calibri"/>
        </w:rPr>
        <w:t xml:space="preserve"> qui </w:t>
      </w:r>
      <w:r w:rsidR="006D185D" w:rsidRPr="0027453F">
        <w:rPr>
          <w:rFonts w:asciiTheme="majorHAnsi" w:hAnsiTheme="majorHAnsi" w:cs="Calibri"/>
        </w:rPr>
        <w:t>présentent</w:t>
      </w:r>
      <w:r w:rsidRPr="0027453F">
        <w:rPr>
          <w:rFonts w:asciiTheme="majorHAnsi" w:hAnsiTheme="majorHAnsi" w:cs="Calibri"/>
        </w:rPr>
        <w:t xml:space="preserve"> </w:t>
      </w:r>
      <w:r w:rsidR="006D185D" w:rsidRPr="0027453F">
        <w:rPr>
          <w:rFonts w:asciiTheme="majorHAnsi" w:hAnsiTheme="majorHAnsi" w:cs="Calibri"/>
        </w:rPr>
        <w:t>des</w:t>
      </w:r>
      <w:r w:rsidRPr="0027453F">
        <w:rPr>
          <w:rFonts w:asciiTheme="majorHAnsi" w:hAnsiTheme="majorHAnsi" w:cs="Calibri"/>
        </w:rPr>
        <w:t xml:space="preserve"> </w:t>
      </w:r>
      <w:r w:rsidR="006D185D" w:rsidRPr="0027453F">
        <w:rPr>
          <w:rFonts w:asciiTheme="majorHAnsi" w:hAnsiTheme="majorHAnsi" w:cs="Calibri"/>
        </w:rPr>
        <w:t>enseignements de base</w:t>
      </w:r>
      <w:r w:rsidRPr="0027453F">
        <w:rPr>
          <w:rFonts w:asciiTheme="majorHAnsi" w:hAnsiTheme="majorHAnsi" w:cs="Calibri"/>
        </w:rPr>
        <w:t xml:space="preserve"> </w:t>
      </w:r>
      <w:r w:rsidR="006D185D" w:rsidRPr="0027453F">
        <w:rPr>
          <w:rFonts w:asciiTheme="majorHAnsi" w:hAnsiTheme="majorHAnsi" w:cs="Calibri"/>
        </w:rPr>
        <w:t>commun</w:t>
      </w:r>
      <w:r w:rsidRPr="0027453F">
        <w:rPr>
          <w:rFonts w:asciiTheme="majorHAnsi" w:hAnsiTheme="majorHAnsi" w:cs="Calibri"/>
        </w:rPr>
        <w:t xml:space="preserve">s entre elles </w:t>
      </w:r>
      <w:r w:rsidR="006D185D" w:rsidRPr="0027453F">
        <w:rPr>
          <w:rFonts w:asciiTheme="majorHAnsi" w:hAnsiTheme="majorHAnsi" w:cs="Calibri"/>
        </w:rPr>
        <w:t xml:space="preserve">(semestre 3) </w:t>
      </w:r>
      <w:r w:rsidRPr="0027453F">
        <w:rPr>
          <w:rFonts w:asciiTheme="majorHAnsi" w:hAnsiTheme="majorHAnsi" w:cs="Calibri"/>
        </w:rPr>
        <w:t xml:space="preserve">ont été </w:t>
      </w:r>
      <w:r w:rsidR="00C758A2" w:rsidRPr="0027453F">
        <w:rPr>
          <w:rFonts w:asciiTheme="majorHAnsi" w:hAnsiTheme="majorHAnsi" w:cs="Calibri"/>
        </w:rPr>
        <w:t>rassemblées</w:t>
      </w:r>
      <w:r w:rsidRPr="0027453F">
        <w:rPr>
          <w:rFonts w:asciiTheme="majorHAnsi" w:hAnsiTheme="majorHAnsi" w:cs="Calibri"/>
        </w:rPr>
        <w:t xml:space="preserve"> </w:t>
      </w:r>
      <w:r w:rsidR="006D185D" w:rsidRPr="0027453F">
        <w:rPr>
          <w:rFonts w:asciiTheme="majorHAnsi" w:hAnsiTheme="majorHAnsi" w:cs="Calibri"/>
        </w:rPr>
        <w:t>en</w:t>
      </w:r>
      <w:r w:rsidRPr="0027453F">
        <w:rPr>
          <w:rFonts w:asciiTheme="majorHAnsi" w:hAnsiTheme="majorHAnsi" w:cs="Calibri"/>
        </w:rPr>
        <w:t xml:space="preserve"> 3 groupes : A, B et C. </w:t>
      </w:r>
      <w:r w:rsidR="006D185D" w:rsidRPr="0027453F">
        <w:rPr>
          <w:rFonts w:asciiTheme="majorHAnsi" w:hAnsiTheme="majorHAnsi" w:cs="Calibri"/>
        </w:rPr>
        <w:t xml:space="preserve">Ces groupes correspondent schématiquement aux familles de Génie électrique (Groupe A), Génie mécanique et Génie civil (Groupe B) et finalement Génie des procédés </w:t>
      </w:r>
      <w:r w:rsidR="00E209CA">
        <w:rPr>
          <w:rFonts w:asciiTheme="majorHAnsi" w:hAnsiTheme="majorHAnsi" w:cs="Calibri"/>
        </w:rPr>
        <w:t xml:space="preserve">et Génie minier </w:t>
      </w:r>
      <w:r w:rsidR="006D185D" w:rsidRPr="0027453F">
        <w:rPr>
          <w:rFonts w:asciiTheme="majorHAnsi" w:hAnsiTheme="majorHAnsi" w:cs="Calibri"/>
        </w:rPr>
        <w:t>(Groupe C).</w:t>
      </w:r>
    </w:p>
    <w:p w:rsidR="0027453F" w:rsidRPr="0027453F" w:rsidRDefault="0027453F" w:rsidP="006D185D">
      <w:pPr>
        <w:jc w:val="both"/>
        <w:rPr>
          <w:rFonts w:asciiTheme="majorHAnsi" w:hAnsiTheme="majorHAnsi" w:cs="Calibri"/>
        </w:rPr>
      </w:pPr>
    </w:p>
    <w:p w:rsidR="00684D92" w:rsidRPr="005E3947" w:rsidRDefault="007A1225" w:rsidP="00737CD1">
      <w:pPr>
        <w:jc w:val="both"/>
        <w:rPr>
          <w:rFonts w:asciiTheme="majorHAnsi" w:hAnsiTheme="majorHAnsi" w:cs="Calibri"/>
        </w:rPr>
      </w:pPr>
      <w:r>
        <w:rPr>
          <w:rFonts w:asciiTheme="majorHAnsi" w:hAnsiTheme="majorHAnsi" w:cs="Calibri"/>
        </w:rPr>
        <w:t xml:space="preserve"> </w:t>
      </w:r>
      <w:r w:rsidR="00684D92" w:rsidRPr="005E3947">
        <w:rPr>
          <w:rFonts w:asciiTheme="majorHAnsi" w:hAnsiTheme="majorHAnsi" w:cs="Calibri"/>
        </w:rPr>
        <w:t xml:space="preserve">Cette licence offre des programmes d'enseignements pluridisciplinaires et transversaux : </w:t>
      </w:r>
    </w:p>
    <w:p w:rsidR="00684D92" w:rsidRPr="0027453F" w:rsidRDefault="00684D92" w:rsidP="0027453F">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006F2F8C" w:rsidRPr="0027453F">
        <w:rPr>
          <w:rFonts w:asciiTheme="majorHAnsi" w:hAnsiTheme="majorHAnsi" w:cs="Calibri"/>
        </w:rPr>
        <w:t>T</w:t>
      </w:r>
      <w:r w:rsidRPr="0027453F">
        <w:rPr>
          <w:rFonts w:asciiTheme="majorHAnsi" w:hAnsiTheme="majorHAnsi" w:cs="Calibri"/>
        </w:rPr>
        <w:t>echnologies</w:t>
      </w:r>
      <w:r w:rsidR="00770FAF" w:rsidRPr="0027453F">
        <w:rPr>
          <w:rFonts w:asciiTheme="majorHAnsi" w:hAnsiTheme="majorHAnsi" w:cs="Calibri"/>
        </w:rPr>
        <w:t xml:space="preserve">. D’autre part, </w:t>
      </w:r>
      <w:r w:rsidR="00C758A2" w:rsidRPr="0027453F">
        <w:rPr>
          <w:rFonts w:asciiTheme="majorHAnsi" w:hAnsiTheme="majorHAnsi" w:cs="Calibri"/>
        </w:rPr>
        <w:t xml:space="preserve">les enseignements du semestre 3 pour l'ensemble des spécialités du </w:t>
      </w:r>
      <w:r w:rsidR="0027453F" w:rsidRPr="0027453F">
        <w:rPr>
          <w:rFonts w:asciiTheme="majorHAnsi" w:hAnsiTheme="majorHAnsi" w:cs="Calibri"/>
        </w:rPr>
        <w:t xml:space="preserve">même </w:t>
      </w:r>
      <w:r w:rsidR="00C758A2" w:rsidRPr="0027453F">
        <w:rPr>
          <w:rFonts w:asciiTheme="majorHAnsi" w:hAnsiTheme="majorHAnsi" w:cs="Calibri"/>
        </w:rPr>
        <w:t xml:space="preserve">groupe de filières </w:t>
      </w:r>
      <w:r w:rsidR="00770FAF" w:rsidRPr="0027453F">
        <w:rPr>
          <w:rFonts w:asciiTheme="majorHAnsi" w:hAnsiTheme="majorHAnsi" w:cs="Calibri"/>
        </w:rPr>
        <w:t>sont</w:t>
      </w:r>
      <w:r w:rsidRPr="0027453F">
        <w:rPr>
          <w:rFonts w:asciiTheme="majorHAnsi" w:hAnsiTheme="majorHAnsi" w:cs="Calibri"/>
        </w:rPr>
        <w:t xml:space="preserve"> </w:t>
      </w:r>
      <w:r w:rsidR="006F2F8C" w:rsidRPr="0027453F">
        <w:rPr>
          <w:rFonts w:asciiTheme="majorHAnsi" w:hAnsiTheme="majorHAnsi" w:cs="Calibri"/>
        </w:rPr>
        <w:t xml:space="preserve">également </w:t>
      </w:r>
      <w:r w:rsidRPr="0027453F">
        <w:rPr>
          <w:rFonts w:asciiTheme="majorHAnsi" w:hAnsiTheme="majorHAnsi" w:cs="Calibri"/>
        </w:rPr>
        <w:t>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84D92" w:rsidRPr="005E3947" w:rsidTr="00A17850">
        <w:trPr>
          <w:cnfStyle w:val="100000000000"/>
          <w:trHeight w:val="397"/>
        </w:trPr>
        <w:tc>
          <w:tcPr>
            <w:cnfStyle w:val="001000000000"/>
            <w:tcW w:w="1384" w:type="dxa"/>
            <w:vAlign w:val="center"/>
            <w:hideMark/>
          </w:tcPr>
          <w:p w:rsidR="00684D92" w:rsidRPr="005E3947" w:rsidRDefault="00684D92" w:rsidP="00A17850">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84D92" w:rsidRPr="005E3947" w:rsidRDefault="00684D92" w:rsidP="00A1785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84D92" w:rsidRPr="005E3947" w:rsidRDefault="00684D92" w:rsidP="00A17850">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84D92" w:rsidRPr="005E3947" w:rsidTr="00A17850">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A17850">
        <w:trPr>
          <w:trHeight w:val="283"/>
        </w:trPr>
        <w:tc>
          <w:tcPr>
            <w:cnfStyle w:val="001000000000"/>
            <w:tcW w:w="1384" w:type="dxa"/>
            <w:tcBorders>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A17850">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 xml:space="preserve">A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B</w:t>
            </w:r>
          </w:p>
        </w:tc>
        <w:tc>
          <w:tcPr>
            <w:tcW w:w="5635" w:type="dxa"/>
            <w:tcBorders>
              <w:left w:val="single" w:sz="12" w:space="0" w:color="F79646" w:themeColor="accent6"/>
              <w:right w:val="single" w:sz="12" w:space="0" w:color="F79646" w:themeColor="accent6"/>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A17850">
        <w:trPr>
          <w:trHeight w:val="283"/>
        </w:trPr>
        <w:tc>
          <w:tcPr>
            <w:cnfStyle w:val="001000000000"/>
            <w:tcW w:w="1384" w:type="dxa"/>
            <w:vMerge/>
            <w:tcBorders>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 xml:space="preserve">A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C</w:t>
            </w:r>
          </w:p>
        </w:tc>
        <w:tc>
          <w:tcPr>
            <w:tcW w:w="5635" w:type="dxa"/>
            <w:tcBorders>
              <w:left w:val="single" w:sz="12" w:space="0" w:color="F79646" w:themeColor="accent6"/>
            </w:tcBorders>
            <w:vAlign w:val="center"/>
          </w:tcPr>
          <w:p w:rsidR="00684D92" w:rsidRPr="005E3947" w:rsidRDefault="00684D92" w:rsidP="00A17850">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A17850">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A17850">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 xml:space="preserve">B </w:t>
            </w:r>
            <w:r w:rsidR="00B6256F">
              <w:rPr>
                <w:rFonts w:asciiTheme="majorHAnsi" w:hAnsiTheme="majorHAnsi"/>
                <w:b w:val="0"/>
                <w:bCs w:val="0"/>
                <w:sz w:val="24"/>
                <w:szCs w:val="24"/>
              </w:rPr>
              <w:t>–</w:t>
            </w:r>
            <w:r w:rsidRPr="005E3947">
              <w:rPr>
                <w:rFonts w:asciiTheme="majorHAnsi" w:hAnsiTheme="majorHAnsi"/>
                <w:b w:val="0"/>
                <w:bCs w:val="0"/>
                <w:sz w:val="24"/>
                <w:szCs w:val="24"/>
              </w:rPr>
              <w:t xml:space="preserve">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84D92" w:rsidRPr="005E3947" w:rsidRDefault="00684D92" w:rsidP="00A17850">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84D92" w:rsidRPr="005E3947" w:rsidRDefault="00684D92" w:rsidP="00684D92">
      <w:pPr>
        <w:jc w:val="both"/>
        <w:rPr>
          <w:rFonts w:asciiTheme="majorHAnsi" w:hAnsiTheme="majorHAnsi" w:cs="Calibri"/>
        </w:rPr>
      </w:pPr>
    </w:p>
    <w:p w:rsidR="00684D92" w:rsidRPr="005E3947" w:rsidRDefault="00684D92" w:rsidP="00684D92">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l'issu</w:t>
      </w:r>
      <w:r w:rsidR="00E40173" w:rsidRPr="002557A8">
        <w:rPr>
          <w:rFonts w:asciiTheme="majorHAnsi" w:hAnsiTheme="majorHAnsi" w:cs="Calibri"/>
        </w:rPr>
        <w:t>e</w:t>
      </w:r>
      <w:r w:rsidRPr="002557A8">
        <w:rPr>
          <w:rFonts w:asciiTheme="majorHAnsi" w:hAnsiTheme="majorHAnsi" w:cs="Calibri"/>
        </w:rPr>
        <w:t xml:space="preserve"> </w:t>
      </w:r>
      <w:r w:rsidRPr="005E3947">
        <w:rPr>
          <w:rFonts w:asciiTheme="majorHAnsi" w:hAnsiTheme="majorHAnsi" w:cs="Calibri"/>
        </w:rPr>
        <w:t xml:space="preserve">du semestre 2.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p>
    <w:p w:rsidR="00684D92" w:rsidRPr="005E3947" w:rsidRDefault="00684D92" w:rsidP="00684D92">
      <w:pPr>
        <w:jc w:val="both"/>
        <w:rPr>
          <w:rFonts w:asciiTheme="majorHAnsi" w:hAnsiTheme="majorHAnsi" w:cs="Calibri"/>
        </w:rPr>
      </w:pPr>
    </w:p>
    <w:p w:rsidR="00684D92" w:rsidRDefault="00684D92" w:rsidP="00684D9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r>
        <w:rPr>
          <w:rFonts w:asciiTheme="majorHAnsi" w:hAnsiTheme="majorHAnsi" w:cs="Calibri"/>
        </w:rPr>
        <w:t xml:space="preserve"> </w:t>
      </w:r>
      <w:r>
        <w:rPr>
          <w:rFonts w:asciiTheme="majorHAnsi" w:hAnsiTheme="majorHAnsi" w:cs="Calibri"/>
        </w:rPr>
        <w:tab/>
      </w:r>
      <w:r>
        <w:rPr>
          <w:rFonts w:asciiTheme="majorHAnsi" w:hAnsiTheme="majorHAnsi" w:cs="Calibri"/>
        </w:rPr>
        <w:tab/>
      </w:r>
    </w:p>
    <w:p w:rsidR="00684D92" w:rsidRDefault="00684D92" w:rsidP="00684D92">
      <w:pPr>
        <w:jc w:val="both"/>
        <w:rPr>
          <w:rFonts w:asciiTheme="majorHAnsi" w:hAnsiTheme="majorHAnsi" w:cs="Calibri"/>
        </w:rPr>
      </w:pPr>
      <w:r>
        <w:rPr>
          <w:rFonts w:asciiTheme="majorHAnsi" w:hAnsiTheme="majorHAnsi" w:cs="Calibri"/>
        </w:rPr>
        <w:tab/>
        <w:t xml:space="preserve">  </w:t>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2557A8">
        <w:rPr>
          <w:rFonts w:asciiTheme="majorHAnsi" w:hAnsiTheme="majorHAnsi" w:cs="Calibri"/>
        </w:rPr>
        <w:t xml:space="preserve"> </w:t>
      </w:r>
      <w:r w:rsidRPr="005E3947">
        <w:rPr>
          <w:rFonts w:asciiTheme="majorHAnsi" w:hAnsiTheme="majorHAnsi" w:cs="Calibri"/>
        </w:rPr>
        <w:t>du semestre 4</w:t>
      </w:r>
    </w:p>
    <w:p w:rsidR="00684D92" w:rsidRPr="005E3947" w:rsidRDefault="00684D92" w:rsidP="00684D92">
      <w:pPr>
        <w:jc w:val="both"/>
        <w:rPr>
          <w:rFonts w:asciiTheme="majorHAnsi" w:hAnsiTheme="majorHAnsi" w:cs="Calibri"/>
        </w:rPr>
      </w:pPr>
      <w:r w:rsidRPr="005E3947">
        <w:rPr>
          <w:rFonts w:asciiTheme="majorHAnsi" w:hAnsiTheme="majorHAnsi" w:cs="Calibri"/>
        </w:rPr>
        <w:t xml:space="preserve"> </w:t>
      </w:r>
      <w:r>
        <w:rPr>
          <w:rFonts w:asciiTheme="majorHAnsi" w:hAnsiTheme="majorHAnsi" w:cs="Calibri"/>
        </w:rPr>
        <w:t xml:space="preserve">             </w:t>
      </w:r>
      <w:r w:rsidRPr="005E3947">
        <w:rPr>
          <w:rFonts w:asciiTheme="majorHAnsi" w:hAnsiTheme="majorHAnsi" w:cs="Calibri"/>
        </w:rPr>
        <w:t>(Sous conditions d'équivalence et d'avis de l'équipe de formation).</w:t>
      </w:r>
    </w:p>
    <w:p w:rsidR="00684D92" w:rsidRPr="005E3947" w:rsidRDefault="00684D92" w:rsidP="00684D92">
      <w:pPr>
        <w:jc w:val="both"/>
        <w:rPr>
          <w:rFonts w:asciiTheme="majorHAnsi" w:hAnsiTheme="majorHAnsi" w:cs="Calibri"/>
        </w:rPr>
      </w:pPr>
    </w:p>
    <w:p w:rsidR="00684D92" w:rsidRDefault="00684D92" w:rsidP="00684D92">
      <w:pPr>
        <w:pStyle w:val="En-tte"/>
        <w:tabs>
          <w:tab w:val="clear" w:pos="4536"/>
          <w:tab w:val="clear" w:pos="9072"/>
          <w:tab w:val="center" w:pos="1560"/>
        </w:tabs>
        <w:rPr>
          <w:rFonts w:asciiTheme="majorHAnsi" w:hAnsiTheme="majorHAnsi"/>
          <w:color w:val="FF0000"/>
          <w:sz w:val="24"/>
          <w:szCs w:val="24"/>
        </w:rPr>
      </w:pPr>
    </w:p>
    <w:p w:rsidR="00570783" w:rsidRPr="00AE6585" w:rsidRDefault="00570783" w:rsidP="00684D92">
      <w:pPr>
        <w:pStyle w:val="En-tte"/>
        <w:tabs>
          <w:tab w:val="clear" w:pos="4536"/>
          <w:tab w:val="clear" w:pos="9072"/>
          <w:tab w:val="center" w:pos="1560"/>
        </w:tabs>
        <w:rPr>
          <w:rFonts w:asciiTheme="majorHAnsi" w:hAnsiTheme="majorHAnsi"/>
          <w:color w:val="FF0000"/>
          <w:sz w:val="24"/>
          <w:szCs w:val="24"/>
        </w:rPr>
      </w:pPr>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bookmarkStart w:id="5" w:name="_Toc413532937"/>
      <w:r w:rsidRPr="00EB193D">
        <w:rPr>
          <w:rFonts w:asciiTheme="majorHAnsi" w:hAnsiTheme="majorHAnsi" w:cs="Calibri"/>
          <w:sz w:val="28"/>
          <w:szCs w:val="28"/>
          <w:u w:val="thick" w:color="F79646" w:themeColor="accent6"/>
        </w:rPr>
        <w:t>F</w:t>
      </w:r>
      <w:r w:rsidRPr="00EB193D">
        <w:rPr>
          <w:rFonts w:asciiTheme="majorHAnsi" w:hAnsiTheme="majorHAnsi" w:cs="Calibri"/>
          <w:b/>
          <w:sz w:val="28"/>
          <w:szCs w:val="28"/>
          <w:u w:val="thick" w:color="F79646" w:themeColor="accent6"/>
        </w:rPr>
        <w:t xml:space="preserve"> – </w:t>
      </w:r>
      <w:r w:rsidRPr="00EB193D">
        <w:rPr>
          <w:rFonts w:asciiTheme="majorHAnsi" w:hAnsiTheme="majorHAnsi" w:cs="Calibri"/>
          <w:sz w:val="28"/>
          <w:szCs w:val="28"/>
          <w:u w:val="thick" w:color="F79646" w:themeColor="accent6"/>
        </w:rPr>
        <w:t>Indicateurs de performance attendus de la formation:</w:t>
      </w:r>
      <w:bookmarkEnd w:id="5"/>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p>
    <w:p w:rsidR="00F94227" w:rsidRPr="00F94227" w:rsidRDefault="00F94227" w:rsidP="00F94227">
      <w:pPr>
        <w:jc w:val="both"/>
        <w:rPr>
          <w:rFonts w:asciiTheme="majorHAnsi" w:eastAsia="Calibri" w:hAnsiTheme="majorHAnsi" w:cs="Arial"/>
          <w:bCs/>
        </w:rPr>
      </w:pPr>
      <w:r w:rsidRPr="00F94227">
        <w:rPr>
          <w:rFonts w:asciiTheme="majorHAnsi" w:hAnsiTheme="majorHAnsi"/>
        </w:rPr>
        <w:t xml:space="preserve">Toute formation doit répondre aux exigences de qualité d'aujourd’hui et de demain. A ce titre, </w:t>
      </w:r>
      <w:r w:rsidRPr="00F94227">
        <w:rPr>
          <w:rFonts w:asciiTheme="majorHAnsi" w:eastAsia="Calibri" w:hAnsiTheme="majorHAnsi" w:cs="Arial"/>
          <w:bCs/>
        </w:rPr>
        <w:t>p</w:t>
      </w:r>
      <w:r w:rsidRPr="00F94227">
        <w:rPr>
          <w:rFonts w:asciiTheme="majorHAnsi" w:hAnsiTheme="majorHAnsi"/>
        </w:rPr>
        <w:t xml:space="preserve">our mieux apprécier les </w:t>
      </w:r>
      <w:r w:rsidRPr="00F94227">
        <w:rPr>
          <w:rFonts w:asciiTheme="majorHAnsi" w:hAnsiTheme="majorHAnsi" w:cs="Calibri"/>
          <w:bCs/>
        </w:rPr>
        <w:t xml:space="preserve">performances attendues de la formation </w:t>
      </w:r>
      <w:r w:rsidRPr="00F94227">
        <w:rPr>
          <w:rFonts w:asciiTheme="majorHAnsi" w:hAnsiTheme="majorHAnsi"/>
          <w:bCs/>
        </w:rPr>
        <w:t>proposée</w:t>
      </w:r>
      <w:r w:rsidRPr="00F94227">
        <w:rPr>
          <w:rFonts w:asciiTheme="majorHAnsi" w:eastAsia="Calibri" w:hAnsiTheme="majorHAnsi" w:cs="Arial"/>
          <w:bCs/>
        </w:rPr>
        <w:t xml:space="preserve"> d’une part et </w:t>
      </w:r>
      <w:r w:rsidRPr="00F94227">
        <w:rPr>
          <w:rFonts w:asciiTheme="majorHAnsi" w:hAnsiTheme="majorHAnsi"/>
        </w:rPr>
        <w:t>e</w:t>
      </w:r>
      <w:r w:rsidRPr="00F94227">
        <w:rPr>
          <w:rFonts w:asciiTheme="majorHAnsi" w:eastAsia="Calibri" w:hAnsiTheme="majorHAnsi" w:cs="Arial"/>
          <w:bCs/>
        </w:rPr>
        <w:t xml:space="preserve">n exploitant la flexibilité et la souplesse du système LMD d’autre part, </w:t>
      </w:r>
      <w:r w:rsidRPr="00F94227">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jc w:val="both"/>
        <w:rPr>
          <w:rFonts w:asciiTheme="majorHAnsi" w:hAnsiTheme="majorHAnsi"/>
        </w:rPr>
      </w:pPr>
      <w:r w:rsidRPr="00F94227">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F94227">
        <w:rPr>
          <w:rFonts w:asciiTheme="majorHAnsi" w:hAnsiTheme="majorHAnsi"/>
        </w:rPr>
        <w:t>archivé</w:t>
      </w:r>
      <w:r w:rsidRPr="00F94227">
        <w:rPr>
          <w:rFonts w:asciiTheme="majorHAnsi" w:hAnsiTheme="majorHAnsi" w:cs="Arial"/>
          <w:bCs/>
        </w:rPr>
        <w:t xml:space="preserve"> et largement diffusé.</w:t>
      </w:r>
    </w:p>
    <w:p w:rsidR="00F94227" w:rsidRPr="00F94227" w:rsidRDefault="00F94227" w:rsidP="00F94227">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lastRenderedPageBreak/>
        <w:t>1. Evaluation du déroulement de la formation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autoSpaceDE w:val="0"/>
        <w:autoSpaceDN w:val="0"/>
        <w:jc w:val="both"/>
        <w:rPr>
          <w:rFonts w:asciiTheme="majorHAnsi" w:eastAsia="Times New Roman" w:hAnsiTheme="majorHAnsi"/>
          <w:lang w:eastAsia="fr-FR"/>
        </w:rPr>
      </w:pPr>
      <w:r w:rsidRPr="00F94227">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En amont de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F94227" w:rsidRDefault="00F94227" w:rsidP="007E6501">
      <w:pPr>
        <w:numPr>
          <w:ilvl w:val="0"/>
          <w:numId w:val="4"/>
        </w:numPr>
        <w:autoSpaceDE w:val="0"/>
        <w:autoSpaceDN w:val="0"/>
        <w:jc w:val="both"/>
        <w:rPr>
          <w:rFonts w:asciiTheme="majorHAnsi" w:hAnsiTheme="majorHAnsi" w:cs="Arial"/>
          <w:bCs/>
        </w:rPr>
      </w:pPr>
      <w:r w:rsidRPr="00F94227">
        <w:rPr>
          <w:rFonts w:asciiTheme="majorHAnsi" w:hAnsiTheme="majorHAnsi"/>
        </w:rPr>
        <w:t>Evolution du taux d’étudiants ayant choisi cette Licence (</w:t>
      </w:r>
      <w:r w:rsidRPr="00F94227">
        <w:rPr>
          <w:rFonts w:asciiTheme="majorHAnsi" w:hAnsiTheme="majorHAnsi" w:cs="Arial"/>
          <w:bCs/>
          <w:caps/>
        </w:rPr>
        <w:t>r</w:t>
      </w:r>
      <w:r w:rsidRPr="00F94227">
        <w:rPr>
          <w:rFonts w:asciiTheme="majorHAnsi" w:hAnsiTheme="majorHAnsi" w:cs="Arial"/>
          <w:bCs/>
        </w:rPr>
        <w:t>apport offre / demande)</w:t>
      </w:r>
      <w:r w:rsidRPr="00F94227">
        <w:rPr>
          <w:rFonts w:asciiTheme="majorHAnsi" w:hAnsiTheme="majorHAnsi"/>
        </w:rPr>
        <w:t xml:space="preserve">. </w:t>
      </w:r>
    </w:p>
    <w:p w:rsidR="00F94227" w:rsidRPr="00F94227" w:rsidRDefault="00F94227" w:rsidP="007E6501">
      <w:pPr>
        <w:numPr>
          <w:ilvl w:val="0"/>
          <w:numId w:val="3"/>
        </w:numPr>
        <w:autoSpaceDE w:val="0"/>
        <w:autoSpaceDN w:val="0"/>
        <w:contextualSpacing/>
        <w:jc w:val="both"/>
        <w:rPr>
          <w:rFonts w:asciiTheme="majorHAnsi" w:hAnsiTheme="majorHAnsi"/>
          <w:iCs/>
        </w:rPr>
      </w:pPr>
      <w:r w:rsidRPr="00F94227">
        <w:rPr>
          <w:rFonts w:asciiTheme="majorHAnsi" w:hAnsiTheme="majorHAnsi" w:cs="Arial"/>
          <w:bCs/>
        </w:rPr>
        <w:t xml:space="preserve">Taux </w:t>
      </w:r>
      <w:r w:rsidRPr="00F94227">
        <w:rPr>
          <w:rFonts w:asciiTheme="majorHAnsi" w:hAnsiTheme="majorHAnsi"/>
          <w:iCs/>
        </w:rPr>
        <w:t xml:space="preserve">et qualité des étudiants </w:t>
      </w:r>
      <w:r w:rsidRPr="00F94227">
        <w:rPr>
          <w:rFonts w:asciiTheme="majorHAnsi" w:hAnsiTheme="majorHAnsi" w:cs="Arial"/>
          <w:bCs/>
        </w:rPr>
        <w:t>qui choisissent cette licence.</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Pendant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F94227" w:rsidRPr="00F94227" w:rsidRDefault="00F94227" w:rsidP="007E6501">
      <w:pPr>
        <w:numPr>
          <w:ilvl w:val="0"/>
          <w:numId w:val="3"/>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 xml:space="preserve">Régularité des réunions des comités pédagogiques. </w:t>
      </w:r>
    </w:p>
    <w:p w:rsidR="00F94227" w:rsidRPr="00F94227" w:rsidRDefault="00F94227" w:rsidP="007E6501">
      <w:pPr>
        <w:numPr>
          <w:ilvl w:val="0"/>
          <w:numId w:val="3"/>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Conformité des thèmes des Projets de Fin de Cycle avec la nature de la formation.</w:t>
      </w:r>
    </w:p>
    <w:p w:rsidR="00F94227" w:rsidRPr="00F94227" w:rsidRDefault="00F94227" w:rsidP="007E6501">
      <w:pPr>
        <w:numPr>
          <w:ilvl w:val="0"/>
          <w:numId w:val="9"/>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Qualité de la relation entre les étudiants et l’administration.</w:t>
      </w:r>
    </w:p>
    <w:p w:rsidR="00F94227" w:rsidRPr="00F94227" w:rsidRDefault="00F94227" w:rsidP="007E6501">
      <w:pPr>
        <w:numPr>
          <w:ilvl w:val="0"/>
          <w:numId w:val="9"/>
        </w:numPr>
        <w:autoSpaceDE w:val="0"/>
        <w:autoSpaceDN w:val="0"/>
        <w:jc w:val="both"/>
        <w:rPr>
          <w:rFonts w:asciiTheme="majorHAnsi" w:eastAsia="Times New Roman" w:hAnsiTheme="majorHAnsi" w:cs="Arial"/>
          <w:bCs/>
          <w:lang w:eastAsia="fr-FR"/>
        </w:rPr>
      </w:pPr>
      <w:r w:rsidRPr="00F94227">
        <w:rPr>
          <w:rFonts w:asciiTheme="majorHAnsi" w:hAnsiTheme="majorHAnsi"/>
        </w:rPr>
        <w:t>Soutien fourni aux étudiants en difficulté.</w:t>
      </w:r>
    </w:p>
    <w:p w:rsidR="00F94227" w:rsidRPr="00F94227" w:rsidRDefault="00F94227" w:rsidP="007E6501">
      <w:pPr>
        <w:numPr>
          <w:ilvl w:val="0"/>
          <w:numId w:val="9"/>
        </w:numPr>
        <w:autoSpaceDE w:val="0"/>
        <w:autoSpaceDN w:val="0"/>
        <w:jc w:val="both"/>
        <w:rPr>
          <w:rFonts w:asciiTheme="majorHAnsi" w:eastAsia="Times New Roman" w:hAnsiTheme="majorHAnsi" w:cs="Arial"/>
          <w:bCs/>
          <w:lang w:eastAsia="fr-FR"/>
        </w:rPr>
      </w:pPr>
      <w:r w:rsidRPr="00F94227">
        <w:rPr>
          <w:rFonts w:asciiTheme="majorHAnsi" w:eastAsia="Times New Roman" w:hAnsiTheme="majorHAnsi" w:cs="Arial"/>
          <w:bCs/>
          <w:lang w:eastAsia="fr-FR"/>
        </w:rPr>
        <w:t>Taux de satisfaction des étudiants sur les enseignements et les méthodes d’enseignement.</w:t>
      </w:r>
    </w:p>
    <w:p w:rsidR="00F94227" w:rsidRPr="00F94227" w:rsidRDefault="00F94227" w:rsidP="00F94227">
      <w:pPr>
        <w:autoSpaceDE w:val="0"/>
        <w:autoSpaceDN w:val="0"/>
        <w:ind w:left="360"/>
        <w:jc w:val="both"/>
        <w:rPr>
          <w:rFonts w:asciiTheme="majorHAnsi" w:eastAsia="Times New Roman" w:hAnsiTheme="majorHAnsi" w:cs="Arial"/>
          <w:bCs/>
          <w:lang w:eastAsia="fr-FR"/>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F94227">
        <w:rPr>
          <w:rFonts w:asciiTheme="majorHAnsi" w:hAnsiTheme="majorHAnsi" w:cs="Calibri"/>
          <w:b/>
          <w:bCs/>
          <w:u w:val="thick" w:color="F79646"/>
        </w:rPr>
        <w:t xml:space="preserve">En aval de la formation :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F94227" w:rsidRPr="00F94227" w:rsidRDefault="00F94227" w:rsidP="007E6501">
      <w:pPr>
        <w:numPr>
          <w:ilvl w:val="0"/>
          <w:numId w:val="3"/>
        </w:numPr>
        <w:autoSpaceDE w:val="0"/>
        <w:autoSpaceDN w:val="0"/>
        <w:jc w:val="both"/>
        <w:rPr>
          <w:rFonts w:asciiTheme="majorHAnsi" w:hAnsiTheme="majorHAnsi" w:cs="Arial"/>
          <w:bCs/>
        </w:rPr>
      </w:pPr>
      <w:r w:rsidRPr="00F94227">
        <w:rPr>
          <w:rFonts w:asciiTheme="majorHAnsi" w:hAnsiTheme="majorHAnsi" w:cs="Arial"/>
          <w:bCs/>
        </w:rPr>
        <w:t xml:space="preserve">Taux de réussite des étudiants par semestre dans cette Licence. </w:t>
      </w:r>
    </w:p>
    <w:p w:rsidR="00F94227" w:rsidRPr="00F94227" w:rsidRDefault="00F94227" w:rsidP="007E6501">
      <w:pPr>
        <w:numPr>
          <w:ilvl w:val="0"/>
          <w:numId w:val="3"/>
        </w:numPr>
        <w:autoSpaceDE w:val="0"/>
        <w:autoSpaceDN w:val="0"/>
        <w:adjustRightInd w:val="0"/>
        <w:snapToGrid w:val="0"/>
        <w:jc w:val="both"/>
        <w:rPr>
          <w:rFonts w:asciiTheme="majorHAnsi" w:hAnsiTheme="majorHAnsi"/>
        </w:rPr>
      </w:pPr>
      <w:r w:rsidRPr="00F94227">
        <w:rPr>
          <w:rFonts w:asciiTheme="majorHAnsi" w:hAnsiTheme="majorHAnsi" w:cs="Arial"/>
          <w:bCs/>
        </w:rPr>
        <w:t xml:space="preserve">Taux </w:t>
      </w:r>
      <w:r w:rsidRPr="00F94227">
        <w:rPr>
          <w:rFonts w:asciiTheme="majorHAnsi" w:eastAsia="Times New Roman" w:hAnsiTheme="majorHAnsi" w:cs="CharterITC-Regu"/>
          <w:lang w:eastAsia="fr-FR"/>
        </w:rPr>
        <w:t>de déperdition (échecs et abandons) des étudiants.</w:t>
      </w:r>
    </w:p>
    <w:p w:rsidR="00F94227" w:rsidRPr="00F94227" w:rsidRDefault="00F94227" w:rsidP="007E6501">
      <w:pPr>
        <w:numPr>
          <w:ilvl w:val="0"/>
          <w:numId w:val="3"/>
        </w:numPr>
        <w:autoSpaceDE w:val="0"/>
        <w:autoSpaceDN w:val="0"/>
        <w:adjustRightInd w:val="0"/>
        <w:snapToGrid w:val="0"/>
        <w:jc w:val="both"/>
        <w:rPr>
          <w:rFonts w:asciiTheme="majorHAnsi" w:hAnsiTheme="majorHAnsi"/>
        </w:rPr>
      </w:pPr>
      <w:r w:rsidRPr="00F94227">
        <w:rPr>
          <w:rFonts w:asciiTheme="majorHAnsi" w:hAnsiTheme="majorHAnsi"/>
        </w:rPr>
        <w:t>Identification des causes d’échec des étudiants.</w:t>
      </w:r>
    </w:p>
    <w:p w:rsidR="00F94227" w:rsidRPr="00F94227" w:rsidRDefault="00F94227" w:rsidP="007E6501">
      <w:pPr>
        <w:numPr>
          <w:ilvl w:val="0"/>
          <w:numId w:val="3"/>
        </w:numPr>
        <w:autoSpaceDE w:val="0"/>
        <w:autoSpaceDN w:val="0"/>
        <w:adjustRightInd w:val="0"/>
        <w:snapToGrid w:val="0"/>
        <w:jc w:val="both"/>
        <w:rPr>
          <w:rFonts w:asciiTheme="majorHAnsi" w:hAnsiTheme="majorHAnsi"/>
        </w:rPr>
      </w:pPr>
      <w:r w:rsidRPr="00F94227">
        <w:rPr>
          <w:rFonts w:asciiTheme="majorHAnsi" w:hAnsiTheme="majorHAnsi"/>
        </w:rPr>
        <w:t>Des alternatives de réorientation sont proposées aux étudiants en situation d’échec.</w:t>
      </w:r>
    </w:p>
    <w:p w:rsidR="00F94227" w:rsidRPr="00F94227" w:rsidRDefault="00F94227" w:rsidP="007E6501">
      <w:pPr>
        <w:numPr>
          <w:ilvl w:val="0"/>
          <w:numId w:val="6"/>
        </w:numPr>
        <w:contextualSpacing/>
        <w:jc w:val="both"/>
        <w:rPr>
          <w:rFonts w:asciiTheme="majorHAnsi" w:eastAsia="Calibri" w:hAnsiTheme="majorHAnsi" w:cs="Arial"/>
          <w:bCs/>
          <w:snapToGrid w:val="0"/>
          <w:lang w:eastAsia="fr-FR"/>
        </w:rPr>
      </w:pPr>
      <w:r w:rsidRPr="00F94227">
        <w:rPr>
          <w:rFonts w:asciiTheme="majorHAnsi" w:hAnsiTheme="majorHAnsi" w:cs="Arial"/>
          <w:bCs/>
        </w:rPr>
        <w:t xml:space="preserve">Taux </w:t>
      </w:r>
      <w:r w:rsidRPr="00F94227">
        <w:rPr>
          <w:rFonts w:asciiTheme="majorHAnsi" w:eastAsia="Calibri" w:hAnsiTheme="majorHAnsi" w:cs="Arial"/>
          <w:bCs/>
          <w:snapToGrid w:val="0"/>
          <w:lang w:eastAsia="fr-FR"/>
        </w:rPr>
        <w:t xml:space="preserve">des étudiants qui obtiennent leurs diplômes dans les délais. </w:t>
      </w:r>
    </w:p>
    <w:p w:rsidR="00F94227" w:rsidRPr="00F94227" w:rsidRDefault="00F94227" w:rsidP="007E6501">
      <w:pPr>
        <w:numPr>
          <w:ilvl w:val="0"/>
          <w:numId w:val="6"/>
        </w:numPr>
        <w:autoSpaceDE w:val="0"/>
        <w:autoSpaceDN w:val="0"/>
        <w:contextualSpacing/>
        <w:jc w:val="both"/>
        <w:rPr>
          <w:rFonts w:asciiTheme="majorHAnsi" w:hAnsiTheme="majorHAnsi"/>
          <w:iCs/>
        </w:rPr>
      </w:pPr>
      <w:r w:rsidRPr="00F94227">
        <w:rPr>
          <w:rFonts w:asciiTheme="majorHAnsi" w:hAnsiTheme="majorHAnsi" w:cs="Arial"/>
          <w:bCs/>
        </w:rPr>
        <w:t xml:space="preserve">Taux </w:t>
      </w:r>
      <w:r w:rsidRPr="00F94227">
        <w:rPr>
          <w:rFonts w:asciiTheme="majorHAnsi" w:hAnsiTheme="majorHAnsi"/>
          <w:iCs/>
        </w:rPr>
        <w:t xml:space="preserve">des étudiants </w:t>
      </w:r>
      <w:r w:rsidRPr="00F94227">
        <w:rPr>
          <w:rFonts w:asciiTheme="majorHAnsi" w:hAnsiTheme="majorHAnsi" w:cs="Arial"/>
          <w:bCs/>
        </w:rPr>
        <w:t>qui poursuivent leurs études après la licence</w:t>
      </w:r>
      <w:r w:rsidRPr="00F94227">
        <w:rPr>
          <w:rFonts w:asciiTheme="majorHAnsi" w:hAnsiTheme="majorHAnsi"/>
          <w:iCs/>
        </w:rPr>
        <w:t>.</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ab/>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t>2. Evaluation du déroulement des enseignements:</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F94227">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F94227">
        <w:rPr>
          <w:rFonts w:asciiTheme="majorHAnsi" w:eastAsia="Calibri" w:hAnsiTheme="majorHAnsi" w:cs="Arial"/>
          <w:bCs/>
        </w:rPr>
        <w:t>De ce fait, un système d’évaluation des programmes et des méthodes d’enseignement peut être mis en place basé sur les indicateurs suivants :</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F94227" w:rsidRPr="00F94227" w:rsidRDefault="00F94227" w:rsidP="007E6501">
      <w:pPr>
        <w:numPr>
          <w:ilvl w:val="0"/>
          <w:numId w:val="7"/>
        </w:numPr>
        <w:contextualSpacing/>
        <w:jc w:val="both"/>
        <w:rPr>
          <w:rFonts w:asciiTheme="majorHAnsi" w:hAnsiTheme="majorHAnsi"/>
        </w:rPr>
      </w:pPr>
      <w:r w:rsidRPr="00F94227">
        <w:rPr>
          <w:rFonts w:asciiTheme="majorHAnsi" w:hAnsiTheme="majorHAnsi"/>
        </w:rPr>
        <w:t>Equipement des salles et des laboratoires pédagogiques en matériels et supports nécessaires à l’amélioration pédagogique (systèmes de projection (data shows), connexion wifi, etc.).</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F94227">
        <w:rPr>
          <w:rFonts w:asciiTheme="majorHAnsi" w:hAnsiTheme="majorHAnsi"/>
        </w:rPr>
        <w:t>Existence d’une plate-forme de communication et d’enseignement dans laquelle les cours, TD et TP sont accessibles aux étudiants et leurs questionnements solutionnés.</w:t>
      </w:r>
    </w:p>
    <w:p w:rsidR="00F94227" w:rsidRPr="00F94227" w:rsidRDefault="00F94227" w:rsidP="007E6501">
      <w:pPr>
        <w:numPr>
          <w:ilvl w:val="0"/>
          <w:numId w:val="7"/>
        </w:numPr>
        <w:contextualSpacing/>
        <w:jc w:val="both"/>
        <w:rPr>
          <w:rFonts w:asciiTheme="majorHAnsi" w:hAnsiTheme="majorHAnsi"/>
        </w:rPr>
      </w:pPr>
      <w:r w:rsidRPr="00F94227">
        <w:rPr>
          <w:rFonts w:asciiTheme="majorHAnsi" w:hAnsiTheme="majorHAnsi"/>
        </w:rPr>
        <w:t>Equipement des laboratoires pédagogiques en matériels et appareillages en adéquation avec le contenu des enseignements.</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lastRenderedPageBreak/>
        <w:t xml:space="preserve">Nombre de semaines d’enseignement effectives assurées durant un semestre. </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Taux de réalisation des programmes d’enseignements.</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F94227">
        <w:rPr>
          <w:rFonts w:asciiTheme="majorHAnsi" w:hAnsiTheme="majorHAnsi"/>
        </w:rPr>
        <w:t>Numérisation et conservation des mémoires de Fin d’Etudes et/ou Fin de Cycles.</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Nombre de TPs réalisés ainsi que la multiplication du genre de TP par matière (diversité des TPs).</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Qualité du fonds documentaire de l’établissement en rapport avec la spécialité et son accessibilité.</w:t>
      </w:r>
    </w:p>
    <w:p w:rsidR="00F94227" w:rsidRPr="00F94227" w:rsidRDefault="00F94227" w:rsidP="007E650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F94227">
        <w:rPr>
          <w:rFonts w:asciiTheme="majorHAnsi" w:hAnsiTheme="majorHAnsi" w:cs="Calibri"/>
        </w:rPr>
        <w:t>Appui du secteur socio-économique à la formation (visite d’entreprise, stage en entreprise, cours-séminaire assurés par des professionnels, etc.).</w:t>
      </w: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F94227" w:rsidRPr="00F94227" w:rsidRDefault="00F94227" w:rsidP="00F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F94227">
        <w:rPr>
          <w:rFonts w:asciiTheme="majorHAnsi" w:eastAsia="Times New Roman" w:hAnsiTheme="majorHAnsi" w:cs="Calibri"/>
          <w:b/>
          <w:u w:val="thick" w:color="F79646"/>
          <w:lang w:eastAsia="fr-FR"/>
        </w:rPr>
        <w:t>3. Insertion des diplômés :</w:t>
      </w:r>
    </w:p>
    <w:p w:rsidR="00F94227" w:rsidRPr="00F94227" w:rsidRDefault="00F94227" w:rsidP="00F94227">
      <w:pPr>
        <w:jc w:val="both"/>
        <w:rPr>
          <w:rFonts w:asciiTheme="majorHAnsi" w:hAnsiTheme="majorHAnsi" w:cs="Calibri"/>
        </w:rPr>
      </w:pPr>
    </w:p>
    <w:p w:rsidR="00F94227" w:rsidRPr="00F94227" w:rsidRDefault="00F94227" w:rsidP="00F94227">
      <w:pPr>
        <w:jc w:val="both"/>
        <w:rPr>
          <w:rFonts w:asciiTheme="majorHAnsi" w:hAnsiTheme="majorHAnsi" w:cs="Calibri"/>
        </w:rPr>
      </w:pPr>
      <w:r w:rsidRPr="00F94227">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F94227" w:rsidRPr="00F94227" w:rsidRDefault="00F94227" w:rsidP="00F94227">
      <w:pPr>
        <w:jc w:val="both"/>
        <w:rPr>
          <w:rFonts w:asciiTheme="majorHAnsi" w:hAnsiTheme="majorHAnsi" w:cs="Arial"/>
          <w:bCs/>
        </w:rPr>
      </w:pPr>
      <w:r w:rsidRPr="00F94227">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F94227">
        <w:rPr>
          <w:rFonts w:asciiTheme="majorHAnsi" w:hAnsiTheme="majorHAnsi" w:cs="Arial"/>
          <w:bCs/>
        </w:rPr>
        <w:t>indicateurs et de modalités qui pourraient être envisagés pour évaluer et suivre cette opération:</w:t>
      </w:r>
    </w:p>
    <w:p w:rsidR="00F94227" w:rsidRPr="00F94227" w:rsidRDefault="00F94227" w:rsidP="00F94227">
      <w:pPr>
        <w:jc w:val="both"/>
        <w:rPr>
          <w:rFonts w:asciiTheme="majorHAnsi" w:hAnsiTheme="majorHAnsi" w:cs="Arial"/>
          <w:bCs/>
        </w:rPr>
      </w:pPr>
    </w:p>
    <w:p w:rsidR="00F94227" w:rsidRPr="00F94227" w:rsidRDefault="00F94227" w:rsidP="007E6501">
      <w:pPr>
        <w:numPr>
          <w:ilvl w:val="0"/>
          <w:numId w:val="5"/>
        </w:numPr>
        <w:contextualSpacing/>
        <w:jc w:val="both"/>
        <w:rPr>
          <w:rFonts w:asciiTheme="majorHAnsi" w:hAnsiTheme="majorHAnsi"/>
        </w:rPr>
      </w:pPr>
      <w:r w:rsidRPr="00F94227">
        <w:rPr>
          <w:rFonts w:asciiTheme="majorHAnsi" w:eastAsia="Calibri" w:hAnsiTheme="majorHAnsi" w:cs="Arial"/>
          <w:bCs/>
          <w:snapToGrid w:val="0"/>
          <w:lang w:eastAsia="fr-FR"/>
        </w:rPr>
        <w:t>Taux de recrutement des diplômés dans le secteur socio-économique dans un poste en relation directe avec la formation.</w:t>
      </w:r>
    </w:p>
    <w:p w:rsidR="00F94227" w:rsidRPr="00F94227" w:rsidRDefault="00F94227" w:rsidP="007E6501">
      <w:pPr>
        <w:numPr>
          <w:ilvl w:val="0"/>
          <w:numId w:val="3"/>
        </w:numPr>
        <w:autoSpaceDE w:val="0"/>
        <w:autoSpaceDN w:val="0"/>
        <w:jc w:val="both"/>
        <w:rPr>
          <w:rFonts w:asciiTheme="majorHAnsi" w:hAnsiTheme="majorHAnsi" w:cs="Arial"/>
          <w:bCs/>
        </w:rPr>
      </w:pPr>
      <w:r w:rsidRPr="00F94227">
        <w:rPr>
          <w:rFonts w:asciiTheme="majorHAnsi" w:hAnsiTheme="majorHAnsi" w:cs="Arial"/>
          <w:bCs/>
        </w:rPr>
        <w:t>Nature des emplois occupés par les diplômés.</w:t>
      </w:r>
    </w:p>
    <w:p w:rsidR="00F94227" w:rsidRPr="00F94227" w:rsidRDefault="00F94227" w:rsidP="007E6501">
      <w:pPr>
        <w:numPr>
          <w:ilvl w:val="0"/>
          <w:numId w:val="3"/>
        </w:numPr>
        <w:contextualSpacing/>
        <w:jc w:val="both"/>
        <w:rPr>
          <w:rFonts w:asciiTheme="majorHAnsi" w:eastAsia="Calibri" w:hAnsiTheme="majorHAnsi" w:cs="Arial"/>
        </w:rPr>
      </w:pPr>
      <w:r w:rsidRPr="00F94227">
        <w:rPr>
          <w:rFonts w:asciiTheme="majorHAnsi" w:hAnsiTheme="majorHAnsi"/>
        </w:rPr>
        <w:t>Diversité des débouchés.</w:t>
      </w:r>
    </w:p>
    <w:p w:rsidR="00F94227" w:rsidRPr="00F94227" w:rsidRDefault="00F94227" w:rsidP="007E650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F94227">
        <w:rPr>
          <w:rFonts w:asciiTheme="majorHAnsi" w:hAnsiTheme="majorHAnsi" w:cs="Arial"/>
          <w:bCs/>
        </w:rPr>
        <w:t>Installation d’une association des anciens diplômés de la filière.</w:t>
      </w:r>
    </w:p>
    <w:p w:rsidR="00F94227" w:rsidRPr="00F94227" w:rsidRDefault="00F94227" w:rsidP="007E6501">
      <w:pPr>
        <w:numPr>
          <w:ilvl w:val="0"/>
          <w:numId w:val="3"/>
        </w:numPr>
        <w:tabs>
          <w:tab w:val="left" w:pos="916"/>
          <w:tab w:val="left" w:pos="1832"/>
          <w:tab w:val="left" w:pos="2748"/>
        </w:tabs>
        <w:jc w:val="both"/>
        <w:rPr>
          <w:rFonts w:asciiTheme="majorHAnsi" w:hAnsiTheme="majorHAnsi" w:cs="Arial"/>
          <w:bCs/>
        </w:rPr>
      </w:pPr>
      <w:r w:rsidRPr="00F94227">
        <w:rPr>
          <w:rFonts w:asciiTheme="majorHAnsi" w:hAnsiTheme="majorHAnsi" w:cs="Arial"/>
          <w:bCs/>
        </w:rPr>
        <w:t>Création de petites entreprises par les diplômés de la spécialité.</w:t>
      </w:r>
    </w:p>
    <w:p w:rsidR="00F94227" w:rsidRDefault="00F94227" w:rsidP="007E6501">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F94227">
        <w:rPr>
          <w:rFonts w:asciiTheme="majorHAnsi" w:hAnsiTheme="majorHAnsi"/>
        </w:rPr>
        <w:t>Degré de satisfaction des employeurs.</w:t>
      </w:r>
    </w:p>
    <w:p w:rsidR="00455641" w:rsidRDefault="00455641" w:rsidP="00455641">
      <w:pPr>
        <w:rPr>
          <w:rFonts w:asciiTheme="majorHAnsi" w:hAnsiTheme="majorHAnsi"/>
        </w:rPr>
      </w:pPr>
    </w:p>
    <w:p w:rsidR="00455641" w:rsidRDefault="00455641" w:rsidP="00455641">
      <w:pPr>
        <w:rPr>
          <w:rFonts w:asciiTheme="majorHAnsi" w:hAnsiTheme="majorHAnsi"/>
          <w:bCs/>
          <w:sz w:val="28"/>
          <w:szCs w:val="28"/>
          <w:u w:val="thick" w:color="F79646" w:themeColor="accent6"/>
        </w:rPr>
      </w:pPr>
      <w:r w:rsidRPr="00455641">
        <w:rPr>
          <w:rFonts w:asciiTheme="majorHAnsi" w:hAnsiTheme="majorHAnsi"/>
          <w:bCs/>
          <w:sz w:val="28"/>
          <w:szCs w:val="28"/>
          <w:u w:val="thick" w:color="F79646" w:themeColor="accent6"/>
        </w:rPr>
        <w:t xml:space="preserve">G- </w:t>
      </w:r>
      <w:r>
        <w:rPr>
          <w:rFonts w:asciiTheme="majorHAnsi" w:hAnsiTheme="majorHAnsi"/>
          <w:bCs/>
          <w:sz w:val="28"/>
          <w:szCs w:val="28"/>
          <w:u w:val="thick" w:color="F79646" w:themeColor="accent6"/>
        </w:rPr>
        <w:t xml:space="preserve">Evaluation de l’étudiant </w:t>
      </w:r>
      <w:r w:rsidRPr="00455641">
        <w:rPr>
          <w:rFonts w:asciiTheme="majorHAnsi" w:hAnsiTheme="majorHAnsi"/>
          <w:bCs/>
          <w:sz w:val="28"/>
          <w:szCs w:val="28"/>
          <w:u w:val="thick" w:color="F79646" w:themeColor="accent6"/>
        </w:rPr>
        <w:t>par le biais du Contrôle continu et du Travail personnel </w:t>
      </w:r>
    </w:p>
    <w:p w:rsidR="00455641" w:rsidRPr="00455641" w:rsidRDefault="00455641" w:rsidP="00455641">
      <w:pPr>
        <w:rPr>
          <w:rFonts w:asciiTheme="majorHAnsi" w:hAnsiTheme="majorHAnsi"/>
          <w:bCs/>
          <w:sz w:val="28"/>
          <w:szCs w:val="28"/>
          <w:u w:val="thick" w:color="F79646" w:themeColor="accent6"/>
        </w:rPr>
      </w:pPr>
    </w:p>
    <w:p w:rsidR="00455641" w:rsidRDefault="00455641" w:rsidP="00455641">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BB3DD0" w:rsidRPr="00CB2068" w:rsidRDefault="00BB3DD0" w:rsidP="00455641">
      <w:pPr>
        <w:shd w:val="clear" w:color="auto" w:fill="FFFFFF"/>
        <w:tabs>
          <w:tab w:val="left" w:pos="567"/>
        </w:tabs>
        <w:jc w:val="both"/>
        <w:rPr>
          <w:rFonts w:asciiTheme="majorHAnsi" w:hAnsiTheme="majorHAnsi"/>
          <w:b/>
          <w:bCs/>
          <w:u w:val="single" w:color="F79646" w:themeColor="accent6"/>
        </w:rPr>
      </w:pPr>
    </w:p>
    <w:p w:rsidR="00455641" w:rsidRPr="00CB2068" w:rsidRDefault="00455641" w:rsidP="00455641">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455641" w:rsidRPr="00CB2068" w:rsidRDefault="00455641" w:rsidP="00455641">
      <w:pPr>
        <w:shd w:val="clear" w:color="auto" w:fill="FFFFFF"/>
        <w:tabs>
          <w:tab w:val="left" w:pos="567"/>
        </w:tabs>
        <w:jc w:val="both"/>
        <w:rPr>
          <w:rFonts w:asciiTheme="majorHAnsi" w:eastAsia="Times New Roman" w:hAnsiTheme="majorHAnsi"/>
        </w:rPr>
      </w:pPr>
    </w:p>
    <w:p w:rsidR="00455641" w:rsidRPr="00CB2068" w:rsidRDefault="00455641" w:rsidP="00455641">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w:t>
      </w:r>
      <w:r w:rsidRPr="00CB2068">
        <w:rPr>
          <w:rFonts w:asciiTheme="majorHAnsi" w:hAnsiTheme="majorHAnsi"/>
        </w:rPr>
        <w:lastRenderedPageBreak/>
        <w:t xml:space="preserve">réflexion sérieuse à ce propos qui, combinée aux propositions émanant de plusieurs établissement, a abouti aux recommandations ci-dessous. </w:t>
      </w:r>
    </w:p>
    <w:p w:rsidR="00455641" w:rsidRPr="00CB2068" w:rsidRDefault="00455641" w:rsidP="00455641">
      <w:pPr>
        <w:shd w:val="clear" w:color="auto" w:fill="FFFFFF"/>
        <w:tabs>
          <w:tab w:val="left" w:pos="567"/>
        </w:tabs>
        <w:jc w:val="both"/>
        <w:rPr>
          <w:rFonts w:asciiTheme="majorHAnsi" w:hAnsiTheme="majorHAnsi"/>
        </w:rPr>
      </w:pPr>
    </w:p>
    <w:p w:rsidR="00455641" w:rsidRPr="00CB2068" w:rsidRDefault="00455641" w:rsidP="00455641">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455641" w:rsidRPr="00CB2068" w:rsidRDefault="00455641" w:rsidP="00455641">
      <w:pPr>
        <w:pStyle w:val="Paragraphedeliste"/>
        <w:tabs>
          <w:tab w:val="left" w:pos="426"/>
        </w:tabs>
        <w:ind w:left="0"/>
        <w:jc w:val="both"/>
        <w:rPr>
          <w:rFonts w:asciiTheme="majorHAnsi" w:hAnsiTheme="majorHAnsi"/>
          <w:b/>
        </w:rPr>
      </w:pPr>
    </w:p>
    <w:p w:rsidR="00455641" w:rsidRDefault="00455641" w:rsidP="00455641">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BB3DD0" w:rsidRPr="00CB2068" w:rsidRDefault="00BB3DD0" w:rsidP="00455641">
      <w:pPr>
        <w:pStyle w:val="Paragraphedeliste"/>
        <w:tabs>
          <w:tab w:val="left" w:pos="426"/>
        </w:tabs>
        <w:ind w:left="0"/>
        <w:jc w:val="both"/>
        <w:rPr>
          <w:rFonts w:asciiTheme="majorHAnsi" w:hAnsiTheme="majorHAnsi"/>
          <w:b/>
          <w:u w:val="single" w:color="F79646" w:themeColor="accent6"/>
        </w:rPr>
      </w:pPr>
    </w:p>
    <w:p w:rsidR="00455641"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BB3DD0" w:rsidRPr="00CB2068" w:rsidRDefault="00BB3DD0" w:rsidP="00455641">
      <w:pPr>
        <w:jc w:val="both"/>
        <w:rPr>
          <w:rFonts w:asciiTheme="majorHAnsi" w:hAnsiTheme="majorHAnsi"/>
          <w:b/>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455641" w:rsidRPr="00CB2068" w:rsidRDefault="00455641" w:rsidP="00455641">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455641" w:rsidRPr="00CB2068" w:rsidRDefault="00455641" w:rsidP="00455641">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BB3DD0" w:rsidRPr="00CB2068" w:rsidRDefault="00BB3DD0" w:rsidP="00455641">
      <w:pPr>
        <w:jc w:val="both"/>
        <w:rPr>
          <w:rFonts w:asciiTheme="majorHAnsi" w:hAnsiTheme="majorHAnsi"/>
          <w:b/>
        </w:rPr>
      </w:pPr>
    </w:p>
    <w:p w:rsidR="00455641" w:rsidRPr="00CB2068" w:rsidRDefault="00455641" w:rsidP="00455641">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BB3DD0" w:rsidRPr="00CB2068" w:rsidRDefault="00BB3DD0" w:rsidP="00455641">
      <w:pPr>
        <w:jc w:val="both"/>
        <w:rPr>
          <w:rFonts w:asciiTheme="majorHAnsi" w:hAnsiTheme="majorHAnsi"/>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455641" w:rsidRPr="00CB2068" w:rsidRDefault="00455641" w:rsidP="00455641">
      <w:pPr>
        <w:jc w:val="both"/>
        <w:rPr>
          <w:rFonts w:asciiTheme="majorHAnsi" w:hAnsiTheme="majorHAnsi"/>
          <w:b/>
          <w:u w:val="single" w:color="F79646" w:themeColor="accent6"/>
        </w:rPr>
      </w:pPr>
    </w:p>
    <w:p w:rsidR="00455641"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BB3DD0" w:rsidRPr="00CB2068" w:rsidRDefault="00BB3DD0" w:rsidP="00455641">
      <w:pPr>
        <w:jc w:val="both"/>
        <w:rPr>
          <w:rFonts w:asciiTheme="majorHAnsi" w:hAnsiTheme="majorHAnsi"/>
          <w:b/>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BB3DD0" w:rsidRPr="00CB2068" w:rsidRDefault="00BB3DD0" w:rsidP="00455641">
      <w:pPr>
        <w:jc w:val="both"/>
        <w:rPr>
          <w:rFonts w:asciiTheme="majorHAnsi" w:hAnsiTheme="majorHAnsi"/>
          <w:b/>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455641" w:rsidRPr="00CB2068" w:rsidRDefault="00455641" w:rsidP="00455641">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455641" w:rsidRPr="00CB2068" w:rsidRDefault="00455641" w:rsidP="00455641">
      <w:pPr>
        <w:jc w:val="both"/>
        <w:rPr>
          <w:rFonts w:asciiTheme="majorHAnsi" w:hAnsiTheme="majorHAnsi"/>
          <w:b/>
        </w:rPr>
      </w:pPr>
    </w:p>
    <w:p w:rsidR="00455641" w:rsidRPr="00CB2068"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3. A propos des matières transversales et de découvertes n’ayant pas de TD ou de TP :</w:t>
      </w:r>
    </w:p>
    <w:p w:rsidR="00455641" w:rsidRPr="00CB2068" w:rsidRDefault="00455641" w:rsidP="00455641">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455641" w:rsidRPr="00CB2068" w:rsidRDefault="00455641" w:rsidP="00455641">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455641" w:rsidRPr="00CB2068" w:rsidRDefault="00455641" w:rsidP="00455641">
      <w:pPr>
        <w:jc w:val="both"/>
        <w:rPr>
          <w:rFonts w:asciiTheme="majorHAnsi" w:hAnsiTheme="majorHAnsi"/>
        </w:rPr>
      </w:pPr>
    </w:p>
    <w:p w:rsidR="00455641" w:rsidRPr="00CB2068" w:rsidRDefault="00455641" w:rsidP="00455641">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455641" w:rsidRPr="00CB2068" w:rsidRDefault="00455641" w:rsidP="00455641">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BB3DD0" w:rsidRPr="00CB2068" w:rsidRDefault="00BB3DD0" w:rsidP="00455641">
      <w:pPr>
        <w:jc w:val="both"/>
        <w:rPr>
          <w:rFonts w:asciiTheme="majorHAnsi" w:hAnsiTheme="majorHAnsi"/>
          <w:b/>
          <w:u w:val="single" w:color="F79646" w:themeColor="accent6"/>
        </w:rPr>
      </w:pPr>
    </w:p>
    <w:p w:rsidR="00455641" w:rsidRPr="00CB2068" w:rsidRDefault="00455641" w:rsidP="00455641">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455641" w:rsidRPr="00CB2068" w:rsidRDefault="00455641" w:rsidP="00455641">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455641" w:rsidRPr="00CB2068" w:rsidRDefault="00455641" w:rsidP="00455641">
      <w:pPr>
        <w:autoSpaceDE w:val="0"/>
        <w:autoSpaceDN w:val="0"/>
        <w:adjustRightInd w:val="0"/>
        <w:jc w:val="both"/>
        <w:rPr>
          <w:rFonts w:asciiTheme="majorHAnsi" w:hAnsiTheme="majorHAnsi"/>
          <w:i/>
          <w:color w:val="FF0000"/>
        </w:rPr>
      </w:pPr>
    </w:p>
    <w:p w:rsidR="00BB3DD0" w:rsidRDefault="00BB3DD0" w:rsidP="00455641">
      <w:pPr>
        <w:jc w:val="both"/>
        <w:rPr>
          <w:rFonts w:asciiTheme="majorHAnsi" w:hAnsiTheme="majorHAnsi"/>
          <w:b/>
          <w:iCs/>
          <w:u w:val="single" w:color="F79646" w:themeColor="accent6"/>
        </w:rPr>
      </w:pPr>
    </w:p>
    <w:p w:rsidR="00BB3DD0" w:rsidRDefault="00BB3DD0" w:rsidP="00455641">
      <w:pPr>
        <w:jc w:val="both"/>
        <w:rPr>
          <w:rFonts w:asciiTheme="majorHAnsi" w:hAnsiTheme="majorHAnsi"/>
          <w:b/>
          <w:iCs/>
          <w:u w:val="single" w:color="F79646" w:themeColor="accent6"/>
        </w:rPr>
      </w:pPr>
    </w:p>
    <w:p w:rsidR="00BB3DD0" w:rsidRDefault="00BB3DD0" w:rsidP="00455641">
      <w:pPr>
        <w:jc w:val="both"/>
        <w:rPr>
          <w:rFonts w:asciiTheme="majorHAnsi" w:hAnsiTheme="majorHAnsi"/>
          <w:b/>
          <w:iCs/>
          <w:u w:val="single" w:color="F79646" w:themeColor="accent6"/>
        </w:rPr>
      </w:pPr>
    </w:p>
    <w:p w:rsidR="00BB3DD0" w:rsidRDefault="00BB3DD0" w:rsidP="00455641">
      <w:pPr>
        <w:jc w:val="both"/>
        <w:rPr>
          <w:rFonts w:asciiTheme="majorHAnsi" w:hAnsiTheme="majorHAnsi"/>
          <w:b/>
          <w:iCs/>
          <w:u w:val="single" w:color="F79646" w:themeColor="accent6"/>
        </w:rPr>
      </w:pPr>
    </w:p>
    <w:p w:rsidR="00455641" w:rsidRDefault="00455641" w:rsidP="00455641">
      <w:pPr>
        <w:jc w:val="both"/>
        <w:rPr>
          <w:rFonts w:asciiTheme="majorHAnsi" w:hAnsiTheme="majorHAnsi"/>
          <w:b/>
          <w:iCs/>
          <w:u w:val="single" w:color="F79646" w:themeColor="accent6"/>
        </w:rPr>
      </w:pPr>
      <w:r w:rsidRPr="00CB2068">
        <w:rPr>
          <w:rFonts w:asciiTheme="majorHAnsi" w:hAnsiTheme="majorHAnsi"/>
          <w:b/>
          <w:iCs/>
          <w:u w:val="single" w:color="F79646" w:themeColor="accent6"/>
        </w:rPr>
        <w:lastRenderedPageBreak/>
        <w:t>4-1 Travaux dirigés :</w:t>
      </w:r>
    </w:p>
    <w:p w:rsidR="00BB3DD0" w:rsidRPr="00CB2068" w:rsidRDefault="00BB3DD0" w:rsidP="00455641">
      <w:pPr>
        <w:jc w:val="both"/>
        <w:rPr>
          <w:rFonts w:asciiTheme="majorHAnsi" w:hAnsiTheme="majorHAnsi"/>
          <w:b/>
          <w:iCs/>
          <w:u w:val="single" w:color="F79646" w:themeColor="accent6"/>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455641" w:rsidRPr="00CB2068" w:rsidTr="00455641">
        <w:tc>
          <w:tcPr>
            <w:tcW w:w="4606" w:type="dxa"/>
          </w:tcPr>
          <w:p w:rsidR="00455641" w:rsidRPr="00CB2068" w:rsidRDefault="00455641" w:rsidP="00455641">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06 points</w:t>
            </w:r>
          </w:p>
        </w:tc>
      </w:tr>
      <w:tr w:rsidR="00455641" w:rsidRPr="00CB2068" w:rsidTr="00455641">
        <w:tc>
          <w:tcPr>
            <w:tcW w:w="4606" w:type="dxa"/>
          </w:tcPr>
          <w:p w:rsidR="00455641" w:rsidRPr="00CB2068" w:rsidRDefault="00455641" w:rsidP="00455641">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10 points</w:t>
            </w:r>
          </w:p>
        </w:tc>
      </w:tr>
      <w:tr w:rsidR="00455641" w:rsidRPr="00CB2068" w:rsidTr="00455641">
        <w:tc>
          <w:tcPr>
            <w:tcW w:w="4606" w:type="dxa"/>
            <w:vAlign w:val="center"/>
          </w:tcPr>
          <w:p w:rsidR="00455641" w:rsidRPr="00CB2068" w:rsidRDefault="00455641" w:rsidP="00455641">
            <w:pPr>
              <w:rPr>
                <w:rFonts w:asciiTheme="majorHAnsi" w:hAnsiTheme="majorHAnsi"/>
                <w:sz w:val="24"/>
                <w:szCs w:val="24"/>
              </w:rPr>
            </w:pPr>
            <w:r w:rsidRPr="00CB2068">
              <w:rPr>
                <w:rFonts w:asciiTheme="majorHAnsi" w:hAnsiTheme="majorHAnsi"/>
                <w:sz w:val="24"/>
                <w:szCs w:val="24"/>
              </w:rPr>
              <w:t>Participation des étudiants aux TD</w:t>
            </w:r>
          </w:p>
          <w:p w:rsidR="00455641" w:rsidRPr="00CB2068" w:rsidRDefault="00455641" w:rsidP="00455641">
            <w:pPr>
              <w:rPr>
                <w:rFonts w:asciiTheme="majorHAnsi" w:hAnsiTheme="majorHAnsi"/>
                <w:sz w:val="24"/>
                <w:szCs w:val="24"/>
              </w:rPr>
            </w:pP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04 points</w:t>
            </w:r>
          </w:p>
        </w:tc>
      </w:tr>
      <w:tr w:rsidR="00455641" w:rsidRPr="00CB2068" w:rsidTr="00455641">
        <w:tc>
          <w:tcPr>
            <w:tcW w:w="4606" w:type="dxa"/>
          </w:tcPr>
          <w:p w:rsidR="00455641" w:rsidRPr="00CB2068" w:rsidRDefault="00455641" w:rsidP="00455641">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455641" w:rsidRPr="00CB2068" w:rsidRDefault="00455641" w:rsidP="00455641">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455641" w:rsidRPr="00CB2068" w:rsidRDefault="00455641" w:rsidP="00455641">
            <w:pPr>
              <w:jc w:val="center"/>
              <w:rPr>
                <w:rFonts w:asciiTheme="majorHAnsi" w:hAnsiTheme="majorHAnsi"/>
                <w:b/>
                <w:bCs/>
                <w:sz w:val="24"/>
                <w:szCs w:val="24"/>
              </w:rPr>
            </w:pPr>
            <w:r w:rsidRPr="00CB2068">
              <w:rPr>
                <w:rFonts w:asciiTheme="majorHAnsi" w:hAnsiTheme="majorHAnsi"/>
                <w:b/>
                <w:bCs/>
                <w:sz w:val="24"/>
                <w:szCs w:val="24"/>
              </w:rPr>
              <w:t>20 points</w:t>
            </w:r>
          </w:p>
        </w:tc>
      </w:tr>
    </w:tbl>
    <w:p w:rsidR="00455641" w:rsidRPr="00CB2068" w:rsidRDefault="00455641" w:rsidP="00455641">
      <w:pPr>
        <w:jc w:val="both"/>
        <w:rPr>
          <w:rFonts w:asciiTheme="majorHAnsi" w:hAnsiTheme="majorHAnsi"/>
          <w:b/>
          <w:iCs/>
        </w:rPr>
      </w:pPr>
    </w:p>
    <w:p w:rsidR="00455641" w:rsidRPr="00CB2068" w:rsidRDefault="00455641" w:rsidP="00455641">
      <w:pPr>
        <w:jc w:val="both"/>
        <w:rPr>
          <w:rFonts w:asciiTheme="majorHAnsi" w:hAnsiTheme="majorHAnsi"/>
          <w:b/>
          <w:iCs/>
        </w:rPr>
      </w:pPr>
    </w:p>
    <w:p w:rsidR="00455641" w:rsidRPr="00CB2068" w:rsidRDefault="00455641" w:rsidP="00455641">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455641" w:rsidRPr="00CB2068" w:rsidRDefault="00455641" w:rsidP="00455641">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455641" w:rsidRPr="00CB2068" w:rsidTr="00455641">
        <w:tc>
          <w:tcPr>
            <w:tcW w:w="4606" w:type="dxa"/>
          </w:tcPr>
          <w:p w:rsidR="00455641" w:rsidRPr="00CB2068" w:rsidRDefault="00455641" w:rsidP="00455641">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04 points</w:t>
            </w:r>
          </w:p>
        </w:tc>
      </w:tr>
      <w:tr w:rsidR="00455641" w:rsidRPr="00CB2068" w:rsidTr="00455641">
        <w:tc>
          <w:tcPr>
            <w:tcW w:w="4606" w:type="dxa"/>
          </w:tcPr>
          <w:p w:rsidR="00455641" w:rsidRPr="00CB2068" w:rsidRDefault="00455641" w:rsidP="00455641">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08 points</w:t>
            </w:r>
          </w:p>
        </w:tc>
      </w:tr>
      <w:tr w:rsidR="00455641" w:rsidRPr="00CB2068" w:rsidTr="00455641">
        <w:tc>
          <w:tcPr>
            <w:tcW w:w="4606" w:type="dxa"/>
          </w:tcPr>
          <w:p w:rsidR="00455641" w:rsidRPr="00CB2068" w:rsidRDefault="00455641" w:rsidP="00455641">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455641" w:rsidRPr="00CB2068" w:rsidRDefault="00455641" w:rsidP="00455641">
            <w:pPr>
              <w:jc w:val="center"/>
              <w:rPr>
                <w:rFonts w:asciiTheme="majorHAnsi" w:hAnsiTheme="majorHAnsi"/>
                <w:sz w:val="24"/>
                <w:szCs w:val="24"/>
              </w:rPr>
            </w:pPr>
            <w:r w:rsidRPr="00CB2068">
              <w:rPr>
                <w:rFonts w:asciiTheme="majorHAnsi" w:hAnsiTheme="majorHAnsi"/>
                <w:sz w:val="24"/>
                <w:szCs w:val="24"/>
              </w:rPr>
              <w:t>08 points</w:t>
            </w:r>
          </w:p>
        </w:tc>
      </w:tr>
      <w:tr w:rsidR="00455641" w:rsidRPr="00CB2068" w:rsidTr="00455641">
        <w:tc>
          <w:tcPr>
            <w:tcW w:w="4606" w:type="dxa"/>
          </w:tcPr>
          <w:p w:rsidR="00455641" w:rsidRPr="00CB2068" w:rsidRDefault="00455641" w:rsidP="00455641">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455641" w:rsidRPr="00CB2068" w:rsidRDefault="00455641" w:rsidP="00455641">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455641" w:rsidRPr="00CB2068" w:rsidRDefault="00455641" w:rsidP="00455641">
            <w:pPr>
              <w:jc w:val="center"/>
              <w:rPr>
                <w:rFonts w:asciiTheme="majorHAnsi" w:hAnsiTheme="majorHAnsi"/>
                <w:b/>
                <w:bCs/>
                <w:sz w:val="24"/>
                <w:szCs w:val="24"/>
              </w:rPr>
            </w:pPr>
            <w:r w:rsidRPr="00CB2068">
              <w:rPr>
                <w:rFonts w:asciiTheme="majorHAnsi" w:hAnsiTheme="majorHAnsi"/>
                <w:b/>
                <w:bCs/>
                <w:sz w:val="24"/>
                <w:szCs w:val="24"/>
              </w:rPr>
              <w:t>20 points</w:t>
            </w:r>
          </w:p>
        </w:tc>
      </w:tr>
    </w:tbl>
    <w:p w:rsidR="00455641" w:rsidRPr="00CB2068" w:rsidRDefault="00455641" w:rsidP="00455641">
      <w:pPr>
        <w:jc w:val="both"/>
        <w:rPr>
          <w:rFonts w:asciiTheme="majorHAnsi" w:hAnsiTheme="majorHAnsi"/>
        </w:rPr>
      </w:pPr>
    </w:p>
    <w:p w:rsidR="00455641" w:rsidRDefault="00455641" w:rsidP="00455641">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BB3DD0" w:rsidRPr="00CB2068" w:rsidRDefault="00BB3DD0" w:rsidP="00455641">
      <w:pPr>
        <w:shd w:val="clear" w:color="auto" w:fill="FFFFFF"/>
        <w:tabs>
          <w:tab w:val="left" w:pos="567"/>
        </w:tabs>
        <w:jc w:val="both"/>
        <w:rPr>
          <w:rFonts w:asciiTheme="majorHAnsi" w:hAnsiTheme="majorHAnsi"/>
          <w:b/>
          <w:bCs/>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455641" w:rsidRPr="00CB2068" w:rsidRDefault="00455641" w:rsidP="00455641">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455641" w:rsidRPr="00CB2068" w:rsidRDefault="00455641" w:rsidP="00455641">
      <w:pPr>
        <w:jc w:val="both"/>
        <w:rPr>
          <w:rFonts w:asciiTheme="majorHAnsi" w:hAnsiTheme="majorHAnsi"/>
        </w:rPr>
      </w:pPr>
    </w:p>
    <w:p w:rsidR="00455641" w:rsidRPr="00CB2068" w:rsidRDefault="00455641" w:rsidP="00455641">
      <w:pPr>
        <w:jc w:val="both"/>
        <w:rPr>
          <w:rFonts w:asciiTheme="majorHAnsi" w:hAnsiTheme="majorHAnsi"/>
        </w:rPr>
      </w:pPr>
      <w:r w:rsidRPr="00CB2068">
        <w:rPr>
          <w:rFonts w:asciiTheme="majorHAnsi" w:hAnsiTheme="majorHAnsi"/>
        </w:rPr>
        <w:t>La synthèse des différentes propositions peut être résumée dans les points suivants:</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BB3DD0" w:rsidRPr="00CB2068" w:rsidRDefault="00BB3DD0" w:rsidP="00455641">
      <w:pPr>
        <w:jc w:val="both"/>
        <w:rPr>
          <w:rFonts w:asciiTheme="majorHAnsi" w:hAnsiTheme="majorHAnsi"/>
          <w:b/>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455641" w:rsidRPr="00CB2068" w:rsidRDefault="00455641" w:rsidP="00455641">
      <w:pPr>
        <w:jc w:val="both"/>
        <w:rPr>
          <w:rFonts w:asciiTheme="majorHAnsi" w:hAnsiTheme="majorHAnsi"/>
          <w:b/>
        </w:rPr>
      </w:pPr>
    </w:p>
    <w:p w:rsidR="00455641" w:rsidRPr="00CB2068"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455641" w:rsidRPr="00CB2068" w:rsidRDefault="00455641" w:rsidP="00455641">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455641" w:rsidRPr="00CB2068" w:rsidRDefault="00455641" w:rsidP="00455641">
      <w:pPr>
        <w:jc w:val="both"/>
        <w:rPr>
          <w:rFonts w:asciiTheme="majorHAnsi" w:hAnsiTheme="majorHAnsi"/>
        </w:rPr>
      </w:pPr>
    </w:p>
    <w:p w:rsidR="00455641" w:rsidRPr="00CB2068" w:rsidRDefault="00455641" w:rsidP="00455641">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BB3DD0" w:rsidRPr="00CB2068" w:rsidRDefault="00BB3DD0" w:rsidP="00455641">
      <w:pPr>
        <w:jc w:val="both"/>
        <w:rPr>
          <w:rFonts w:asciiTheme="majorHAnsi" w:hAnsiTheme="majorHAnsi"/>
          <w:b/>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455641" w:rsidRPr="00CB2068" w:rsidRDefault="00455641" w:rsidP="00455641">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455641" w:rsidRPr="00CB2068" w:rsidRDefault="00455641" w:rsidP="00455641">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455641" w:rsidRPr="00CB2068" w:rsidRDefault="00455641" w:rsidP="00455641">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BB3DD0" w:rsidRPr="00CB2068" w:rsidRDefault="00BB3DD0" w:rsidP="00455641">
      <w:pPr>
        <w:jc w:val="both"/>
        <w:rPr>
          <w:rFonts w:asciiTheme="majorHAnsi" w:hAnsiTheme="majorHAnsi"/>
          <w:b/>
          <w:iCs/>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455641" w:rsidRPr="00CB2068" w:rsidRDefault="00455641" w:rsidP="00455641">
      <w:pPr>
        <w:jc w:val="both"/>
        <w:rPr>
          <w:rFonts w:asciiTheme="majorHAnsi" w:hAnsiTheme="majorHAnsi"/>
          <w:b/>
        </w:rPr>
      </w:pPr>
    </w:p>
    <w:p w:rsidR="00455641" w:rsidRDefault="00455641" w:rsidP="00455641">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BB3DD0" w:rsidRPr="00CB2068" w:rsidRDefault="00BB3DD0" w:rsidP="00455641">
      <w:pPr>
        <w:jc w:val="both"/>
        <w:rPr>
          <w:rFonts w:asciiTheme="majorHAnsi" w:hAnsiTheme="majorHAnsi"/>
          <w:b/>
          <w:iCs/>
          <w:u w:val="single" w:color="F79646" w:themeColor="accent6"/>
        </w:rPr>
      </w:pPr>
    </w:p>
    <w:p w:rsidR="00455641" w:rsidRPr="00CB2068" w:rsidRDefault="00455641" w:rsidP="00455641">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455641" w:rsidRPr="00CB2068" w:rsidRDefault="00455641" w:rsidP="00455641">
      <w:pPr>
        <w:jc w:val="both"/>
        <w:rPr>
          <w:rFonts w:asciiTheme="majorHAnsi" w:hAnsiTheme="majorHAnsi"/>
          <w:b/>
        </w:rPr>
      </w:pPr>
    </w:p>
    <w:p w:rsidR="00455641" w:rsidRPr="00CB2068" w:rsidRDefault="00455641" w:rsidP="00455641">
      <w:pPr>
        <w:jc w:val="both"/>
        <w:rPr>
          <w:rFonts w:asciiTheme="majorHAnsi" w:hAnsiTheme="majorHAnsi"/>
          <w:b/>
        </w:rPr>
      </w:pPr>
    </w:p>
    <w:p w:rsidR="00455641" w:rsidRPr="00CB2068" w:rsidRDefault="00455641" w:rsidP="00455641">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455641" w:rsidRPr="00CB2068" w:rsidRDefault="00455641" w:rsidP="00455641">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455641" w:rsidRDefault="00455641" w:rsidP="00455641">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455641" w:rsidRPr="00F94227" w:rsidRDefault="00455641" w:rsidP="00455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p>
    <w:p w:rsidR="00F94227" w:rsidRPr="00F94227" w:rsidRDefault="00F94227" w:rsidP="00F94227">
      <w:pPr>
        <w:jc w:val="both"/>
        <w:rPr>
          <w:rFonts w:asciiTheme="majorHAnsi" w:eastAsia="Calibri" w:hAnsiTheme="majorHAnsi" w:cs="Arial"/>
        </w:rPr>
      </w:pPr>
    </w:p>
    <w:p w:rsidR="00063A7B" w:rsidRDefault="00063A7B" w:rsidP="0077555C">
      <w:pPr>
        <w:pStyle w:val="En-tte"/>
        <w:tabs>
          <w:tab w:val="clear" w:pos="4536"/>
          <w:tab w:val="clear" w:pos="9072"/>
        </w:tabs>
        <w:ind w:left="720"/>
        <w:rPr>
          <w:rFonts w:asciiTheme="majorHAnsi" w:hAnsiTheme="majorHAnsi" w:cs="Calibri"/>
          <w:color w:val="FF0000"/>
        </w:rPr>
        <w:sectPr w:rsidR="00063A7B"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6"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6"/>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7"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7"/>
      <w:r w:rsidRPr="00715458">
        <w:rPr>
          <w:rFonts w:ascii="Cambria" w:hAnsi="Cambria" w:cs="Calibri"/>
          <w:sz w:val="24"/>
          <w:szCs w:val="24"/>
          <w:u w:val="thick" w:color="F79646" w:themeColor="accent6"/>
        </w:rPr>
        <w:t xml:space="preserve">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8"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8"/>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0714C1">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w:t>
            </w:r>
            <w:r w:rsidRPr="007C5473">
              <w:rPr>
                <w:rFonts w:ascii="Cambria" w:hAnsi="Cambria" w:cs="Calibri"/>
              </w:rPr>
              <w:t xml:space="preserve"> </w:t>
            </w:r>
            <w:r w:rsidR="00DC02E6" w:rsidRPr="007C5473">
              <w:rPr>
                <w:rFonts w:ascii="Cambria" w:hAnsi="Cambria" w:cs="Calibri"/>
              </w:rPr>
              <w: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0714C1">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Emargement</w:t>
            </w:r>
          </w:p>
        </w:tc>
      </w:tr>
      <w:tr w:rsidR="0099470D" w:rsidRPr="00FB7261" w:rsidTr="00A17850">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tcBorders>
              <w:top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tcBorders>
              <w:top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A17850">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shd w:val="clear" w:color="auto" w:fill="FFFFFF" w:themeFill="background1"/>
            <w:vAlign w:val="center"/>
          </w:tcPr>
          <w:p w:rsidR="0099470D" w:rsidRPr="00FB7261" w:rsidRDefault="0099470D" w:rsidP="00A17850">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A17850">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695" w:type="dxa"/>
            <w:tcBorders>
              <w:bottom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1307" w:type="dxa"/>
            <w:tcBorders>
              <w:bottom w:val="single" w:sz="18" w:space="0" w:color="auto"/>
            </w:tcBorders>
            <w:shd w:val="clear" w:color="auto" w:fill="FFFFFF" w:themeFill="background1"/>
            <w:vAlign w:val="center"/>
          </w:tcPr>
          <w:p w:rsidR="0099470D" w:rsidRPr="00FB7261" w:rsidRDefault="0099470D" w:rsidP="00A17850">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vAlign w:val="center"/>
          </w:tcPr>
          <w:p w:rsidR="0099470D" w:rsidRPr="00FB7261" w:rsidRDefault="0099470D" w:rsidP="00A17850">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A17850" w:rsidRDefault="00A17850">
      <w:pPr>
        <w:spacing w:after="200" w:line="276" w:lineRule="auto"/>
        <w:rPr>
          <w:rFonts w:ascii="Cambria" w:eastAsia="Times New Roman" w:hAnsi="Cambria" w:cs="Calibri"/>
          <w:b/>
          <w:strike/>
          <w:lang w:eastAsia="fr-FR"/>
        </w:rPr>
      </w:pPr>
      <w:r>
        <w:rPr>
          <w:rFonts w:ascii="Cambria" w:hAnsi="Cambria" w:cs="Calibri"/>
          <w:b/>
          <w:strike/>
        </w:rPr>
        <w:br w:type="page"/>
      </w:r>
    </w:p>
    <w:p w:rsidR="0099470D" w:rsidRPr="000310C5" w:rsidRDefault="0099470D" w:rsidP="0099470D">
      <w:pPr>
        <w:pStyle w:val="En-tte"/>
        <w:tabs>
          <w:tab w:val="clear" w:pos="4536"/>
          <w:tab w:val="clear" w:pos="9072"/>
        </w:tabs>
        <w:outlineLvl w:val="2"/>
        <w:rPr>
          <w:rFonts w:ascii="Cambria" w:hAnsi="Cambria" w:cs="Calibri"/>
          <w:b/>
          <w:sz w:val="28"/>
          <w:szCs w:val="28"/>
        </w:rPr>
      </w:pPr>
      <w:bookmarkStart w:id="9"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sz w:val="28"/>
          <w:szCs w:val="28"/>
        </w:rPr>
        <w:t xml:space="preserve">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9"/>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0714C1">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0714C1">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0714C1">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0714C1">
            <w:pPr>
              <w:jc w:val="center"/>
              <w:rPr>
                <w:rFonts w:ascii="Cambria" w:hAnsi="Cambria" w:cs="Calibri"/>
                <w:b w:val="0"/>
              </w:rPr>
            </w:pPr>
            <w:r w:rsidRPr="00FB7261">
              <w:rPr>
                <w:rFonts w:ascii="Cambria" w:hAnsi="Cambria" w:cs="Calibri"/>
              </w:rPr>
              <w:t>Emargement</w:t>
            </w:r>
          </w:p>
        </w:tc>
      </w:tr>
      <w:tr w:rsidR="0099470D" w:rsidRPr="00FB7261" w:rsidTr="00E40173">
        <w:trPr>
          <w:cnfStyle w:val="000000100000"/>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rPr>
          <w:cnfStyle w:val="000000100000"/>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E40173">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0"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0"/>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A17850">
        <w:trPr>
          <w:cnfStyle w:val="100000000000"/>
          <w:trHeight w:val="454"/>
        </w:trPr>
        <w:tc>
          <w:tcPr>
            <w:cnfStyle w:val="001000000100"/>
            <w:tcW w:w="3648" w:type="dxa"/>
            <w:tcBorders>
              <w:left w:val="single" w:sz="18" w:space="0" w:color="auto"/>
              <w:right w:val="single" w:sz="8" w:space="0" w:color="auto"/>
            </w:tcBorders>
            <w:vAlign w:val="center"/>
          </w:tcPr>
          <w:p w:rsidR="0099470D" w:rsidRPr="00FB7261" w:rsidRDefault="0099470D" w:rsidP="000714C1">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0714C1">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0714C1">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0714C1">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A17850">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r w:rsidR="0099470D" w:rsidRPr="00FB7261" w:rsidTr="00A17850">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FB7261" w:rsidRDefault="0099470D" w:rsidP="00A17850">
            <w:pPr>
              <w:spacing w:before="40" w:after="40"/>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A17850">
            <w:pPr>
              <w:spacing w:before="40" w:after="40"/>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FB7261" w:rsidRDefault="0099470D" w:rsidP="00A17850">
            <w:pPr>
              <w:spacing w:before="40" w:after="40"/>
              <w:ind w:right="282"/>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A17850" w:rsidRDefault="00A17850">
      <w:pPr>
        <w:spacing w:after="200" w:line="276" w:lineRule="auto"/>
        <w:rPr>
          <w:rFonts w:ascii="Cambria" w:eastAsia="Times New Roman" w:hAnsi="Cambria" w:cs="Calibri"/>
          <w:b/>
          <w:sz w:val="28"/>
          <w:szCs w:val="28"/>
          <w:lang w:eastAsia="fr-FR"/>
        </w:rPr>
      </w:pPr>
      <w:bookmarkStart w:id="11" w:name="_Toc413532943"/>
      <w:r>
        <w:rPr>
          <w:rFonts w:ascii="Cambria" w:hAnsi="Cambria" w:cs="Calibri"/>
          <w:b/>
          <w:sz w:val="28"/>
          <w:szCs w:val="28"/>
        </w:rPr>
        <w:br w:type="page"/>
      </w:r>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1"/>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2"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b w:val="0"/>
          <w:sz w:val="28"/>
          <w:szCs w:val="28"/>
        </w:rPr>
        <w:t xml:space="preserve"> </w:t>
      </w:r>
      <w:r w:rsidRPr="00FB7261">
        <w:rPr>
          <w:rFonts w:ascii="Cambria" w:hAnsi="Cambria" w:cs="Calibri"/>
        </w:rPr>
        <w:t>Fiche des équipements pédagogiques existants pour les TP de la formation envisagée (1 fiche par laboratoire)</w:t>
      </w:r>
      <w:bookmarkEnd w:id="12"/>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A17850">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0714C1">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0714C1">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0714C1">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0714C1">
            <w:pPr>
              <w:jc w:val="center"/>
              <w:rPr>
                <w:rFonts w:ascii="Cambria" w:hAnsi="Cambria" w:cs="Calibri"/>
                <w:b w:val="0"/>
                <w:bCs w:val="0"/>
              </w:rPr>
            </w:pPr>
            <w:r w:rsidRPr="00593394">
              <w:rPr>
                <w:rFonts w:ascii="Cambria" w:hAnsi="Cambria" w:cs="Calibri"/>
              </w:rPr>
              <w:t>Observations</w:t>
            </w:r>
          </w:p>
        </w:tc>
      </w:tr>
      <w:tr w:rsidR="0099470D" w:rsidRPr="00593394" w:rsidTr="00A17850">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A17850">
            <w:pPr>
              <w:rPr>
                <w:rFonts w:ascii="Cambria" w:hAnsi="Cambria" w:cs="Calibri"/>
                <w:b/>
                <w:bCs/>
              </w:rPr>
            </w:pPr>
          </w:p>
        </w:tc>
        <w:tc>
          <w:tcPr>
            <w:tcW w:w="1069" w:type="dxa"/>
            <w:shd w:val="clear" w:color="auto" w:fill="FFFFFF" w:themeFill="background1"/>
            <w:vAlign w:val="center"/>
          </w:tcPr>
          <w:p w:rsidR="0099470D" w:rsidRPr="00593394" w:rsidRDefault="0099470D" w:rsidP="00A17850">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A17850">
            <w:pPr>
              <w:rPr>
                <w:rFonts w:ascii="Cambria" w:hAnsi="Cambria" w:cs="Calibri"/>
                <w:b w:val="0"/>
                <w:bCs w:val="0"/>
              </w:rPr>
            </w:pPr>
          </w:p>
        </w:tc>
      </w:tr>
      <w:tr w:rsidR="0099470D" w:rsidRPr="00593394" w:rsidTr="00A17850">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93394" w:rsidRDefault="0099470D" w:rsidP="00A17850">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93394" w:rsidRDefault="0099470D" w:rsidP="00A17850">
            <w:pP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593394" w:rsidRDefault="0099470D" w:rsidP="00A17850">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93394" w:rsidRDefault="0099470D" w:rsidP="00A17850">
            <w:pP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B2300A" w:rsidRDefault="00B2300A" w:rsidP="0099470D">
      <w:pPr>
        <w:pStyle w:val="Titre3"/>
        <w:jc w:val="left"/>
        <w:rPr>
          <w:rFonts w:ascii="Cambria" w:hAnsi="Cambria" w:cs="Calibri"/>
          <w:b w:val="0"/>
          <w:sz w:val="28"/>
          <w:szCs w:val="28"/>
          <w:u w:val="thick" w:color="F79646" w:themeColor="accent6"/>
        </w:rPr>
        <w:sectPr w:rsidR="00B2300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bookmarkStart w:id="13" w:name="_Toc413532945"/>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3"/>
      <w:r w:rsidRPr="0091486E">
        <w:rPr>
          <w:rFonts w:ascii="Cambria" w:hAnsi="Cambria" w:cs="Calibri"/>
          <w:b w:val="0"/>
          <w:sz w:val="20"/>
          <w:szCs w:val="20"/>
        </w:rPr>
        <w:t>conventions)</w:t>
      </w:r>
      <w:r w:rsidRPr="0091486E">
        <w:rPr>
          <w:rFonts w:ascii="Cambria" w:hAnsi="Cambria" w:cs="Calibri"/>
          <w:b w:val="0"/>
          <w:sz w:val="20"/>
          <w:szCs w:val="20"/>
          <w:u w:val="thick" w:color="FFC000"/>
        </w:rPr>
        <w:t xml:space="preserve"> </w:t>
      </w:r>
    </w:p>
    <w:p w:rsidR="0099470D" w:rsidRPr="00FB7261" w:rsidRDefault="0099470D" w:rsidP="0099470D">
      <w:pPr>
        <w:ind w:right="284"/>
        <w:rPr>
          <w:rFonts w:ascii="Cambria" w:hAnsi="Cambria" w:cs="Calibri"/>
          <w:bCs/>
          <w:i/>
          <w:iCs/>
        </w:rPr>
      </w:pP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A17850">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0714C1">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A17850">
        <w:trPr>
          <w:trHeight w:val="283"/>
        </w:trPr>
        <w:tc>
          <w:tcPr>
            <w:tcW w:w="4111" w:type="dxa"/>
            <w:tcBorders>
              <w:top w:val="single" w:sz="1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bottom w:val="single" w:sz="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top w:val="single" w:sz="8" w:space="0" w:color="auto"/>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r w:rsidR="0099470D" w:rsidRPr="00593394" w:rsidTr="00A17850">
        <w:trPr>
          <w:trHeight w:val="283"/>
        </w:trPr>
        <w:tc>
          <w:tcPr>
            <w:tcW w:w="4111" w:type="dxa"/>
            <w:tcBorders>
              <w:left w:val="single" w:sz="18" w:space="0" w:color="auto"/>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tcPr>
          <w:p w:rsidR="0099470D" w:rsidRPr="00593394" w:rsidRDefault="0099470D" w:rsidP="00E40173">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4"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0310C5">
        <w:rPr>
          <w:rFonts w:ascii="Cambria" w:hAnsi="Cambria" w:cs="Calibri"/>
          <w:bCs w:val="0"/>
          <w:u w:val="thick" w:color="F79646" w:themeColor="accent6"/>
        </w:rPr>
        <w:t xml:space="preserve"> </w:t>
      </w:r>
      <w:r w:rsidRPr="00715458">
        <w:rPr>
          <w:rFonts w:ascii="Cambria" w:hAnsi="Cambria" w:cs="Calibri"/>
          <w:b w:val="0"/>
          <w:u w:val="thick" w:color="F79646" w:themeColor="accent6"/>
        </w:rPr>
        <w:t>(Champ obligatoire) :</w:t>
      </w:r>
      <w:bookmarkEnd w:id="14"/>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Default="0099470D" w:rsidP="0099470D">
      <w:pPr>
        <w:pStyle w:val="En-tte"/>
        <w:tabs>
          <w:tab w:val="clear" w:pos="4536"/>
          <w:tab w:val="clear" w:pos="9072"/>
        </w:tabs>
        <w:outlineLvl w:val="2"/>
        <w:rPr>
          <w:rFonts w:ascii="Cambria" w:hAnsi="Cambria" w:cs="Calibri"/>
          <w:sz w:val="28"/>
          <w:szCs w:val="28"/>
          <w:u w:val="thick" w:color="FFC000"/>
        </w:rPr>
      </w:pPr>
      <w:bookmarkStart w:id="15" w:name="_Toc413532947"/>
    </w:p>
    <w:p w:rsidR="00A17850" w:rsidRDefault="00A17850">
      <w:pPr>
        <w:spacing w:after="200" w:line="276" w:lineRule="auto"/>
        <w:rPr>
          <w:rFonts w:ascii="Cambria" w:eastAsia="Times New Roman" w:hAnsi="Cambria" w:cs="Calibri"/>
          <w:sz w:val="28"/>
          <w:szCs w:val="28"/>
          <w:u w:val="thick" w:color="FFC000"/>
          <w:lang w:eastAsia="fr-FR"/>
        </w:rPr>
      </w:pPr>
      <w:r>
        <w:rPr>
          <w:rFonts w:ascii="Cambria" w:hAnsi="Cambria" w:cs="Calibri"/>
          <w:sz w:val="28"/>
          <w:szCs w:val="28"/>
          <w:u w:val="thick" w:color="FFC000"/>
        </w:rPr>
        <w:br w:type="page"/>
      </w: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5"/>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543C1D" w:rsidRDefault="00543C1D" w:rsidP="002B26EB">
      <w:pPr>
        <w:ind w:right="284"/>
        <w:rPr>
          <w:rFonts w:ascii="Cambria" w:hAnsi="Cambria" w:cs="Calibri"/>
          <w:b/>
          <w:sz w:val="28"/>
          <w:szCs w:val="28"/>
        </w:rPr>
      </w:pPr>
    </w:p>
    <w:p w:rsidR="00543C1D" w:rsidRDefault="00543C1D" w:rsidP="002B26EB">
      <w:pPr>
        <w:ind w:right="284"/>
        <w:rPr>
          <w:rFonts w:ascii="Cambria" w:hAnsi="Cambria" w:cs="Calibri"/>
          <w:b/>
          <w:sz w:val="28"/>
          <w:szCs w:val="28"/>
        </w:rPr>
      </w:pPr>
    </w:p>
    <w:p w:rsidR="00543C1D" w:rsidRDefault="00543C1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D6FBF" w:rsidRPr="00B36C71" w:rsidRDefault="00ED6FBF" w:rsidP="00ED6FBF">
      <w:pPr>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1</w:t>
      </w:r>
    </w:p>
    <w:p w:rsidR="00ED6FBF" w:rsidRPr="00B36C71" w:rsidRDefault="00ED6FBF" w:rsidP="00ED6FBF">
      <w:pPr>
        <w:rPr>
          <w:rFonts w:asciiTheme="majorHAnsi" w:eastAsiaTheme="minorHAnsi" w:hAnsiTheme="majorHAnsi" w:cs="Arial"/>
          <w:b/>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059"/>
        <w:gridCol w:w="2655"/>
        <w:gridCol w:w="974"/>
        <w:gridCol w:w="550"/>
        <w:gridCol w:w="832"/>
        <w:gridCol w:w="735"/>
        <w:gridCol w:w="735"/>
        <w:gridCol w:w="1666"/>
        <w:gridCol w:w="1815"/>
        <w:gridCol w:w="1114"/>
        <w:gridCol w:w="1108"/>
      </w:tblGrid>
      <w:tr w:rsidR="00ED6FBF" w:rsidRPr="00B36C71" w:rsidTr="001B5D42">
        <w:trPr>
          <w:cnfStyle w:val="100000000000"/>
          <w:trHeight w:val="604"/>
          <w:jc w:val="center"/>
        </w:trPr>
        <w:tc>
          <w:tcPr>
            <w:cnfStyle w:val="001000000100"/>
            <w:tcW w:w="723" w:type="pct"/>
            <w:vMerge w:val="restart"/>
            <w:tcBorders>
              <w:left w:val="single" w:sz="18" w:space="0" w:color="auto"/>
              <w:right w:val="single" w:sz="18" w:space="0" w:color="auto"/>
            </w:tcBorders>
            <w:vAlign w:val="center"/>
            <w:hideMark/>
          </w:tcPr>
          <w:p w:rsidR="00ED6FBF" w:rsidRPr="00B36C71" w:rsidRDefault="00ED6FBF" w:rsidP="001B5D42">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32" w:type="pct"/>
            <w:tcBorders>
              <w:left w:val="single" w:sz="18" w:space="0" w:color="auto"/>
              <w:bottom w:val="single" w:sz="4"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42"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3" w:type="pct"/>
            <w:vMerge w:val="restart"/>
            <w:tcBorders>
              <w:left w:val="single" w:sz="6" w:space="0" w:color="auto"/>
              <w:right w:val="single" w:sz="6" w:space="0" w:color="auto"/>
            </w:tcBorders>
            <w:textDirection w:val="btLr"/>
            <w:vAlign w:val="center"/>
            <w:hideMark/>
          </w:tcPr>
          <w:p w:rsidR="00ED6FBF" w:rsidRPr="00B36C71" w:rsidRDefault="00ED6FBF" w:rsidP="001B5D42">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08" w:type="pct"/>
            <w:gridSpan w:val="3"/>
            <w:tcBorders>
              <w:left w:val="single" w:sz="6" w:space="0" w:color="auto"/>
              <w:bottom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5"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7" w:type="pct"/>
            <w:vMerge w:val="restart"/>
            <w:tcBorders>
              <w:left w:val="single" w:sz="6" w:space="0" w:color="auto"/>
              <w:right w:val="single" w:sz="6"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80" w:type="pct"/>
            <w:gridSpan w:val="2"/>
            <w:tcBorders>
              <w:left w:val="single" w:sz="6" w:space="0" w:color="auto"/>
              <w:bottom w:val="single" w:sz="6" w:space="0" w:color="auto"/>
              <w:right w:val="single" w:sz="18" w:space="0" w:color="auto"/>
            </w:tcBorders>
            <w:vAlign w:val="center"/>
            <w:hideMark/>
          </w:tcPr>
          <w:p w:rsidR="00ED6FBF" w:rsidRPr="00B36C71" w:rsidRDefault="00ED6FBF" w:rsidP="001B5D42">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549A6" w:rsidRPr="00B36C71" w:rsidTr="001B5D42">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1B5D42">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29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1B5D42">
            <w:pPr>
              <w:cnfStyle w:val="000000100000"/>
              <w:rPr>
                <w:rFonts w:asciiTheme="majorHAnsi" w:eastAsia="Calibri" w:hAnsiTheme="majorHAnsi" w:cs="Calibri"/>
                <w:color w:val="000000"/>
                <w:lang w:eastAsia="en-US"/>
              </w:rPr>
            </w:pPr>
          </w:p>
        </w:tc>
        <w:tc>
          <w:tcPr>
            <w:tcW w:w="39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1B5D42" w:rsidRPr="00B36C71" w:rsidTr="001B5D42">
        <w:trPr>
          <w:trHeight w:val="454"/>
          <w:jc w:val="center"/>
        </w:trPr>
        <w:tc>
          <w:tcPr>
            <w:cnfStyle w:val="001000000000"/>
            <w:tcW w:w="723"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18</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9</w:t>
            </w:r>
          </w:p>
        </w:tc>
        <w:tc>
          <w:tcPr>
            <w:tcW w:w="9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Mathématiques 1</w:t>
            </w:r>
          </w:p>
        </w:tc>
        <w:tc>
          <w:tcPr>
            <w:tcW w:w="34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2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9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340"/>
          <w:jc w:val="center"/>
        </w:trPr>
        <w:tc>
          <w:tcPr>
            <w:cnfStyle w:val="001000000000"/>
            <w:tcW w:w="0" w:type="auto"/>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Physique 1</w:t>
            </w:r>
          </w:p>
        </w:tc>
        <w:tc>
          <w:tcPr>
            <w:tcW w:w="34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2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9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454"/>
          <w:jc w:val="center"/>
        </w:trPr>
        <w:tc>
          <w:tcPr>
            <w:cnfStyle w:val="001000000000"/>
            <w:tcW w:w="0" w:type="auto"/>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Structure de la matière </w:t>
            </w:r>
          </w:p>
        </w:tc>
        <w:tc>
          <w:tcPr>
            <w:tcW w:w="34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2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9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520"/>
          <w:jc w:val="center"/>
        </w:trPr>
        <w:tc>
          <w:tcPr>
            <w:cnfStyle w:val="001000000000"/>
            <w:tcW w:w="723"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TP Physique 1</w:t>
            </w:r>
          </w:p>
        </w:tc>
        <w:tc>
          <w:tcPr>
            <w:tcW w:w="34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2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heme="minorHAnsi" w:hAnsiTheme="maj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9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cnfStyle w:val="000000100000"/>
              <w:rPr>
                <w:rFonts w:asciiTheme="majorHAnsi" w:eastAsiaTheme="minorHAnsi" w:hAnsiTheme="majorHAnsi"/>
                <w:lang w:eastAsia="en-US"/>
              </w:rPr>
            </w:pPr>
          </w:p>
        </w:tc>
      </w:tr>
      <w:tr w:rsidR="001B5D42" w:rsidRPr="00B36C71" w:rsidTr="001B5D42">
        <w:trPr>
          <w:trHeight w:val="512"/>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TP Chimie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r>
      <w:tr w:rsidR="001B5D42" w:rsidRPr="00B36C71" w:rsidTr="001B5D42">
        <w:trPr>
          <w:cnfStyle w:val="000000100000"/>
          <w:trHeight w:val="53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Informatique 1</w:t>
            </w:r>
          </w:p>
        </w:tc>
        <w:tc>
          <w:tcPr>
            <w:tcW w:w="34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2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cnfStyle w:val="000000100000"/>
              <w:rPr>
                <w:rFonts w:asciiTheme="majorHAnsi" w:hAnsiTheme="majorHAnsi"/>
                <w:lang w:eastAsia="en-US"/>
              </w:rPr>
            </w:pPr>
            <w:r w:rsidRPr="00B36C71">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9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4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Méthodologie de la rédaction </w:t>
            </w:r>
          </w:p>
        </w:tc>
        <w:tc>
          <w:tcPr>
            <w:tcW w:w="34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2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hAnsiTheme="majorHAnsi"/>
                <w:lang w:eastAsia="en-US"/>
              </w:rPr>
            </w:pPr>
            <w:r w:rsidRPr="00B36C71">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c>
          <w:tcPr>
            <w:tcW w:w="5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15h00</w:t>
            </w:r>
          </w:p>
        </w:tc>
        <w:tc>
          <w:tcPr>
            <w:tcW w:w="6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10h00</w:t>
            </w:r>
          </w:p>
        </w:tc>
        <w:tc>
          <w:tcPr>
            <w:tcW w:w="39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cnfStyle w:val="000000000000"/>
              <w:rPr>
                <w:rFonts w:asciiTheme="majorHAnsi" w:eastAsiaTheme="minorHAnsi" w:hAnsiTheme="maj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1B5D42">
            <w:pPr>
              <w:jc w:val="center"/>
              <w:cnfStyle w:val="000000000000"/>
              <w:rPr>
                <w:rFonts w:asciiTheme="majorHAnsi" w:hAnsiTheme="majorHAnsi"/>
                <w:lang w:eastAsia="en-US"/>
              </w:rPr>
            </w:pPr>
            <w:r w:rsidRPr="00B36C71">
              <w:rPr>
                <w:rFonts w:asciiTheme="majorHAnsi" w:eastAsia="Calibri" w:hAnsiTheme="majorHAnsi" w:cs="Calibri"/>
                <w:color w:val="000000"/>
              </w:rPr>
              <w:t>100%</w:t>
            </w:r>
          </w:p>
        </w:tc>
      </w:tr>
      <w:tr w:rsidR="005549A6" w:rsidRPr="00B36C71" w:rsidTr="001B5D42">
        <w:trPr>
          <w:cnfStyle w:val="000000100000"/>
          <w:trHeight w:val="1225"/>
          <w:jc w:val="center"/>
        </w:trPr>
        <w:tc>
          <w:tcPr>
            <w:cnfStyle w:val="001000000000"/>
            <w:tcW w:w="723" w:type="pct"/>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3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ED6FBF" w:rsidP="006407E3">
            <w:pPr>
              <w:autoSpaceDE w:val="0"/>
              <w:autoSpaceDN w:val="0"/>
              <w:adjustRightInd w:val="0"/>
              <w:cnfStyle w:val="000000100000"/>
              <w:rPr>
                <w:rFonts w:asciiTheme="majorHAnsi" w:eastAsia="Calibri" w:hAnsiTheme="majorHAnsi" w:cs="Calibri"/>
                <w:color w:val="000000"/>
              </w:rPr>
            </w:pPr>
            <w:r w:rsidRPr="00B36C71">
              <w:rPr>
                <w:rFonts w:asciiTheme="majorHAnsi" w:eastAsia="Calibri" w:hAnsiTheme="majorHAnsi" w:cs="Calibri"/>
                <w:color w:val="000000"/>
              </w:rPr>
              <w:t xml:space="preserve">Les métiers en </w:t>
            </w:r>
            <w:r w:rsidR="006407E3">
              <w:rPr>
                <w:rFonts w:asciiTheme="majorHAnsi" w:eastAsia="Calibri" w:hAnsiTheme="majorHAnsi" w:cs="Calibri"/>
                <w:color w:val="000000"/>
              </w:rPr>
              <w:t>S</w:t>
            </w:r>
            <w:r w:rsidRPr="00B36C71">
              <w:rPr>
                <w:rFonts w:asciiTheme="majorHAnsi" w:eastAsia="Calibri" w:hAnsiTheme="majorHAnsi" w:cs="Calibri"/>
                <w:color w:val="000000"/>
              </w:rPr>
              <w:t xml:space="preserve">ciences </w:t>
            </w:r>
          </w:p>
          <w:p w:rsidR="00ED6FBF" w:rsidRPr="00B36C71" w:rsidRDefault="006407E3" w:rsidP="001B5D42">
            <w:pPr>
              <w:autoSpaceDE w:val="0"/>
              <w:autoSpaceDN w:val="0"/>
              <w:adjustRightInd w:val="0"/>
              <w:cnfStyle w:val="000000100000"/>
              <w:rPr>
                <w:rFonts w:asciiTheme="majorHAnsi" w:eastAsia="Calibri" w:hAnsiTheme="majorHAnsi" w:cs="Calibri"/>
                <w:lang w:eastAsia="en-US"/>
              </w:rPr>
            </w:pPr>
            <w:r>
              <w:rPr>
                <w:rFonts w:asciiTheme="majorHAnsi" w:eastAsia="Calibri" w:hAnsiTheme="majorHAnsi" w:cs="Calibri"/>
                <w:color w:val="000000"/>
              </w:rPr>
              <w:t>et T</w:t>
            </w:r>
            <w:r w:rsidR="00ED6FBF" w:rsidRPr="00B36C71">
              <w:rPr>
                <w:rFonts w:asciiTheme="majorHAnsi" w:eastAsia="Calibri" w:hAnsiTheme="majorHAnsi" w:cs="Calibri"/>
                <w:color w:val="000000"/>
              </w:rPr>
              <w:t>echnologies 1</w:t>
            </w:r>
          </w:p>
        </w:tc>
        <w:tc>
          <w:tcPr>
            <w:tcW w:w="34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w:t>
            </w:r>
          </w:p>
        </w:tc>
        <w:tc>
          <w:tcPr>
            <w:tcW w:w="19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w:t>
            </w:r>
          </w:p>
        </w:tc>
        <w:tc>
          <w:tcPr>
            <w:tcW w:w="2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22h30</w:t>
            </w:r>
          </w:p>
        </w:tc>
        <w:tc>
          <w:tcPr>
            <w:tcW w:w="63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02h30</w:t>
            </w:r>
          </w:p>
        </w:tc>
        <w:tc>
          <w:tcPr>
            <w:tcW w:w="39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1B5D42">
            <w:pPr>
              <w:jc w:val="center"/>
              <w:cnfStyle w:val="000000100000"/>
              <w:rPr>
                <w:rFonts w:asciiTheme="majorHAnsi" w:hAnsiTheme="majorHAnsi"/>
                <w:lang w:eastAsia="en-US"/>
              </w:rPr>
            </w:pPr>
            <w:r w:rsidRPr="00B36C71">
              <w:rPr>
                <w:rFonts w:asciiTheme="majorHAnsi" w:hAnsiTheme="majorHAnsi"/>
                <w:lang w:eastAsia="en-US"/>
              </w:rPr>
              <w:t>100%</w:t>
            </w:r>
          </w:p>
        </w:tc>
      </w:tr>
      <w:tr w:rsidR="001B5D42" w:rsidRPr="00B36C71" w:rsidTr="001B5D42">
        <w:trPr>
          <w:trHeight w:val="1110"/>
          <w:jc w:val="center"/>
        </w:trPr>
        <w:tc>
          <w:tcPr>
            <w:cnfStyle w:val="001000000000"/>
            <w:tcW w:w="723"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1.1</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Langue étrangère 1</w:t>
            </w:r>
          </w:p>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(Français et/ou anglais)</w:t>
            </w:r>
          </w:p>
        </w:tc>
        <w:tc>
          <w:tcPr>
            <w:tcW w:w="34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19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2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5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45h00</w:t>
            </w:r>
          </w:p>
        </w:tc>
        <w:tc>
          <w:tcPr>
            <w:tcW w:w="6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05h00</w:t>
            </w:r>
          </w:p>
        </w:tc>
        <w:tc>
          <w:tcPr>
            <w:tcW w:w="39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ED6FBF" w:rsidRPr="00B36C71" w:rsidRDefault="00ED6FBF" w:rsidP="001B5D42">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100 %</w:t>
            </w:r>
          </w:p>
        </w:tc>
      </w:tr>
      <w:tr w:rsidR="001B5D42" w:rsidRPr="00B36C71" w:rsidTr="001B5D42">
        <w:trPr>
          <w:cnfStyle w:val="000000100000"/>
          <w:trHeight w:val="288"/>
          <w:jc w:val="center"/>
        </w:trPr>
        <w:tc>
          <w:tcPr>
            <w:cnfStyle w:val="001000000000"/>
            <w:tcW w:w="723"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color w:val="000000"/>
              </w:rPr>
              <w:t>Total semestre 1</w:t>
            </w:r>
          </w:p>
        </w:tc>
        <w:tc>
          <w:tcPr>
            <w:tcW w:w="9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4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2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cnfStyle w:val="000000100000"/>
              <w:rPr>
                <w:rFonts w:asciiTheme="majorHAnsi" w:hAnsiTheme="majorHAnsi"/>
                <w:b/>
                <w:bCs/>
                <w:lang w:eastAsia="en-US"/>
              </w:rPr>
            </w:pPr>
            <w:r w:rsidRPr="00B36C71">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5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9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1B5D42">
            <w:pPr>
              <w:autoSpaceDE w:val="0"/>
              <w:autoSpaceDN w:val="0"/>
              <w:adjustRightInd w:val="0"/>
              <w:jc w:val="center"/>
              <w:cnfStyle w:val="000000100000"/>
              <w:rPr>
                <w:rFonts w:asciiTheme="majorHAnsi" w:eastAsia="Calibri" w:hAnsiTheme="majorHAnsi" w:cs="Calibri"/>
                <w:b/>
                <w:bCs/>
                <w:color w:val="000000"/>
                <w:lang w:eastAsia="en-US"/>
              </w:rPr>
            </w:pPr>
          </w:p>
        </w:tc>
      </w:tr>
    </w:tbl>
    <w:p w:rsidR="00ED6FBF" w:rsidRPr="00B36C71" w:rsidRDefault="00ED6FBF" w:rsidP="00ED6FBF">
      <w:pPr>
        <w:rPr>
          <w:rFonts w:asciiTheme="majorHAnsi" w:eastAsia="Calibri" w:hAnsiTheme="majorHAnsi" w:cs="Calibri"/>
          <w:b/>
          <w:bCs/>
          <w:color w:val="000000"/>
          <w:u w:val="thick" w:color="F79646" w:themeColor="accent6"/>
        </w:rPr>
      </w:pPr>
    </w:p>
    <w:p w:rsidR="00ED6FBF" w:rsidRPr="00B36C71" w:rsidRDefault="00ED6FBF" w:rsidP="00ED6FBF">
      <w:pPr>
        <w:rPr>
          <w:rFonts w:asciiTheme="majorHAnsi" w:eastAsia="Calibri" w:hAnsiTheme="majorHAnsi" w:cs="Calibri"/>
          <w:b/>
          <w:bCs/>
          <w:color w:val="000000"/>
          <w:u w:val="thick" w:color="F79646" w:themeColor="accent6"/>
        </w:rPr>
        <w:sectPr w:rsidR="00ED6FBF" w:rsidRPr="00B36C71">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D6FBF" w:rsidRPr="00B36C71" w:rsidRDefault="00ED6FBF" w:rsidP="00ED6FBF">
      <w:pPr>
        <w:rPr>
          <w:rFonts w:asciiTheme="majorHAnsi" w:eastAsia="Calibri" w:hAnsiTheme="majorHAnsi" w:cs="Calibri"/>
          <w:b/>
          <w:bCs/>
          <w:color w:val="000000"/>
          <w:u w:val="thick" w:color="F79646" w:themeColor="accent6"/>
        </w:rPr>
      </w:pPr>
      <w:r w:rsidRPr="00B36C71">
        <w:rPr>
          <w:rFonts w:asciiTheme="majorHAnsi" w:eastAsia="Calibri" w:hAnsiTheme="majorHAnsi" w:cs="Calibri"/>
          <w:b/>
          <w:bCs/>
          <w:color w:val="000000"/>
          <w:u w:val="thick" w:color="F79646" w:themeColor="accent6"/>
        </w:rPr>
        <w:lastRenderedPageBreak/>
        <w:t>Semestre 2</w:t>
      </w:r>
    </w:p>
    <w:p w:rsidR="00ED6FBF" w:rsidRPr="00B36C71" w:rsidRDefault="00ED6FBF" w:rsidP="00ED6FBF">
      <w:pPr>
        <w:rPr>
          <w:rFonts w:asciiTheme="majorHAnsi" w:eastAsia="Calibri" w:hAnsiTheme="majorHAnsi" w:cs="Calibri"/>
          <w:b/>
          <w:bCs/>
          <w:color w:val="000000"/>
          <w:u w:val="thick" w:color="F79646" w:themeColor="accent6"/>
        </w:rPr>
      </w:pPr>
    </w:p>
    <w:tbl>
      <w:tblPr>
        <w:tblStyle w:val="Tramemoyenne2-Accent6"/>
        <w:tblW w:w="4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155"/>
        <w:gridCol w:w="2650"/>
        <w:gridCol w:w="970"/>
        <w:gridCol w:w="545"/>
        <w:gridCol w:w="863"/>
        <w:gridCol w:w="734"/>
        <w:gridCol w:w="734"/>
        <w:gridCol w:w="1664"/>
        <w:gridCol w:w="1813"/>
        <w:gridCol w:w="1110"/>
        <w:gridCol w:w="1104"/>
      </w:tblGrid>
      <w:tr w:rsidR="001B5D42" w:rsidRPr="00B36C71" w:rsidTr="001B5D42">
        <w:trPr>
          <w:cnfStyle w:val="100000000000"/>
          <w:trHeight w:val="604"/>
          <w:jc w:val="center"/>
        </w:trPr>
        <w:tc>
          <w:tcPr>
            <w:cnfStyle w:val="001000000100"/>
            <w:tcW w:w="751" w:type="pct"/>
            <w:vMerge w:val="restart"/>
            <w:tcBorders>
              <w:left w:val="single" w:sz="18" w:space="0" w:color="auto"/>
              <w:right w:val="single" w:sz="18" w:space="0" w:color="auto"/>
            </w:tcBorders>
            <w:vAlign w:val="center"/>
            <w:hideMark/>
          </w:tcPr>
          <w:p w:rsidR="00ED6FBF" w:rsidRPr="00B36C71" w:rsidRDefault="00ED6FBF" w:rsidP="005E2B1C">
            <w:pPr>
              <w:autoSpaceDE w:val="0"/>
              <w:autoSpaceDN w:val="0"/>
              <w:adjustRightInd w:val="0"/>
              <w:jc w:val="center"/>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Unité d'enseignement</w:t>
            </w:r>
          </w:p>
        </w:tc>
        <w:tc>
          <w:tcPr>
            <w:tcW w:w="924" w:type="pct"/>
            <w:tcBorders>
              <w:left w:val="single" w:sz="18" w:space="0" w:color="auto"/>
              <w:bottom w:val="single" w:sz="4"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lang w:eastAsia="en-US"/>
              </w:rPr>
              <w:t>Matières</w:t>
            </w:r>
          </w:p>
        </w:tc>
        <w:tc>
          <w:tcPr>
            <w:tcW w:w="338" w:type="pct"/>
            <w:vMerge w:val="restart"/>
            <w:tcBorders>
              <w:left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Crédits</w:t>
            </w:r>
          </w:p>
        </w:tc>
        <w:tc>
          <w:tcPr>
            <w:tcW w:w="190" w:type="pct"/>
            <w:vMerge w:val="restart"/>
            <w:tcBorders>
              <w:left w:val="single" w:sz="6" w:space="0" w:color="auto"/>
              <w:right w:val="single" w:sz="6" w:space="0" w:color="auto"/>
            </w:tcBorders>
            <w:textDirection w:val="btLr"/>
            <w:vAlign w:val="center"/>
            <w:hideMark/>
          </w:tcPr>
          <w:p w:rsidR="00ED6FBF" w:rsidRPr="00B36C71" w:rsidRDefault="00ED6FBF" w:rsidP="005E2B1C">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Coefficient</w:t>
            </w:r>
          </w:p>
        </w:tc>
        <w:tc>
          <w:tcPr>
            <w:tcW w:w="813" w:type="pct"/>
            <w:gridSpan w:val="3"/>
            <w:tcBorders>
              <w:left w:val="single" w:sz="6" w:space="0" w:color="auto"/>
              <w:bottom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Volume horaire hebdomadaire</w:t>
            </w:r>
          </w:p>
        </w:tc>
        <w:tc>
          <w:tcPr>
            <w:tcW w:w="580" w:type="pct"/>
            <w:vMerge w:val="restart"/>
            <w:tcBorders>
              <w:left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Volume Horaire Semestriel</w:t>
            </w:r>
          </w:p>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(15 semaines)</w:t>
            </w:r>
          </w:p>
        </w:tc>
        <w:tc>
          <w:tcPr>
            <w:tcW w:w="632" w:type="pct"/>
            <w:vMerge w:val="restart"/>
            <w:tcBorders>
              <w:left w:val="single" w:sz="6" w:space="0" w:color="auto"/>
              <w:right w:val="single" w:sz="6"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Travail Complémentaire</w:t>
            </w:r>
          </w:p>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en Consultation            (15 semaines)</w:t>
            </w:r>
          </w:p>
        </w:tc>
        <w:tc>
          <w:tcPr>
            <w:tcW w:w="773" w:type="pct"/>
            <w:gridSpan w:val="2"/>
            <w:tcBorders>
              <w:left w:val="single" w:sz="6" w:space="0" w:color="auto"/>
              <w:bottom w:val="single" w:sz="6" w:space="0" w:color="auto"/>
              <w:right w:val="single" w:sz="18" w:space="0" w:color="auto"/>
            </w:tcBorders>
            <w:vAlign w:val="center"/>
            <w:hideMark/>
          </w:tcPr>
          <w:p w:rsidR="00ED6FBF" w:rsidRPr="00B36C71" w:rsidRDefault="00ED6FBF" w:rsidP="005E2B1C">
            <w:pPr>
              <w:autoSpaceDE w:val="0"/>
              <w:autoSpaceDN w:val="0"/>
              <w:adjustRightInd w:val="0"/>
              <w:jc w:val="center"/>
              <w:cnfStyle w:val="100000000000"/>
              <w:rPr>
                <w:rFonts w:asciiTheme="majorHAnsi" w:eastAsia="Calibri" w:hAnsiTheme="majorHAnsi" w:cs="Calibri"/>
                <w:b w:val="0"/>
                <w:bCs w:val="0"/>
                <w:color w:val="000000"/>
                <w:lang w:eastAsia="en-US"/>
              </w:rPr>
            </w:pPr>
            <w:r w:rsidRPr="00B36C71">
              <w:rPr>
                <w:rFonts w:asciiTheme="majorHAnsi" w:eastAsia="Calibri" w:hAnsiTheme="majorHAnsi" w:cs="Calibri"/>
                <w:b w:val="0"/>
                <w:bCs w:val="0"/>
                <w:color w:val="000000"/>
              </w:rPr>
              <w:t>Mode d’évaluation</w:t>
            </w:r>
          </w:p>
        </w:tc>
      </w:tr>
      <w:tr w:rsidR="005549A6" w:rsidRPr="00B36C71" w:rsidTr="001B5D42">
        <w:trPr>
          <w:cnfStyle w:val="000000100000"/>
          <w:trHeight w:val="757"/>
          <w:jc w:val="center"/>
        </w:trPr>
        <w:tc>
          <w:tcPr>
            <w:cnfStyle w:val="001000000000"/>
            <w:tcW w:w="751" w:type="pct"/>
            <w:vMerge/>
            <w:tcBorders>
              <w:top w:val="single" w:sz="18" w:space="0" w:color="auto"/>
              <w:left w:val="single" w:sz="18" w:space="0" w:color="auto"/>
              <w:bottom w:val="single" w:sz="18" w:space="0" w:color="auto"/>
              <w:right w:val="single" w:sz="18" w:space="0" w:color="auto"/>
            </w:tcBorders>
            <w:vAlign w:val="center"/>
            <w:hideMark/>
          </w:tcPr>
          <w:p w:rsidR="00ED6FBF" w:rsidRPr="00B36C71" w:rsidRDefault="00ED6FBF" w:rsidP="005E2B1C">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ED6FBF" w:rsidRPr="00B36C71" w:rsidRDefault="00ED6FBF" w:rsidP="005E2B1C">
            <w:pPr>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30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Cours</w:t>
            </w:r>
          </w:p>
        </w:tc>
        <w:tc>
          <w:tcPr>
            <w:tcW w:w="25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TD</w:t>
            </w:r>
          </w:p>
        </w:tc>
        <w:tc>
          <w:tcPr>
            <w:tcW w:w="25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ED6FBF" w:rsidRPr="00B36C71" w:rsidRDefault="00ED6FBF" w:rsidP="005E2B1C">
            <w:pPr>
              <w:cnfStyle w:val="000000100000"/>
              <w:rPr>
                <w:rFonts w:asciiTheme="majorHAnsi" w:eastAsia="Calibri" w:hAnsiTheme="majorHAnsi" w:cs="Calibri"/>
                <w:color w:val="000000"/>
                <w:lang w:eastAsia="en-US"/>
              </w:rPr>
            </w:pPr>
          </w:p>
        </w:tc>
        <w:tc>
          <w:tcPr>
            <w:tcW w:w="387"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Contrôle Continu</w:t>
            </w:r>
          </w:p>
        </w:tc>
        <w:tc>
          <w:tcPr>
            <w:tcW w:w="387"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Examen</w:t>
            </w:r>
          </w:p>
        </w:tc>
      </w:tr>
      <w:tr w:rsidR="001B5D42" w:rsidRPr="00B36C71" w:rsidTr="001B5D42">
        <w:trPr>
          <w:trHeight w:val="454"/>
          <w:jc w:val="center"/>
        </w:trPr>
        <w:tc>
          <w:tcPr>
            <w:cnfStyle w:val="001000000000"/>
            <w:tcW w:w="751" w:type="pct"/>
            <w:vMerge w:val="restar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Fondamentale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UEF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18</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9</w:t>
            </w:r>
          </w:p>
        </w:tc>
        <w:tc>
          <w:tcPr>
            <w:tcW w:w="9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Mathématiques 2</w:t>
            </w:r>
          </w:p>
        </w:tc>
        <w:tc>
          <w:tcPr>
            <w:tcW w:w="33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340"/>
          <w:jc w:val="center"/>
        </w:trPr>
        <w:tc>
          <w:tcPr>
            <w:cnfStyle w:val="001000000000"/>
            <w:tcW w:w="751" w:type="pct"/>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Physique 2</w:t>
            </w:r>
          </w:p>
        </w:tc>
        <w:tc>
          <w:tcPr>
            <w:tcW w:w="33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8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397"/>
          <w:jc w:val="center"/>
        </w:trPr>
        <w:tc>
          <w:tcPr>
            <w:cnfStyle w:val="001000000000"/>
            <w:tcW w:w="751" w:type="pct"/>
            <w:vMerge/>
            <w:tcBorders>
              <w:top w:val="single" w:sz="18" w:space="0" w:color="auto"/>
              <w:left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Thermodynamique </w:t>
            </w:r>
          </w:p>
        </w:tc>
        <w:tc>
          <w:tcPr>
            <w:tcW w:w="33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w:t>
            </w:r>
          </w:p>
        </w:tc>
        <w:tc>
          <w:tcPr>
            <w:tcW w:w="19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w:t>
            </w:r>
          </w:p>
        </w:tc>
        <w:tc>
          <w:tcPr>
            <w:tcW w:w="30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3h00</w:t>
            </w:r>
          </w:p>
        </w:tc>
        <w:tc>
          <w:tcPr>
            <w:tcW w:w="25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256"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8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67h30</w:t>
            </w:r>
          </w:p>
        </w:tc>
        <w:tc>
          <w:tcPr>
            <w:tcW w:w="6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82h30</w:t>
            </w:r>
          </w:p>
        </w:tc>
        <w:tc>
          <w:tcPr>
            <w:tcW w:w="38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cnfStyle w:val="000000100000"/>
          <w:trHeight w:val="340"/>
          <w:jc w:val="center"/>
        </w:trPr>
        <w:tc>
          <w:tcPr>
            <w:cnfStyle w:val="001000000000"/>
            <w:tcW w:w="751" w:type="pct"/>
            <w:vMerge w:val="restart"/>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Méthodologique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UEM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9</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5</w:t>
            </w:r>
          </w:p>
        </w:tc>
        <w:tc>
          <w:tcPr>
            <w:tcW w:w="9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TP Physique 2</w:t>
            </w:r>
          </w:p>
        </w:tc>
        <w:tc>
          <w:tcPr>
            <w:tcW w:w="33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cnfStyle w:val="000000100000"/>
              <w:rPr>
                <w:rFonts w:asciiTheme="majorHAnsi" w:eastAsiaTheme="minorHAnsi" w:hAnsiTheme="majorHAnsi"/>
                <w:lang w:eastAsia="en-US"/>
              </w:rPr>
            </w:pPr>
          </w:p>
        </w:tc>
        <w:tc>
          <w:tcPr>
            <w:tcW w:w="2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8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7"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5E2B1C">
            <w:pPr>
              <w:cnfStyle w:val="000000100000"/>
              <w:rPr>
                <w:rFonts w:asciiTheme="majorHAnsi" w:eastAsiaTheme="minorHAnsi" w:hAnsiTheme="majorHAnsi"/>
                <w:lang w:eastAsia="en-US"/>
              </w:rPr>
            </w:pPr>
          </w:p>
        </w:tc>
      </w:tr>
      <w:tr w:rsidR="001B5D42" w:rsidRPr="00B36C71" w:rsidTr="001B5D42">
        <w:trPr>
          <w:trHeight w:val="397"/>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TP Chimie 2</w:t>
            </w:r>
          </w:p>
        </w:tc>
        <w:tc>
          <w:tcPr>
            <w:tcW w:w="33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22h30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27h30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100%</w:t>
            </w:r>
          </w:p>
        </w:tc>
        <w:tc>
          <w:tcPr>
            <w:tcW w:w="38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r>
      <w:tr w:rsidR="001B5D42" w:rsidRPr="00B36C71" w:rsidTr="001B5D42">
        <w:trPr>
          <w:cnfStyle w:val="000000100000"/>
          <w:trHeight w:val="397"/>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100000"/>
              <w:rPr>
                <w:rFonts w:asciiTheme="majorHAnsi" w:eastAsia="Calibri" w:hAnsiTheme="majorHAnsi" w:cs="Calibri"/>
                <w:lang w:eastAsia="en-US"/>
              </w:rPr>
            </w:pPr>
            <w:r w:rsidRPr="00B36C71">
              <w:rPr>
                <w:rFonts w:asciiTheme="majorHAnsi" w:eastAsia="Calibri" w:hAnsiTheme="majorHAnsi" w:cs="Calibri"/>
              </w:rPr>
              <w:t>Informatique 2</w:t>
            </w:r>
          </w:p>
        </w:tc>
        <w:tc>
          <w:tcPr>
            <w:tcW w:w="33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2</w:t>
            </w:r>
          </w:p>
        </w:tc>
        <w:tc>
          <w:tcPr>
            <w:tcW w:w="3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cnfStyle w:val="000000100000"/>
              <w:rPr>
                <w:rFonts w:asciiTheme="majorHAnsi" w:hAnsiTheme="majorHAnsi"/>
                <w:lang w:eastAsia="en-US"/>
              </w:rPr>
            </w:pPr>
            <w:r w:rsidRPr="00B36C71">
              <w:rPr>
                <w:rFonts w:asciiTheme="majorHAnsi" w:hAnsiTheme="majorHAnsi"/>
                <w:lang w:eastAsia="en-US"/>
              </w:rPr>
              <w:t>1h30</w:t>
            </w: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1h30</w:t>
            </w:r>
          </w:p>
        </w:tc>
        <w:tc>
          <w:tcPr>
            <w:tcW w:w="5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45h00</w:t>
            </w:r>
          </w:p>
        </w:tc>
        <w:tc>
          <w:tcPr>
            <w:tcW w:w="6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55h00</w:t>
            </w:r>
          </w:p>
        </w:tc>
        <w:tc>
          <w:tcPr>
            <w:tcW w:w="38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40%</w:t>
            </w:r>
          </w:p>
        </w:tc>
        <w:tc>
          <w:tcPr>
            <w:tcW w:w="38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r w:rsidRPr="00B36C71">
              <w:rPr>
                <w:rFonts w:asciiTheme="majorHAnsi" w:eastAsia="Calibri" w:hAnsiTheme="majorHAnsi" w:cs="Calibri"/>
                <w:color w:val="000000"/>
              </w:rPr>
              <w:t>60%</w:t>
            </w:r>
          </w:p>
        </w:tc>
      </w:tr>
      <w:tr w:rsidR="001B5D42" w:rsidRPr="00B36C71" w:rsidTr="001B5D42">
        <w:trPr>
          <w:trHeight w:val="440"/>
          <w:jc w:val="center"/>
        </w:trPr>
        <w:tc>
          <w:tcPr>
            <w:cnfStyle w:val="001000000000"/>
            <w:tcW w:w="751" w:type="pct"/>
            <w:vMerge/>
            <w:tcBorders>
              <w:top w:val="single" w:sz="18" w:space="0" w:color="auto"/>
              <w:left w:val="single" w:sz="18" w:space="0" w:color="auto"/>
              <w:bottom w:val="single" w:sz="18" w:space="0" w:color="auto"/>
              <w:right w:val="single" w:sz="6" w:space="0" w:color="auto"/>
            </w:tcBorders>
            <w:vAlign w:val="center"/>
            <w:hideMark/>
          </w:tcPr>
          <w:p w:rsidR="00ED6FBF" w:rsidRPr="00B36C71" w:rsidRDefault="00ED6FBF" w:rsidP="001B5D42">
            <w:pPr>
              <w:rPr>
                <w:rFonts w:asciiTheme="majorHAnsi" w:eastAsia="Calibri" w:hAnsiTheme="majorHAnsi" w:cs="Calibri"/>
                <w:color w:val="000000"/>
                <w:lang w:eastAsia="en-US"/>
              </w:rPr>
            </w:pPr>
          </w:p>
        </w:tc>
        <w:tc>
          <w:tcPr>
            <w:tcW w:w="9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rPr>
              <w:t xml:space="preserve">Méthodologie de la présentation </w:t>
            </w:r>
          </w:p>
        </w:tc>
        <w:tc>
          <w:tcPr>
            <w:tcW w:w="33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19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w:t>
            </w:r>
          </w:p>
        </w:tc>
        <w:tc>
          <w:tcPr>
            <w:tcW w:w="30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hAnsiTheme="majorHAnsi"/>
                <w:lang w:eastAsia="en-US"/>
              </w:rPr>
            </w:pPr>
            <w:r w:rsidRPr="00B36C71">
              <w:rPr>
                <w:rFonts w:asciiTheme="majorHAnsi" w:hAnsiTheme="majorHAnsi"/>
                <w:lang w:eastAsia="en-US"/>
              </w:rPr>
              <w:t>1h00</w:t>
            </w:r>
          </w:p>
        </w:tc>
        <w:tc>
          <w:tcPr>
            <w:tcW w:w="2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25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c>
          <w:tcPr>
            <w:tcW w:w="58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15h00</w:t>
            </w:r>
          </w:p>
        </w:tc>
        <w:tc>
          <w:tcPr>
            <w:tcW w:w="6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rPr>
              <w:t>10h00</w:t>
            </w:r>
          </w:p>
        </w:tc>
        <w:tc>
          <w:tcPr>
            <w:tcW w:w="38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ED6FBF" w:rsidRPr="00B36C71" w:rsidRDefault="00ED6FBF" w:rsidP="005E2B1C">
            <w:pPr>
              <w:cnfStyle w:val="000000000000"/>
              <w:rPr>
                <w:rFonts w:asciiTheme="majorHAnsi" w:eastAsiaTheme="minorHAnsi" w:hAnsiTheme="majorHAnsi"/>
                <w:lang w:eastAsia="en-US"/>
              </w:rPr>
            </w:pPr>
          </w:p>
        </w:tc>
        <w:tc>
          <w:tcPr>
            <w:tcW w:w="387"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ED6FBF" w:rsidRPr="00B36C71" w:rsidRDefault="00ED6FBF" w:rsidP="005E2B1C">
            <w:pPr>
              <w:jc w:val="center"/>
              <w:cnfStyle w:val="000000000000"/>
              <w:rPr>
                <w:rFonts w:asciiTheme="majorHAnsi" w:hAnsiTheme="majorHAnsi"/>
                <w:lang w:eastAsia="en-US"/>
              </w:rPr>
            </w:pPr>
            <w:r w:rsidRPr="00B36C71">
              <w:rPr>
                <w:rFonts w:asciiTheme="majorHAnsi" w:eastAsia="Calibri" w:hAnsiTheme="majorHAnsi" w:cs="Calibri"/>
                <w:color w:val="000000"/>
              </w:rPr>
              <w:t>100%</w:t>
            </w:r>
          </w:p>
        </w:tc>
      </w:tr>
      <w:tr w:rsidR="00B36C71" w:rsidRPr="00B36C71" w:rsidTr="001B5D42">
        <w:trPr>
          <w:cnfStyle w:val="000000100000"/>
          <w:trHeight w:val="1077"/>
          <w:jc w:val="center"/>
        </w:trPr>
        <w:tc>
          <w:tcPr>
            <w:cnfStyle w:val="001000000000"/>
            <w:tcW w:w="751" w:type="pct"/>
            <w:tcBorders>
              <w:top w:val="single" w:sz="18" w:space="0" w:color="auto"/>
              <w:left w:val="single" w:sz="18" w:space="0" w:color="auto"/>
              <w:bottom w:val="single" w:sz="18" w:space="0" w:color="auto"/>
              <w:right w:val="single" w:sz="4"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Découverte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UED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1</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1</w:t>
            </w:r>
          </w:p>
        </w:tc>
        <w:tc>
          <w:tcPr>
            <w:tcW w:w="924"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ED6FBF" w:rsidRPr="00B36C71" w:rsidRDefault="006407E3" w:rsidP="001B5D42">
            <w:pPr>
              <w:autoSpaceDE w:val="0"/>
              <w:autoSpaceDN w:val="0"/>
              <w:adjustRightInd w:val="0"/>
              <w:cnfStyle w:val="000000100000"/>
              <w:rPr>
                <w:rFonts w:asciiTheme="majorHAnsi" w:eastAsia="Calibri" w:hAnsiTheme="majorHAnsi" w:cs="Calibri"/>
                <w:color w:val="000000"/>
              </w:rPr>
            </w:pPr>
            <w:r>
              <w:rPr>
                <w:rFonts w:asciiTheme="majorHAnsi" w:eastAsia="Calibri" w:hAnsiTheme="majorHAnsi" w:cs="Calibri"/>
                <w:color w:val="000000"/>
              </w:rPr>
              <w:t>Les métiers en S</w:t>
            </w:r>
            <w:r w:rsidR="00ED6FBF" w:rsidRPr="00B36C71">
              <w:rPr>
                <w:rFonts w:asciiTheme="majorHAnsi" w:eastAsia="Calibri" w:hAnsiTheme="majorHAnsi" w:cs="Calibri"/>
                <w:color w:val="000000"/>
              </w:rPr>
              <w:t xml:space="preserve">ciences </w:t>
            </w:r>
          </w:p>
          <w:p w:rsidR="00ED6FBF" w:rsidRPr="00B36C71" w:rsidRDefault="006407E3" w:rsidP="001B5D42">
            <w:pPr>
              <w:autoSpaceDE w:val="0"/>
              <w:autoSpaceDN w:val="0"/>
              <w:adjustRightInd w:val="0"/>
              <w:cnfStyle w:val="000000100000"/>
              <w:rPr>
                <w:rFonts w:asciiTheme="majorHAnsi" w:eastAsia="Calibri" w:hAnsiTheme="majorHAnsi" w:cs="Calibri"/>
                <w:lang w:eastAsia="en-US"/>
              </w:rPr>
            </w:pPr>
            <w:r>
              <w:rPr>
                <w:rFonts w:asciiTheme="majorHAnsi" w:eastAsia="Calibri" w:hAnsiTheme="majorHAnsi" w:cs="Calibri"/>
                <w:color w:val="000000"/>
              </w:rPr>
              <w:t>et T</w:t>
            </w:r>
            <w:r w:rsidR="00ED6FBF" w:rsidRPr="00B36C71">
              <w:rPr>
                <w:rFonts w:asciiTheme="majorHAnsi" w:eastAsia="Calibri" w:hAnsiTheme="majorHAnsi" w:cs="Calibri"/>
                <w:color w:val="000000"/>
              </w:rPr>
              <w:t>echnologies 2</w:t>
            </w:r>
          </w:p>
        </w:tc>
        <w:tc>
          <w:tcPr>
            <w:tcW w:w="338"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w:t>
            </w:r>
          </w:p>
        </w:tc>
        <w:tc>
          <w:tcPr>
            <w:tcW w:w="19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w:t>
            </w:r>
          </w:p>
        </w:tc>
        <w:tc>
          <w:tcPr>
            <w:tcW w:w="30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1h30</w:t>
            </w:r>
          </w:p>
        </w:tc>
        <w:tc>
          <w:tcPr>
            <w:tcW w:w="25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58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22h30</w:t>
            </w:r>
          </w:p>
        </w:tc>
        <w:tc>
          <w:tcPr>
            <w:tcW w:w="63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02h30</w:t>
            </w:r>
          </w:p>
        </w:tc>
        <w:tc>
          <w:tcPr>
            <w:tcW w:w="387"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color w:val="000000"/>
                <w:lang w:eastAsia="en-US"/>
              </w:rPr>
            </w:pPr>
          </w:p>
        </w:tc>
        <w:tc>
          <w:tcPr>
            <w:tcW w:w="387"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ED6FBF" w:rsidRPr="00B36C71" w:rsidRDefault="00ED6FBF" w:rsidP="005E2B1C">
            <w:pPr>
              <w:jc w:val="center"/>
              <w:cnfStyle w:val="000000100000"/>
              <w:rPr>
                <w:rFonts w:asciiTheme="majorHAnsi" w:hAnsiTheme="majorHAnsi"/>
                <w:lang w:eastAsia="en-US"/>
              </w:rPr>
            </w:pPr>
            <w:r w:rsidRPr="00B36C71">
              <w:rPr>
                <w:rFonts w:asciiTheme="majorHAnsi" w:hAnsiTheme="majorHAnsi"/>
                <w:lang w:eastAsia="en-US"/>
              </w:rPr>
              <w:t>100%</w:t>
            </w:r>
          </w:p>
        </w:tc>
      </w:tr>
      <w:tr w:rsidR="001B5D42" w:rsidRPr="00B36C71" w:rsidTr="001B5D42">
        <w:trPr>
          <w:trHeight w:val="964"/>
          <w:jc w:val="center"/>
        </w:trPr>
        <w:tc>
          <w:tcPr>
            <w:cnfStyle w:val="001000000000"/>
            <w:tcW w:w="751"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rPr>
            </w:pPr>
            <w:r w:rsidRPr="00B36C71">
              <w:rPr>
                <w:rFonts w:asciiTheme="majorHAnsi" w:eastAsia="Calibri" w:hAnsiTheme="majorHAnsi" w:cs="Calibri"/>
                <w:b w:val="0"/>
                <w:bCs w:val="0"/>
                <w:color w:val="000000"/>
              </w:rPr>
              <w:t>UE Transversale</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Code : UET 1.2</w:t>
            </w:r>
          </w:p>
          <w:p w:rsidR="00ED6FBF" w:rsidRPr="00B36C71" w:rsidRDefault="00ED6FBF" w:rsidP="001B5D42">
            <w:pPr>
              <w:autoSpaceDE w:val="0"/>
              <w:autoSpaceDN w:val="0"/>
              <w:adjustRightInd w:val="0"/>
              <w:rPr>
                <w:rFonts w:asciiTheme="majorHAnsi" w:eastAsia="Calibri" w:hAnsiTheme="majorHAnsi" w:cs="Calibri"/>
                <w:b w:val="0"/>
                <w:bCs w:val="0"/>
                <w:color w:val="000000"/>
              </w:rPr>
            </w:pPr>
            <w:r w:rsidRPr="00B36C71">
              <w:rPr>
                <w:rFonts w:asciiTheme="majorHAnsi" w:eastAsia="Calibri" w:hAnsiTheme="majorHAnsi" w:cs="Calibri"/>
                <w:b w:val="0"/>
                <w:bCs w:val="0"/>
                <w:color w:val="000000"/>
              </w:rPr>
              <w:t>Crédits : 2</w:t>
            </w:r>
          </w:p>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b w:val="0"/>
                <w:bCs w:val="0"/>
                <w:color w:val="000000"/>
              </w:rPr>
              <w:t>Coefficients : 2</w:t>
            </w:r>
          </w:p>
        </w:tc>
        <w:tc>
          <w:tcPr>
            <w:tcW w:w="92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Langue étrangère 2</w:t>
            </w:r>
          </w:p>
          <w:p w:rsidR="00ED6FBF" w:rsidRPr="00B36C71" w:rsidRDefault="00ED6FBF" w:rsidP="001B5D42">
            <w:pPr>
              <w:autoSpaceDE w:val="0"/>
              <w:autoSpaceDN w:val="0"/>
              <w:adjustRightInd w:val="0"/>
              <w:cnfStyle w:val="000000000000"/>
              <w:rPr>
                <w:rFonts w:asciiTheme="majorHAnsi" w:eastAsia="Calibri" w:hAnsiTheme="majorHAnsi" w:cs="Calibri"/>
                <w:lang w:eastAsia="en-US"/>
              </w:rPr>
            </w:pPr>
            <w:r w:rsidRPr="00B36C71">
              <w:rPr>
                <w:rFonts w:asciiTheme="majorHAnsi" w:eastAsia="Calibri" w:hAnsiTheme="majorHAnsi" w:cs="Calibri"/>
                <w:lang w:eastAsia="en-US"/>
              </w:rPr>
              <w:t>(Français et/ou anglais)</w:t>
            </w:r>
          </w:p>
        </w:tc>
        <w:tc>
          <w:tcPr>
            <w:tcW w:w="33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19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2</w:t>
            </w:r>
          </w:p>
        </w:tc>
        <w:tc>
          <w:tcPr>
            <w:tcW w:w="30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3h00</w:t>
            </w:r>
          </w:p>
        </w:tc>
        <w:tc>
          <w:tcPr>
            <w:tcW w:w="25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25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58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45h00</w:t>
            </w:r>
          </w:p>
        </w:tc>
        <w:tc>
          <w:tcPr>
            <w:tcW w:w="6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05h00</w:t>
            </w:r>
          </w:p>
        </w:tc>
        <w:tc>
          <w:tcPr>
            <w:tcW w:w="38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p>
        </w:tc>
        <w:tc>
          <w:tcPr>
            <w:tcW w:w="387"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ED6FBF" w:rsidRPr="00B36C71" w:rsidRDefault="00ED6FBF" w:rsidP="005E2B1C">
            <w:pPr>
              <w:autoSpaceDE w:val="0"/>
              <w:autoSpaceDN w:val="0"/>
              <w:adjustRightInd w:val="0"/>
              <w:jc w:val="center"/>
              <w:cnfStyle w:val="000000000000"/>
              <w:rPr>
                <w:rFonts w:asciiTheme="majorHAnsi" w:eastAsia="Calibri" w:hAnsiTheme="majorHAnsi" w:cs="Calibri"/>
                <w:color w:val="000000"/>
                <w:lang w:eastAsia="en-US"/>
              </w:rPr>
            </w:pPr>
            <w:r w:rsidRPr="00B36C71">
              <w:rPr>
                <w:rFonts w:asciiTheme="majorHAnsi" w:eastAsia="Calibri" w:hAnsiTheme="majorHAnsi" w:cs="Calibri"/>
                <w:color w:val="000000"/>
                <w:lang w:eastAsia="en-US"/>
              </w:rPr>
              <w:t>100 %</w:t>
            </w:r>
          </w:p>
        </w:tc>
      </w:tr>
      <w:tr w:rsidR="001B5D42" w:rsidRPr="00B36C71" w:rsidTr="001B5D42">
        <w:trPr>
          <w:cnfStyle w:val="000000100000"/>
          <w:trHeight w:val="288"/>
          <w:jc w:val="center"/>
        </w:trPr>
        <w:tc>
          <w:tcPr>
            <w:cnfStyle w:val="001000000000"/>
            <w:tcW w:w="751" w:type="pct"/>
            <w:tcBorders>
              <w:top w:val="single" w:sz="18" w:space="0" w:color="auto"/>
              <w:left w:val="single" w:sz="18" w:space="0" w:color="auto"/>
              <w:right w:val="single" w:sz="6" w:space="0" w:color="auto"/>
            </w:tcBorders>
            <w:vAlign w:val="center"/>
            <w:hideMark/>
          </w:tcPr>
          <w:p w:rsidR="00ED6FBF" w:rsidRPr="00B36C71" w:rsidRDefault="00ED6FBF" w:rsidP="001B5D42">
            <w:pPr>
              <w:autoSpaceDE w:val="0"/>
              <w:autoSpaceDN w:val="0"/>
              <w:adjustRightInd w:val="0"/>
              <w:rPr>
                <w:rFonts w:asciiTheme="majorHAnsi" w:eastAsia="Calibri" w:hAnsiTheme="majorHAnsi" w:cs="Calibri"/>
                <w:color w:val="000000"/>
                <w:lang w:eastAsia="en-US"/>
              </w:rPr>
            </w:pPr>
            <w:r w:rsidRPr="00B36C71">
              <w:rPr>
                <w:rFonts w:asciiTheme="majorHAnsi" w:eastAsia="Calibri" w:hAnsiTheme="majorHAnsi" w:cs="Calibri"/>
                <w:color w:val="000000"/>
              </w:rPr>
              <w:t>Total semestre 2</w:t>
            </w:r>
          </w:p>
        </w:tc>
        <w:tc>
          <w:tcPr>
            <w:tcW w:w="9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1B5D42">
            <w:pPr>
              <w:autoSpaceDE w:val="0"/>
              <w:autoSpaceDN w:val="0"/>
              <w:adjustRightInd w:val="0"/>
              <w:cnfStyle w:val="000000100000"/>
              <w:rPr>
                <w:rFonts w:asciiTheme="majorHAnsi" w:eastAsia="Calibri" w:hAnsiTheme="majorHAnsi" w:cs="Calibri"/>
                <w:b/>
                <w:bCs/>
                <w:color w:val="000000"/>
                <w:lang w:eastAsia="en-US"/>
              </w:rPr>
            </w:pPr>
          </w:p>
        </w:tc>
        <w:tc>
          <w:tcPr>
            <w:tcW w:w="33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30</w:t>
            </w:r>
          </w:p>
        </w:tc>
        <w:tc>
          <w:tcPr>
            <w:tcW w:w="19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rPr>
              <w:t>17</w:t>
            </w:r>
          </w:p>
        </w:tc>
        <w:tc>
          <w:tcPr>
            <w:tcW w:w="30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cnfStyle w:val="000000100000"/>
              <w:rPr>
                <w:rFonts w:asciiTheme="majorHAnsi" w:hAnsiTheme="majorHAnsi"/>
                <w:b/>
                <w:bCs/>
                <w:lang w:eastAsia="en-US"/>
              </w:rPr>
            </w:pPr>
            <w:r w:rsidRPr="00B36C71">
              <w:rPr>
                <w:rFonts w:asciiTheme="majorHAnsi" w:hAnsiTheme="majorHAnsi"/>
                <w:b/>
                <w:bCs/>
                <w:lang w:eastAsia="en-US"/>
              </w:rPr>
              <w:t>16h00</w:t>
            </w:r>
          </w:p>
        </w:tc>
        <w:tc>
          <w:tcPr>
            <w:tcW w:w="2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25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t>4h30</w:t>
            </w:r>
          </w:p>
        </w:tc>
        <w:tc>
          <w:tcPr>
            <w:tcW w:w="58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6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lang w:eastAsia="en-US"/>
              </w:rPr>
            </w:pPr>
            <w:r w:rsidRPr="00B36C71">
              <w:rPr>
                <w:rFonts w:asciiTheme="majorHAnsi" w:eastAsia="Calibri" w:hAnsiTheme="majorHAnsi" w:cs="Calibri"/>
                <w:b/>
                <w:bCs/>
              </w:rPr>
              <w:t>375h00</w:t>
            </w:r>
          </w:p>
        </w:tc>
        <w:tc>
          <w:tcPr>
            <w:tcW w:w="38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p>
        </w:tc>
        <w:tc>
          <w:tcPr>
            <w:tcW w:w="387"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ED6FBF" w:rsidRPr="00B36C71" w:rsidRDefault="00ED6FBF" w:rsidP="005E2B1C">
            <w:pPr>
              <w:autoSpaceDE w:val="0"/>
              <w:autoSpaceDN w:val="0"/>
              <w:adjustRightInd w:val="0"/>
              <w:jc w:val="center"/>
              <w:cnfStyle w:val="000000100000"/>
              <w:rPr>
                <w:rFonts w:asciiTheme="majorHAnsi" w:eastAsia="Calibri" w:hAnsiTheme="majorHAnsi" w:cs="Calibri"/>
                <w:b/>
                <w:bCs/>
                <w:color w:val="000000"/>
                <w:lang w:eastAsia="en-US"/>
              </w:rPr>
            </w:pPr>
          </w:p>
        </w:tc>
      </w:tr>
    </w:tbl>
    <w:p w:rsidR="00A17850" w:rsidRPr="00B36C71" w:rsidRDefault="00A17850">
      <w:pPr>
        <w:spacing w:after="200" w:line="276" w:lineRule="auto"/>
        <w:rPr>
          <w:rFonts w:asciiTheme="majorHAnsi" w:eastAsia="Calibri" w:hAnsiTheme="majorHAnsi" w:cs="Calibri"/>
          <w:b/>
          <w:bCs/>
          <w:color w:val="000000"/>
          <w:lang w:eastAsia="en-US"/>
        </w:rPr>
      </w:pPr>
      <w:r w:rsidRPr="00B36C71">
        <w:rPr>
          <w:rFonts w:asciiTheme="majorHAnsi" w:eastAsia="Calibri" w:hAnsiTheme="majorHAnsi" w:cs="Calibri"/>
          <w:b/>
          <w:bCs/>
          <w:color w:val="000000"/>
          <w:lang w:eastAsia="en-US"/>
        </w:rPr>
        <w:br w:type="page"/>
      </w:r>
    </w:p>
    <w:p w:rsidR="005E7FF1" w:rsidRPr="00B67486" w:rsidRDefault="005E7FF1" w:rsidP="005E7FF1">
      <w:pPr>
        <w:rPr>
          <w:rFonts w:asciiTheme="majorHAnsi" w:eastAsia="Calibri" w:hAnsiTheme="majorHAnsi" w:cs="Calibri"/>
          <w:b/>
          <w:bCs/>
          <w:color w:val="000000"/>
          <w:u w:val="thick" w:color="F79646" w:themeColor="accent6"/>
        </w:rPr>
      </w:pPr>
      <w:r w:rsidRPr="00B67486">
        <w:rPr>
          <w:rFonts w:asciiTheme="majorHAnsi" w:eastAsia="Calibri" w:hAnsiTheme="majorHAnsi" w:cs="Calibri"/>
          <w:b/>
          <w:bCs/>
          <w:color w:val="000000"/>
          <w:u w:val="thick" w:color="F79646" w:themeColor="accent6"/>
        </w:rPr>
        <w:lastRenderedPageBreak/>
        <w:t>Semestre 3</w:t>
      </w:r>
    </w:p>
    <w:p w:rsidR="005E7FF1" w:rsidRPr="00B67486" w:rsidRDefault="005E7FF1" w:rsidP="005E7FF1">
      <w:pPr>
        <w:rPr>
          <w:rFonts w:asciiTheme="majorHAnsi" w:eastAsiaTheme="minorHAnsi" w:hAnsiTheme="majorHAnsi" w:cs="Arial"/>
          <w:b/>
          <w:u w:val="thick" w:color="F79646" w:themeColor="accent6"/>
        </w:rPr>
      </w:pPr>
    </w:p>
    <w:tbl>
      <w:tblPr>
        <w:tblStyle w:val="Tramemoyenne2-Accent6"/>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212"/>
        <w:gridCol w:w="2836"/>
        <w:gridCol w:w="964"/>
        <w:gridCol w:w="541"/>
        <w:gridCol w:w="862"/>
        <w:gridCol w:w="731"/>
        <w:gridCol w:w="734"/>
        <w:gridCol w:w="1662"/>
        <w:gridCol w:w="1808"/>
        <w:gridCol w:w="1106"/>
        <w:gridCol w:w="1100"/>
      </w:tblGrid>
      <w:tr w:rsidR="005E7FF1" w:rsidRPr="00B67486" w:rsidTr="00461EAF">
        <w:trPr>
          <w:cnfStyle w:val="100000000000"/>
          <w:trHeight w:val="604"/>
          <w:jc w:val="center"/>
        </w:trPr>
        <w:tc>
          <w:tcPr>
            <w:cnfStyle w:val="001000000100"/>
            <w:tcW w:w="760" w:type="pct"/>
            <w:vMerge w:val="restart"/>
            <w:tcBorders>
              <w:left w:val="single" w:sz="18" w:space="0" w:color="auto"/>
              <w:right w:val="single" w:sz="18" w:space="0" w:color="auto"/>
            </w:tcBorders>
            <w:vAlign w:val="center"/>
            <w:hideMark/>
          </w:tcPr>
          <w:p w:rsidR="005E7FF1" w:rsidRPr="00B67486" w:rsidRDefault="005E7FF1" w:rsidP="00461EAF">
            <w:pPr>
              <w:autoSpaceDE w:val="0"/>
              <w:autoSpaceDN w:val="0"/>
              <w:adjustRightInd w:val="0"/>
              <w:jc w:val="center"/>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Unité d'enseignement</w:t>
            </w:r>
          </w:p>
        </w:tc>
        <w:tc>
          <w:tcPr>
            <w:tcW w:w="974" w:type="pct"/>
            <w:tcBorders>
              <w:left w:val="single" w:sz="18" w:space="0" w:color="auto"/>
              <w:bottom w:val="single" w:sz="8" w:space="0" w:color="auto"/>
              <w:right w:val="single" w:sz="6" w:space="0" w:color="auto"/>
            </w:tcBorders>
            <w:vAlign w:val="center"/>
            <w:hideMark/>
          </w:tcPr>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lang w:eastAsia="en-US"/>
              </w:rPr>
              <w:t>Matières</w:t>
            </w:r>
          </w:p>
        </w:tc>
        <w:tc>
          <w:tcPr>
            <w:tcW w:w="331" w:type="pct"/>
            <w:vMerge w:val="restart"/>
            <w:tcBorders>
              <w:left w:val="single" w:sz="6" w:space="0" w:color="auto"/>
              <w:right w:val="single" w:sz="6" w:space="0" w:color="auto"/>
            </w:tcBorders>
            <w:vAlign w:val="center"/>
            <w:hideMark/>
          </w:tcPr>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Crédits</w:t>
            </w:r>
          </w:p>
        </w:tc>
        <w:tc>
          <w:tcPr>
            <w:tcW w:w="186" w:type="pct"/>
            <w:vMerge w:val="restart"/>
            <w:tcBorders>
              <w:left w:val="single" w:sz="6" w:space="0" w:color="auto"/>
              <w:right w:val="single" w:sz="6" w:space="0" w:color="auto"/>
            </w:tcBorders>
            <w:textDirection w:val="btLr"/>
            <w:vAlign w:val="center"/>
            <w:hideMark/>
          </w:tcPr>
          <w:p w:rsidR="005E7FF1" w:rsidRPr="00B67486" w:rsidRDefault="005E7FF1" w:rsidP="00461EAF">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Coefficient</w:t>
            </w:r>
          </w:p>
        </w:tc>
        <w:tc>
          <w:tcPr>
            <w:tcW w:w="799" w:type="pct"/>
            <w:gridSpan w:val="3"/>
            <w:tcBorders>
              <w:left w:val="single" w:sz="6" w:space="0" w:color="auto"/>
              <w:bottom w:val="single" w:sz="6" w:space="0" w:color="auto"/>
              <w:right w:val="single" w:sz="6" w:space="0" w:color="auto"/>
            </w:tcBorders>
            <w:vAlign w:val="center"/>
            <w:hideMark/>
          </w:tcPr>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Volume horaire hebdomadaire</w:t>
            </w:r>
          </w:p>
        </w:tc>
        <w:tc>
          <w:tcPr>
            <w:tcW w:w="571" w:type="pct"/>
            <w:vMerge w:val="restart"/>
            <w:tcBorders>
              <w:left w:val="single" w:sz="6" w:space="0" w:color="auto"/>
              <w:right w:val="single" w:sz="6" w:space="0" w:color="auto"/>
            </w:tcBorders>
            <w:vAlign w:val="center"/>
            <w:hideMark/>
          </w:tcPr>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Volume Horaire Semestriel</w:t>
            </w:r>
          </w:p>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(15 semaines)</w:t>
            </w:r>
          </w:p>
        </w:tc>
        <w:tc>
          <w:tcPr>
            <w:tcW w:w="621" w:type="pct"/>
            <w:vMerge w:val="restart"/>
            <w:tcBorders>
              <w:left w:val="single" w:sz="6" w:space="0" w:color="auto"/>
              <w:right w:val="single" w:sz="6" w:space="0" w:color="auto"/>
            </w:tcBorders>
            <w:vAlign w:val="center"/>
            <w:hideMark/>
          </w:tcPr>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Travail Complémentaire</w:t>
            </w:r>
          </w:p>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en Consultation            (15 semaines)</w:t>
            </w:r>
          </w:p>
        </w:tc>
        <w:tc>
          <w:tcPr>
            <w:tcW w:w="759" w:type="pct"/>
            <w:gridSpan w:val="2"/>
            <w:tcBorders>
              <w:left w:val="single" w:sz="6" w:space="0" w:color="auto"/>
              <w:bottom w:val="single" w:sz="6" w:space="0" w:color="auto"/>
              <w:right w:val="single" w:sz="18" w:space="0" w:color="auto"/>
            </w:tcBorders>
            <w:vAlign w:val="center"/>
            <w:hideMark/>
          </w:tcPr>
          <w:p w:rsidR="005E7FF1" w:rsidRPr="00B67486" w:rsidRDefault="005E7FF1" w:rsidP="00461EAF">
            <w:pPr>
              <w:autoSpaceDE w:val="0"/>
              <w:autoSpaceDN w:val="0"/>
              <w:adjustRightInd w:val="0"/>
              <w:jc w:val="center"/>
              <w:cnfStyle w:val="100000000000"/>
              <w:rPr>
                <w:rFonts w:asciiTheme="majorHAnsi" w:eastAsia="Calibri" w:hAnsiTheme="majorHAnsi" w:cs="Calibri"/>
                <w:b w:val="0"/>
                <w:bCs w:val="0"/>
                <w:color w:val="000000"/>
                <w:lang w:eastAsia="en-US"/>
              </w:rPr>
            </w:pPr>
            <w:r w:rsidRPr="00B67486">
              <w:rPr>
                <w:rFonts w:asciiTheme="majorHAnsi" w:eastAsia="Calibri" w:hAnsiTheme="majorHAnsi" w:cs="Calibri"/>
                <w:b w:val="0"/>
                <w:bCs w:val="0"/>
                <w:color w:val="000000"/>
              </w:rPr>
              <w:t>Mode d’évaluation</w:t>
            </w:r>
          </w:p>
        </w:tc>
      </w:tr>
      <w:tr w:rsidR="005549A6" w:rsidRPr="00B67486" w:rsidTr="00461EAF">
        <w:trPr>
          <w:cnfStyle w:val="000000100000"/>
          <w:trHeight w:val="757"/>
          <w:jc w:val="center"/>
        </w:trPr>
        <w:tc>
          <w:tcPr>
            <w:cnfStyle w:val="001000000000"/>
            <w:tcW w:w="760" w:type="pct"/>
            <w:vMerge/>
            <w:tcBorders>
              <w:top w:val="single" w:sz="18" w:space="0" w:color="auto"/>
              <w:left w:val="single" w:sz="18" w:space="0" w:color="auto"/>
              <w:bottom w:val="single" w:sz="18" w:space="0" w:color="auto"/>
              <w:right w:val="single" w:sz="18"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5E7FF1" w:rsidRPr="00B67486" w:rsidRDefault="005E7FF1" w:rsidP="00461EAF">
            <w:pPr>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E7FF1" w:rsidRPr="00B67486" w:rsidRDefault="005E7FF1" w:rsidP="00461EA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E7FF1" w:rsidRPr="00B67486" w:rsidRDefault="005E7FF1" w:rsidP="00461EAF">
            <w:pPr>
              <w:cnfStyle w:val="000000100000"/>
              <w:rPr>
                <w:rFonts w:asciiTheme="majorHAnsi" w:eastAsia="Calibri" w:hAnsiTheme="majorHAnsi" w:cs="Calibri"/>
                <w:b/>
                <w:bCs/>
                <w:color w:val="000000"/>
                <w:sz w:val="20"/>
                <w:szCs w:val="20"/>
                <w:lang w:eastAsia="en-US"/>
              </w:rPr>
            </w:pPr>
          </w:p>
        </w:tc>
        <w:tc>
          <w:tcPr>
            <w:tcW w:w="29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Cours</w:t>
            </w:r>
          </w:p>
        </w:tc>
        <w:tc>
          <w:tcPr>
            <w:tcW w:w="25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TD</w:t>
            </w:r>
          </w:p>
        </w:tc>
        <w:tc>
          <w:tcPr>
            <w:tcW w:w="25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E7FF1" w:rsidRPr="00B67486" w:rsidRDefault="005E7FF1" w:rsidP="00461EA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E7FF1" w:rsidRPr="00B67486" w:rsidRDefault="005E7FF1" w:rsidP="00461EAF">
            <w:pPr>
              <w:cnfStyle w:val="000000100000"/>
              <w:rPr>
                <w:rFonts w:asciiTheme="majorHAnsi" w:eastAsia="Calibri" w:hAnsiTheme="majorHAnsi" w:cs="Calibri"/>
                <w:color w:val="000000"/>
                <w:lang w:eastAsia="en-US"/>
              </w:rPr>
            </w:pPr>
          </w:p>
        </w:tc>
        <w:tc>
          <w:tcPr>
            <w:tcW w:w="380"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Contrôle Continu</w:t>
            </w:r>
          </w:p>
        </w:tc>
        <w:tc>
          <w:tcPr>
            <w:tcW w:w="380"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Examen</w:t>
            </w:r>
          </w:p>
        </w:tc>
      </w:tr>
      <w:tr w:rsidR="005E7FF1" w:rsidRPr="00B67486" w:rsidTr="00461EAF">
        <w:trPr>
          <w:trHeight w:val="454"/>
          <w:jc w:val="center"/>
        </w:trPr>
        <w:tc>
          <w:tcPr>
            <w:cnfStyle w:val="001000000000"/>
            <w:tcW w:w="760" w:type="pct"/>
            <w:vMerge w:val="restart"/>
            <w:tcBorders>
              <w:top w:val="single" w:sz="18" w:space="0" w:color="auto"/>
              <w:left w:val="single" w:sz="18" w:space="0" w:color="auto"/>
              <w:right w:val="single" w:sz="6" w:space="0" w:color="auto"/>
            </w:tcBorders>
            <w:vAlign w:val="center"/>
            <w:hideMark/>
          </w:tcPr>
          <w:p w:rsidR="005E7FF1" w:rsidRPr="00B67486" w:rsidRDefault="005E7FF1" w:rsidP="00461EAF">
            <w:pPr>
              <w:autoSpaceDE w:val="0"/>
              <w:autoSpaceDN w:val="0"/>
              <w:adjustRightInd w:val="0"/>
              <w:rPr>
                <w:rFonts w:asciiTheme="majorHAnsi" w:eastAsia="Calibri" w:hAnsiTheme="majorHAnsi" w:cs="Calibri"/>
                <w:color w:val="000000"/>
              </w:rPr>
            </w:pPr>
            <w:r w:rsidRPr="00B67486">
              <w:rPr>
                <w:rFonts w:asciiTheme="majorHAnsi" w:eastAsia="Calibri" w:hAnsiTheme="majorHAnsi" w:cs="Calibri"/>
                <w:b w:val="0"/>
                <w:bCs w:val="0"/>
                <w:color w:val="000000"/>
              </w:rPr>
              <w:t>UE Fondamentale</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Code : UEF 2.1.1</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Crédits : 10</w:t>
            </w:r>
          </w:p>
          <w:p w:rsidR="005E7FF1" w:rsidRPr="00B67486" w:rsidRDefault="005E7FF1" w:rsidP="00461EAF">
            <w:pPr>
              <w:autoSpaceDE w:val="0"/>
              <w:autoSpaceDN w:val="0"/>
              <w:adjustRightInd w:val="0"/>
              <w:rPr>
                <w:rFonts w:asciiTheme="majorHAnsi" w:eastAsia="Calibri" w:hAnsiTheme="majorHAnsi" w:cs="Calibri"/>
                <w:color w:val="000000"/>
                <w:lang w:eastAsia="en-US"/>
              </w:rPr>
            </w:pPr>
            <w:r w:rsidRPr="00B67486">
              <w:rPr>
                <w:rFonts w:asciiTheme="majorHAnsi" w:eastAsia="Calibri" w:hAnsiTheme="majorHAnsi" w:cs="Calibri"/>
                <w:b w:val="0"/>
                <w:bCs w:val="0"/>
                <w:color w:val="000000"/>
              </w:rPr>
              <w:t>Coefficients : 5</w:t>
            </w:r>
          </w:p>
        </w:tc>
        <w:tc>
          <w:tcPr>
            <w:tcW w:w="9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Mathématiques 3</w:t>
            </w:r>
          </w:p>
        </w:tc>
        <w:tc>
          <w:tcPr>
            <w:tcW w:w="33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6</w:t>
            </w:r>
          </w:p>
        </w:tc>
        <w:tc>
          <w:tcPr>
            <w:tcW w:w="18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3</w:t>
            </w:r>
          </w:p>
        </w:tc>
        <w:tc>
          <w:tcPr>
            <w:tcW w:w="2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3h00</w:t>
            </w:r>
          </w:p>
        </w:tc>
        <w:tc>
          <w:tcPr>
            <w:tcW w:w="25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67h30</w:t>
            </w:r>
          </w:p>
        </w:tc>
        <w:tc>
          <w:tcPr>
            <w:tcW w:w="6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82h30</w:t>
            </w:r>
          </w:p>
        </w:tc>
        <w:tc>
          <w:tcPr>
            <w:tcW w:w="3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40%</w:t>
            </w:r>
          </w:p>
        </w:tc>
        <w:tc>
          <w:tcPr>
            <w:tcW w:w="380"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60%</w:t>
            </w:r>
          </w:p>
        </w:tc>
      </w:tr>
      <w:tr w:rsidR="005E7FF1" w:rsidRPr="00B67486" w:rsidTr="00461EAF">
        <w:trPr>
          <w:cnfStyle w:val="000000100000"/>
          <w:trHeight w:val="397"/>
          <w:jc w:val="center"/>
        </w:trPr>
        <w:tc>
          <w:tcPr>
            <w:cnfStyle w:val="001000000000"/>
            <w:tcW w:w="760" w:type="pct"/>
            <w:vMerge/>
            <w:tcBorders>
              <w:top w:val="single" w:sz="18" w:space="0" w:color="auto"/>
              <w:left w:val="single" w:sz="18" w:space="0" w:color="auto"/>
              <w:right w:val="single" w:sz="6"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cnfStyle w:val="000000100000"/>
              <w:rPr>
                <w:rFonts w:asciiTheme="majorHAnsi" w:eastAsia="Calibri" w:hAnsiTheme="majorHAnsi" w:cs="Calibri"/>
                <w:lang w:eastAsia="en-US"/>
              </w:rPr>
            </w:pPr>
            <w:r w:rsidRPr="00B67486">
              <w:rPr>
                <w:rFonts w:asciiTheme="majorHAnsi" w:eastAsia="Calibri" w:hAnsiTheme="majorHAnsi" w:cs="Calibri"/>
              </w:rPr>
              <w:t>Ondes et vibrations</w:t>
            </w:r>
          </w:p>
        </w:tc>
        <w:tc>
          <w:tcPr>
            <w:tcW w:w="33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4</w:t>
            </w:r>
          </w:p>
        </w:tc>
        <w:tc>
          <w:tcPr>
            <w:tcW w:w="18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2</w:t>
            </w:r>
          </w:p>
        </w:tc>
        <w:tc>
          <w:tcPr>
            <w:tcW w:w="29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7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45h00</w:t>
            </w:r>
          </w:p>
        </w:tc>
        <w:tc>
          <w:tcPr>
            <w:tcW w:w="62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55h00</w:t>
            </w:r>
          </w:p>
        </w:tc>
        <w:tc>
          <w:tcPr>
            <w:tcW w:w="38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40%</w:t>
            </w:r>
          </w:p>
        </w:tc>
        <w:tc>
          <w:tcPr>
            <w:tcW w:w="380"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60%</w:t>
            </w:r>
          </w:p>
        </w:tc>
      </w:tr>
      <w:tr w:rsidR="005E7FF1" w:rsidRPr="00B67486" w:rsidTr="00461EAF">
        <w:trPr>
          <w:trHeight w:val="452"/>
          <w:jc w:val="center"/>
        </w:trPr>
        <w:tc>
          <w:tcPr>
            <w:cnfStyle w:val="001000000000"/>
            <w:tcW w:w="760" w:type="pct"/>
            <w:vMerge w:val="restart"/>
            <w:tcBorders>
              <w:top w:val="single" w:sz="18" w:space="0" w:color="auto"/>
              <w:left w:val="single" w:sz="18" w:space="0" w:color="auto"/>
              <w:right w:val="single" w:sz="6" w:space="0" w:color="auto"/>
            </w:tcBorders>
            <w:vAlign w:val="center"/>
            <w:hideMark/>
          </w:tcPr>
          <w:p w:rsidR="005E7FF1" w:rsidRPr="00B67486" w:rsidRDefault="005E7FF1" w:rsidP="00461EAF">
            <w:pPr>
              <w:autoSpaceDE w:val="0"/>
              <w:autoSpaceDN w:val="0"/>
              <w:adjustRightInd w:val="0"/>
              <w:rPr>
                <w:rFonts w:asciiTheme="majorHAnsi" w:eastAsia="Calibri" w:hAnsiTheme="majorHAnsi" w:cs="Calibri"/>
                <w:color w:val="000000"/>
              </w:rPr>
            </w:pPr>
            <w:r w:rsidRPr="00B67486">
              <w:rPr>
                <w:rFonts w:asciiTheme="majorHAnsi" w:eastAsia="Calibri" w:hAnsiTheme="majorHAnsi" w:cs="Calibri"/>
                <w:b w:val="0"/>
                <w:bCs w:val="0"/>
                <w:color w:val="000000"/>
              </w:rPr>
              <w:t>UE Fondamentale</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Code : UEF 2.1.2</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Crédits : 8</w:t>
            </w:r>
          </w:p>
          <w:p w:rsidR="005E7FF1" w:rsidRPr="00B67486" w:rsidRDefault="005E7FF1" w:rsidP="00461EAF">
            <w:pPr>
              <w:rPr>
                <w:rFonts w:asciiTheme="majorHAnsi" w:eastAsia="Calibri" w:hAnsiTheme="majorHAnsi" w:cs="Calibri"/>
                <w:color w:val="000000"/>
                <w:lang w:eastAsia="en-US"/>
              </w:rPr>
            </w:pPr>
            <w:r w:rsidRPr="00B67486">
              <w:rPr>
                <w:rFonts w:asciiTheme="majorHAnsi" w:eastAsia="Calibri" w:hAnsiTheme="majorHAnsi" w:cs="Calibri"/>
                <w:b w:val="0"/>
                <w:bCs w:val="0"/>
                <w:color w:val="000000"/>
              </w:rPr>
              <w:t>Coefficients : 4</w:t>
            </w:r>
          </w:p>
        </w:tc>
        <w:tc>
          <w:tcPr>
            <w:tcW w:w="97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cnfStyle w:val="000000000000"/>
              <w:rPr>
                <w:rFonts w:asciiTheme="majorHAnsi" w:eastAsia="Calibri" w:hAnsiTheme="majorHAnsi" w:cs="Calibri"/>
              </w:rPr>
            </w:pPr>
            <w:r w:rsidRPr="00B67486">
              <w:rPr>
                <w:rFonts w:asciiTheme="majorHAnsi" w:eastAsia="Calibri" w:hAnsiTheme="majorHAnsi" w:cs="Calibri"/>
              </w:rPr>
              <w:t>Electronique fondamentale 1</w:t>
            </w:r>
          </w:p>
        </w:tc>
        <w:tc>
          <w:tcPr>
            <w:tcW w:w="33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w:t>
            </w:r>
          </w:p>
        </w:tc>
        <w:tc>
          <w:tcPr>
            <w:tcW w:w="18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w:t>
            </w:r>
          </w:p>
        </w:tc>
        <w:tc>
          <w:tcPr>
            <w:tcW w:w="29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7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45h00</w:t>
            </w:r>
          </w:p>
        </w:tc>
        <w:tc>
          <w:tcPr>
            <w:tcW w:w="62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55h00</w:t>
            </w:r>
          </w:p>
        </w:tc>
        <w:tc>
          <w:tcPr>
            <w:tcW w:w="38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40%</w:t>
            </w:r>
          </w:p>
        </w:tc>
        <w:tc>
          <w:tcPr>
            <w:tcW w:w="380"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60%</w:t>
            </w:r>
          </w:p>
        </w:tc>
      </w:tr>
      <w:tr w:rsidR="005E7FF1" w:rsidRPr="00B67486" w:rsidTr="00461EAF">
        <w:trPr>
          <w:cnfStyle w:val="000000100000"/>
          <w:trHeight w:val="418"/>
          <w:jc w:val="center"/>
        </w:trPr>
        <w:tc>
          <w:tcPr>
            <w:cnfStyle w:val="001000000000"/>
            <w:tcW w:w="760" w:type="pct"/>
            <w:vMerge/>
            <w:tcBorders>
              <w:left w:val="single" w:sz="18" w:space="0" w:color="auto"/>
              <w:right w:val="single" w:sz="6"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cnfStyle w:val="000000100000"/>
              <w:rPr>
                <w:rFonts w:asciiTheme="majorHAnsi" w:eastAsia="Calibri" w:hAnsiTheme="majorHAnsi" w:cs="Calibri"/>
              </w:rPr>
            </w:pPr>
            <w:r w:rsidRPr="00B67486">
              <w:rPr>
                <w:rFonts w:asciiTheme="majorHAnsi" w:eastAsia="Calibri" w:hAnsiTheme="majorHAnsi" w:cs="Calibri"/>
              </w:rPr>
              <w:t>Electrotechnique fondamentale 1</w:t>
            </w:r>
          </w:p>
        </w:tc>
        <w:tc>
          <w:tcPr>
            <w:tcW w:w="33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4</w:t>
            </w:r>
          </w:p>
        </w:tc>
        <w:tc>
          <w:tcPr>
            <w:tcW w:w="18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2</w:t>
            </w:r>
          </w:p>
        </w:tc>
        <w:tc>
          <w:tcPr>
            <w:tcW w:w="29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2"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45h00</w:t>
            </w:r>
          </w:p>
        </w:tc>
        <w:tc>
          <w:tcPr>
            <w:tcW w:w="62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55h00</w:t>
            </w:r>
          </w:p>
        </w:tc>
        <w:tc>
          <w:tcPr>
            <w:tcW w:w="38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40%</w:t>
            </w:r>
          </w:p>
        </w:tc>
        <w:tc>
          <w:tcPr>
            <w:tcW w:w="380"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60%</w:t>
            </w:r>
          </w:p>
        </w:tc>
      </w:tr>
      <w:tr w:rsidR="005E7FF1" w:rsidRPr="00B67486" w:rsidTr="00461EAF">
        <w:trPr>
          <w:trHeight w:val="397"/>
          <w:jc w:val="center"/>
        </w:trPr>
        <w:tc>
          <w:tcPr>
            <w:cnfStyle w:val="001000000000"/>
            <w:tcW w:w="760" w:type="pct"/>
            <w:vMerge w:val="restart"/>
            <w:tcBorders>
              <w:top w:val="single" w:sz="18" w:space="0" w:color="auto"/>
              <w:left w:val="single" w:sz="18" w:space="0" w:color="auto"/>
              <w:bottom w:val="single" w:sz="18" w:space="0" w:color="auto"/>
              <w:right w:val="single" w:sz="6" w:space="0" w:color="auto"/>
            </w:tcBorders>
            <w:vAlign w:val="center"/>
            <w:hideMark/>
          </w:tcPr>
          <w:p w:rsidR="005E7FF1" w:rsidRPr="00B67486" w:rsidRDefault="005E7FF1" w:rsidP="00461EAF">
            <w:pPr>
              <w:autoSpaceDE w:val="0"/>
              <w:autoSpaceDN w:val="0"/>
              <w:adjustRightInd w:val="0"/>
              <w:rPr>
                <w:rFonts w:asciiTheme="majorHAnsi" w:eastAsia="Calibri" w:hAnsiTheme="majorHAnsi" w:cs="Calibri"/>
                <w:color w:val="000000"/>
              </w:rPr>
            </w:pPr>
            <w:r w:rsidRPr="00B67486">
              <w:rPr>
                <w:rFonts w:asciiTheme="majorHAnsi" w:eastAsia="Calibri" w:hAnsiTheme="majorHAnsi" w:cs="Calibri"/>
                <w:b w:val="0"/>
                <w:bCs w:val="0"/>
                <w:color w:val="000000"/>
              </w:rPr>
              <w:t>UE Méthodologique</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Code : UEM 2.1</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Crédits : 9</w:t>
            </w:r>
          </w:p>
          <w:p w:rsidR="005E7FF1" w:rsidRPr="00B67486" w:rsidRDefault="005E7FF1" w:rsidP="00461EAF">
            <w:pPr>
              <w:autoSpaceDE w:val="0"/>
              <w:autoSpaceDN w:val="0"/>
              <w:adjustRightInd w:val="0"/>
              <w:rPr>
                <w:rFonts w:asciiTheme="majorHAnsi" w:eastAsia="Calibri" w:hAnsiTheme="majorHAnsi" w:cs="Calibri"/>
                <w:color w:val="000000"/>
                <w:lang w:eastAsia="en-US"/>
              </w:rPr>
            </w:pPr>
            <w:r w:rsidRPr="00B67486">
              <w:rPr>
                <w:rFonts w:asciiTheme="majorHAnsi" w:eastAsia="Calibri" w:hAnsiTheme="majorHAnsi" w:cs="Calibri"/>
                <w:b w:val="0"/>
                <w:bCs w:val="0"/>
                <w:color w:val="000000"/>
              </w:rPr>
              <w:t>Coefficients : 5</w:t>
            </w:r>
          </w:p>
        </w:tc>
        <w:tc>
          <w:tcPr>
            <w:tcW w:w="9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lang w:eastAsia="en-US"/>
              </w:rPr>
              <w:t>Probabilités et statistiques</w:t>
            </w:r>
          </w:p>
        </w:tc>
        <w:tc>
          <w:tcPr>
            <w:tcW w:w="33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w:t>
            </w:r>
          </w:p>
        </w:tc>
        <w:tc>
          <w:tcPr>
            <w:tcW w:w="18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w:t>
            </w:r>
          </w:p>
        </w:tc>
        <w:tc>
          <w:tcPr>
            <w:tcW w:w="29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45h00</w:t>
            </w:r>
          </w:p>
        </w:tc>
        <w:tc>
          <w:tcPr>
            <w:tcW w:w="62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55h00</w:t>
            </w:r>
          </w:p>
        </w:tc>
        <w:tc>
          <w:tcPr>
            <w:tcW w:w="38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40%</w:t>
            </w:r>
          </w:p>
        </w:tc>
        <w:tc>
          <w:tcPr>
            <w:tcW w:w="380"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60%</w:t>
            </w:r>
          </w:p>
        </w:tc>
      </w:tr>
      <w:tr w:rsidR="005E7FF1" w:rsidRPr="00B67486" w:rsidTr="00461EAF">
        <w:trPr>
          <w:cnfStyle w:val="000000100000"/>
          <w:trHeight w:val="340"/>
          <w:jc w:val="center"/>
        </w:trPr>
        <w:tc>
          <w:tcPr>
            <w:cnfStyle w:val="001000000000"/>
            <w:tcW w:w="760" w:type="pct"/>
            <w:vMerge/>
            <w:tcBorders>
              <w:top w:val="single" w:sz="18" w:space="0" w:color="auto"/>
              <w:left w:val="single" w:sz="18" w:space="0" w:color="auto"/>
              <w:bottom w:val="single" w:sz="18" w:space="0" w:color="auto"/>
              <w:right w:val="single" w:sz="6"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cnfStyle w:val="000000100000"/>
              <w:rPr>
                <w:rFonts w:asciiTheme="majorHAnsi" w:eastAsia="Calibri" w:hAnsiTheme="majorHAnsi" w:cs="Calibri"/>
                <w:lang w:eastAsia="en-US"/>
              </w:rPr>
            </w:pPr>
            <w:r w:rsidRPr="00B67486">
              <w:rPr>
                <w:rFonts w:asciiTheme="majorHAnsi" w:eastAsia="Calibri" w:hAnsiTheme="majorHAnsi" w:cs="Calibri"/>
              </w:rPr>
              <w:t>Informatique 3</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2</w:t>
            </w:r>
          </w:p>
        </w:tc>
        <w:tc>
          <w:tcPr>
            <w:tcW w:w="18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2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cnfStyle w:val="000000100000"/>
              <w:rPr>
                <w:rFonts w:asciiTheme="majorHAnsi" w:hAnsiTheme="majorHAnsi"/>
                <w:lang w:eastAsia="en-US"/>
              </w:rPr>
            </w:pPr>
          </w:p>
        </w:tc>
        <w:tc>
          <w:tcPr>
            <w:tcW w:w="25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p>
        </w:tc>
        <w:tc>
          <w:tcPr>
            <w:tcW w:w="25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5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22h30</w:t>
            </w:r>
          </w:p>
        </w:tc>
        <w:tc>
          <w:tcPr>
            <w:tcW w:w="6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27h30</w:t>
            </w:r>
          </w:p>
        </w:tc>
        <w:tc>
          <w:tcPr>
            <w:tcW w:w="3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100%</w:t>
            </w:r>
          </w:p>
        </w:tc>
        <w:tc>
          <w:tcPr>
            <w:tcW w:w="380"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5E7FF1" w:rsidRPr="00B67486" w:rsidRDefault="005E7FF1" w:rsidP="00461EAF">
            <w:pPr>
              <w:cnfStyle w:val="000000100000"/>
              <w:rPr>
                <w:rFonts w:asciiTheme="majorHAnsi" w:hAnsiTheme="majorHAnsi"/>
                <w:lang w:eastAsia="en-US"/>
              </w:rPr>
            </w:pPr>
          </w:p>
        </w:tc>
      </w:tr>
      <w:tr w:rsidR="005E7FF1" w:rsidRPr="00B67486" w:rsidTr="00461EAF">
        <w:trPr>
          <w:trHeight w:val="454"/>
          <w:jc w:val="center"/>
        </w:trPr>
        <w:tc>
          <w:tcPr>
            <w:cnfStyle w:val="001000000000"/>
            <w:tcW w:w="760" w:type="pct"/>
            <w:vMerge/>
            <w:tcBorders>
              <w:top w:val="single" w:sz="18" w:space="0" w:color="auto"/>
              <w:left w:val="single" w:sz="18" w:space="0" w:color="auto"/>
              <w:bottom w:val="single" w:sz="18" w:space="0" w:color="auto"/>
              <w:right w:val="single" w:sz="6"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6407E3">
            <w:pPr>
              <w:autoSpaceDE w:val="0"/>
              <w:autoSpaceDN w:val="0"/>
              <w:adjustRightInd w:val="0"/>
              <w:cnfStyle w:val="000000000000"/>
              <w:rPr>
                <w:rFonts w:asciiTheme="majorHAnsi" w:eastAsia="Calibri" w:hAnsiTheme="majorHAnsi" w:cs="Calibri"/>
                <w:lang w:eastAsia="en-US"/>
              </w:rPr>
            </w:pPr>
            <w:r w:rsidRPr="00B67486">
              <w:rPr>
                <w:rFonts w:asciiTheme="majorHAnsi" w:eastAsia="Calibri" w:hAnsiTheme="majorHAnsi" w:cs="Calibri"/>
                <w:lang w:eastAsia="en-US"/>
              </w:rPr>
              <w:t xml:space="preserve">TP </w:t>
            </w:r>
            <w:r w:rsidR="006407E3">
              <w:rPr>
                <w:rFonts w:asciiTheme="majorHAnsi" w:eastAsia="Calibri" w:hAnsiTheme="majorHAnsi" w:cs="Calibri"/>
                <w:lang w:eastAsia="en-US"/>
              </w:rPr>
              <w:t>d’</w:t>
            </w:r>
            <w:r w:rsidRPr="00B67486">
              <w:rPr>
                <w:rFonts w:asciiTheme="majorHAnsi" w:eastAsia="Calibri" w:hAnsiTheme="majorHAnsi" w:cs="Calibri"/>
                <w:lang w:eastAsia="en-US"/>
              </w:rPr>
              <w:t xml:space="preserve">Electronique et </w:t>
            </w:r>
            <w:r w:rsidR="006407E3">
              <w:rPr>
                <w:rFonts w:asciiTheme="majorHAnsi" w:eastAsia="Calibri" w:hAnsiTheme="majorHAnsi" w:cs="Calibri"/>
                <w:lang w:eastAsia="en-US"/>
              </w:rPr>
              <w:t>d’</w:t>
            </w:r>
            <w:r w:rsidRPr="00B67486">
              <w:rPr>
                <w:rFonts w:asciiTheme="majorHAnsi" w:eastAsia="Calibri" w:hAnsiTheme="majorHAnsi" w:cs="Calibri"/>
                <w:lang w:eastAsia="en-US"/>
              </w:rPr>
              <w:t>électrotechnique</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w:t>
            </w:r>
          </w:p>
        </w:tc>
        <w:tc>
          <w:tcPr>
            <w:tcW w:w="18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2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cnfStyle w:val="000000000000"/>
              <w:rPr>
                <w:rFonts w:asciiTheme="majorHAnsi" w:hAnsiTheme="majorHAnsi"/>
                <w:lang w:eastAsia="en-US"/>
              </w:rPr>
            </w:pPr>
          </w:p>
        </w:tc>
        <w:tc>
          <w:tcPr>
            <w:tcW w:w="25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25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5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22h30</w:t>
            </w:r>
          </w:p>
        </w:tc>
        <w:tc>
          <w:tcPr>
            <w:tcW w:w="62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27h30</w:t>
            </w:r>
          </w:p>
        </w:tc>
        <w:tc>
          <w:tcPr>
            <w:tcW w:w="38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100%</w:t>
            </w:r>
          </w:p>
        </w:tc>
        <w:tc>
          <w:tcPr>
            <w:tcW w:w="380"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5E7FF1" w:rsidRPr="00B67486" w:rsidRDefault="005E7FF1" w:rsidP="00461EAF">
            <w:pPr>
              <w:cnfStyle w:val="000000000000"/>
              <w:rPr>
                <w:rFonts w:asciiTheme="majorHAnsi" w:hAnsiTheme="majorHAnsi"/>
                <w:lang w:eastAsia="en-US"/>
              </w:rPr>
            </w:pPr>
          </w:p>
        </w:tc>
      </w:tr>
      <w:tr w:rsidR="005E7FF1" w:rsidRPr="00B67486" w:rsidTr="00461EAF">
        <w:trPr>
          <w:cnfStyle w:val="000000100000"/>
          <w:trHeight w:val="283"/>
          <w:jc w:val="center"/>
        </w:trPr>
        <w:tc>
          <w:tcPr>
            <w:cnfStyle w:val="001000000000"/>
            <w:tcW w:w="760" w:type="pct"/>
            <w:vMerge/>
            <w:tcBorders>
              <w:top w:val="single" w:sz="18" w:space="0" w:color="auto"/>
              <w:left w:val="single" w:sz="18" w:space="0" w:color="auto"/>
              <w:bottom w:val="single" w:sz="18" w:space="0" w:color="auto"/>
              <w:right w:val="single" w:sz="6"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cnfStyle w:val="000000100000"/>
              <w:rPr>
                <w:rFonts w:asciiTheme="majorHAnsi" w:eastAsia="Calibri" w:hAnsiTheme="majorHAnsi" w:cs="Calibri"/>
                <w:lang w:eastAsia="en-US"/>
              </w:rPr>
            </w:pPr>
            <w:r w:rsidRPr="00B67486">
              <w:rPr>
                <w:rFonts w:asciiTheme="majorHAnsi" w:eastAsia="Calibri" w:hAnsiTheme="majorHAnsi" w:cs="Calibri"/>
                <w:lang w:eastAsia="en-US"/>
              </w:rPr>
              <w:t>TP Ondes et vibrations</w:t>
            </w:r>
          </w:p>
        </w:tc>
        <w:tc>
          <w:tcPr>
            <w:tcW w:w="33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18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29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cnfStyle w:val="000000100000"/>
              <w:rPr>
                <w:rFonts w:asciiTheme="majorHAnsi" w:hAnsiTheme="majorHAnsi"/>
                <w:lang w:eastAsia="en-US"/>
              </w:rPr>
            </w:pPr>
          </w:p>
        </w:tc>
        <w:tc>
          <w:tcPr>
            <w:tcW w:w="25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p>
        </w:tc>
        <w:tc>
          <w:tcPr>
            <w:tcW w:w="25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1h00</w:t>
            </w:r>
          </w:p>
        </w:tc>
        <w:tc>
          <w:tcPr>
            <w:tcW w:w="5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15h00</w:t>
            </w:r>
          </w:p>
        </w:tc>
        <w:tc>
          <w:tcPr>
            <w:tcW w:w="62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10h00</w:t>
            </w:r>
          </w:p>
        </w:tc>
        <w:tc>
          <w:tcPr>
            <w:tcW w:w="38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100%</w:t>
            </w:r>
          </w:p>
        </w:tc>
        <w:tc>
          <w:tcPr>
            <w:tcW w:w="380"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5E7FF1" w:rsidRPr="00B67486" w:rsidRDefault="005E7FF1" w:rsidP="00461EAF">
            <w:pPr>
              <w:cnfStyle w:val="000000100000"/>
              <w:rPr>
                <w:rFonts w:asciiTheme="majorHAnsi" w:hAnsiTheme="majorHAnsi"/>
                <w:lang w:eastAsia="en-US"/>
              </w:rPr>
            </w:pPr>
          </w:p>
        </w:tc>
      </w:tr>
      <w:tr w:rsidR="005E7FF1" w:rsidRPr="00B67486" w:rsidTr="00461EAF">
        <w:trPr>
          <w:trHeight w:val="510"/>
          <w:jc w:val="center"/>
        </w:trPr>
        <w:tc>
          <w:tcPr>
            <w:cnfStyle w:val="001000000000"/>
            <w:tcW w:w="760" w:type="pct"/>
            <w:vMerge w:val="restart"/>
            <w:tcBorders>
              <w:top w:val="single" w:sz="18" w:space="0" w:color="auto"/>
              <w:left w:val="single" w:sz="18" w:space="0" w:color="auto"/>
              <w:bottom w:val="single" w:sz="18" w:space="0" w:color="auto"/>
              <w:right w:val="single" w:sz="4" w:space="0" w:color="auto"/>
            </w:tcBorders>
            <w:hideMark/>
          </w:tcPr>
          <w:p w:rsidR="005E7FF1" w:rsidRPr="00B67486" w:rsidRDefault="005E7FF1" w:rsidP="00461EAF">
            <w:pPr>
              <w:autoSpaceDE w:val="0"/>
              <w:autoSpaceDN w:val="0"/>
              <w:adjustRightInd w:val="0"/>
              <w:rPr>
                <w:rFonts w:asciiTheme="majorHAnsi" w:eastAsia="Calibri" w:hAnsiTheme="majorHAnsi" w:cs="Calibri"/>
                <w:color w:val="000000"/>
              </w:rPr>
            </w:pPr>
            <w:r w:rsidRPr="00B67486">
              <w:rPr>
                <w:rFonts w:asciiTheme="majorHAnsi" w:eastAsia="Calibri" w:hAnsiTheme="majorHAnsi" w:cs="Calibri"/>
                <w:b w:val="0"/>
                <w:bCs w:val="0"/>
                <w:color w:val="000000"/>
              </w:rPr>
              <w:t>UE Découverte</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Code : UED 2.1</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Crédits : 2</w:t>
            </w:r>
          </w:p>
          <w:p w:rsidR="005E7FF1" w:rsidRPr="00B67486" w:rsidRDefault="005E7FF1" w:rsidP="00461EAF">
            <w:pPr>
              <w:autoSpaceDE w:val="0"/>
              <w:autoSpaceDN w:val="0"/>
              <w:adjustRightInd w:val="0"/>
              <w:rPr>
                <w:rFonts w:asciiTheme="majorHAnsi" w:eastAsia="Calibri" w:hAnsiTheme="majorHAnsi" w:cs="Calibri"/>
                <w:color w:val="000000"/>
                <w:lang w:eastAsia="en-US"/>
              </w:rPr>
            </w:pPr>
            <w:r w:rsidRPr="00B67486">
              <w:rPr>
                <w:rFonts w:asciiTheme="majorHAnsi" w:eastAsia="Calibri" w:hAnsiTheme="majorHAnsi" w:cs="Calibri"/>
                <w:b w:val="0"/>
                <w:bCs w:val="0"/>
                <w:color w:val="000000"/>
              </w:rPr>
              <w:t>Coefficients : 2</w:t>
            </w:r>
          </w:p>
        </w:tc>
        <w:tc>
          <w:tcPr>
            <w:tcW w:w="974"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5E7FF1" w:rsidRPr="00B67486" w:rsidRDefault="006407E3" w:rsidP="00461EAF">
            <w:pPr>
              <w:autoSpaceDE w:val="0"/>
              <w:autoSpaceDN w:val="0"/>
              <w:adjustRightInd w:val="0"/>
              <w:cnfStyle w:val="000000000000"/>
              <w:rPr>
                <w:rFonts w:asciiTheme="majorHAnsi" w:eastAsia="Calibri" w:hAnsiTheme="majorHAnsi" w:cs="Calibri"/>
                <w:lang w:eastAsia="en-US"/>
              </w:rPr>
            </w:pPr>
            <w:r>
              <w:rPr>
                <w:rFonts w:asciiTheme="majorHAnsi" w:eastAsia="Calibri" w:hAnsiTheme="majorHAnsi" w:cs="Calibri"/>
                <w:color w:val="000000"/>
              </w:rPr>
              <w:t xml:space="preserve"> Etat de l'art du G</w:t>
            </w:r>
            <w:r w:rsidR="005E7FF1" w:rsidRPr="00B67486">
              <w:rPr>
                <w:rFonts w:asciiTheme="majorHAnsi" w:eastAsia="Calibri" w:hAnsiTheme="majorHAnsi" w:cs="Calibri"/>
                <w:color w:val="000000"/>
              </w:rPr>
              <w:t>énie électrique</w:t>
            </w:r>
          </w:p>
        </w:tc>
        <w:tc>
          <w:tcPr>
            <w:tcW w:w="331"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18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2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25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5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22h30</w:t>
            </w:r>
          </w:p>
        </w:tc>
        <w:tc>
          <w:tcPr>
            <w:tcW w:w="62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02h30</w:t>
            </w:r>
          </w:p>
        </w:tc>
        <w:tc>
          <w:tcPr>
            <w:tcW w:w="38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380"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100%</w:t>
            </w:r>
          </w:p>
        </w:tc>
      </w:tr>
      <w:tr w:rsidR="005E7FF1" w:rsidRPr="00B67486" w:rsidTr="00461EAF">
        <w:trPr>
          <w:cnfStyle w:val="000000100000"/>
          <w:trHeight w:val="283"/>
          <w:jc w:val="center"/>
        </w:trPr>
        <w:tc>
          <w:tcPr>
            <w:cnfStyle w:val="001000000000"/>
            <w:tcW w:w="760" w:type="pct"/>
            <w:vMerge/>
            <w:tcBorders>
              <w:top w:val="single" w:sz="18" w:space="0" w:color="auto"/>
              <w:left w:val="single" w:sz="18" w:space="0" w:color="auto"/>
              <w:bottom w:val="single" w:sz="18" w:space="0" w:color="auto"/>
              <w:right w:val="single" w:sz="4" w:space="0" w:color="auto"/>
            </w:tcBorders>
            <w:vAlign w:val="center"/>
            <w:hideMark/>
          </w:tcPr>
          <w:p w:rsidR="005E7FF1" w:rsidRPr="00B67486" w:rsidRDefault="005E7FF1" w:rsidP="00461EAF">
            <w:pPr>
              <w:rPr>
                <w:rFonts w:asciiTheme="majorHAnsi" w:eastAsia="Calibri" w:hAnsiTheme="majorHAnsi" w:cs="Calibri"/>
                <w:color w:val="000000"/>
                <w:lang w:eastAsia="en-US"/>
              </w:rPr>
            </w:pPr>
          </w:p>
        </w:tc>
        <w:tc>
          <w:tcPr>
            <w:tcW w:w="974"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5E7FF1" w:rsidRPr="00B67486" w:rsidRDefault="005E7FF1" w:rsidP="00461EAF">
            <w:pPr>
              <w:cnfStyle w:val="000000100000"/>
              <w:rPr>
                <w:rFonts w:asciiTheme="majorHAnsi" w:hAnsiTheme="majorHAnsi"/>
                <w:lang w:eastAsia="en-US"/>
              </w:rPr>
            </w:pPr>
            <w:r w:rsidRPr="00B67486">
              <w:rPr>
                <w:rFonts w:asciiTheme="majorHAnsi" w:hAnsiTheme="majorHAnsi"/>
                <w:lang w:eastAsia="en-US"/>
              </w:rPr>
              <w:t>Energies et environnement</w:t>
            </w:r>
          </w:p>
        </w:tc>
        <w:tc>
          <w:tcPr>
            <w:tcW w:w="331"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18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29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p>
        </w:tc>
        <w:tc>
          <w:tcPr>
            <w:tcW w:w="25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p>
        </w:tc>
        <w:tc>
          <w:tcPr>
            <w:tcW w:w="57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22h30</w:t>
            </w:r>
          </w:p>
        </w:tc>
        <w:tc>
          <w:tcPr>
            <w:tcW w:w="621"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02h30</w:t>
            </w:r>
          </w:p>
        </w:tc>
        <w:tc>
          <w:tcPr>
            <w:tcW w:w="38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p>
        </w:tc>
        <w:tc>
          <w:tcPr>
            <w:tcW w:w="380"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color w:val="000000"/>
                <w:lang w:eastAsia="en-US"/>
              </w:rPr>
            </w:pPr>
            <w:r w:rsidRPr="00B67486">
              <w:rPr>
                <w:rFonts w:asciiTheme="majorHAnsi" w:eastAsia="Calibri" w:hAnsiTheme="majorHAnsi" w:cs="Calibri"/>
                <w:color w:val="000000"/>
              </w:rPr>
              <w:t>100%</w:t>
            </w:r>
          </w:p>
        </w:tc>
      </w:tr>
      <w:tr w:rsidR="005E7FF1" w:rsidRPr="00B67486" w:rsidTr="00461EAF">
        <w:trPr>
          <w:trHeight w:val="360"/>
          <w:jc w:val="center"/>
        </w:trPr>
        <w:tc>
          <w:tcPr>
            <w:cnfStyle w:val="001000000000"/>
            <w:tcW w:w="760" w:type="pct"/>
            <w:tcBorders>
              <w:top w:val="single" w:sz="18" w:space="0" w:color="auto"/>
              <w:left w:val="single" w:sz="18" w:space="0" w:color="auto"/>
              <w:bottom w:val="single" w:sz="18" w:space="0" w:color="auto"/>
              <w:right w:val="single" w:sz="6" w:space="0" w:color="auto"/>
            </w:tcBorders>
            <w:hideMark/>
          </w:tcPr>
          <w:p w:rsidR="005E7FF1" w:rsidRPr="00B67486" w:rsidRDefault="005E7FF1" w:rsidP="00461EAF">
            <w:pPr>
              <w:autoSpaceDE w:val="0"/>
              <w:autoSpaceDN w:val="0"/>
              <w:adjustRightInd w:val="0"/>
              <w:rPr>
                <w:rFonts w:asciiTheme="majorHAnsi" w:eastAsia="Calibri" w:hAnsiTheme="majorHAnsi" w:cs="Calibri"/>
                <w:color w:val="000000"/>
              </w:rPr>
            </w:pPr>
            <w:r w:rsidRPr="00B67486">
              <w:rPr>
                <w:rFonts w:asciiTheme="majorHAnsi" w:eastAsia="Calibri" w:hAnsiTheme="majorHAnsi" w:cs="Calibri"/>
                <w:b w:val="0"/>
                <w:bCs w:val="0"/>
                <w:color w:val="000000"/>
              </w:rPr>
              <w:t>UE Transversale</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Code : UET 2.1</w:t>
            </w:r>
          </w:p>
          <w:p w:rsidR="005E7FF1" w:rsidRPr="00B67486" w:rsidRDefault="005E7FF1" w:rsidP="00461EAF">
            <w:pPr>
              <w:autoSpaceDE w:val="0"/>
              <w:autoSpaceDN w:val="0"/>
              <w:adjustRightInd w:val="0"/>
              <w:rPr>
                <w:rFonts w:asciiTheme="majorHAnsi" w:eastAsia="Calibri" w:hAnsiTheme="majorHAnsi" w:cs="Calibri"/>
                <w:b w:val="0"/>
                <w:bCs w:val="0"/>
                <w:color w:val="000000"/>
              </w:rPr>
            </w:pPr>
            <w:r w:rsidRPr="00B67486">
              <w:rPr>
                <w:rFonts w:asciiTheme="majorHAnsi" w:eastAsia="Calibri" w:hAnsiTheme="majorHAnsi" w:cs="Calibri"/>
                <w:b w:val="0"/>
                <w:bCs w:val="0"/>
                <w:color w:val="000000"/>
              </w:rPr>
              <w:t>Crédits : 1</w:t>
            </w:r>
          </w:p>
          <w:p w:rsidR="005E7FF1" w:rsidRPr="00B67486" w:rsidRDefault="005E7FF1" w:rsidP="00461EAF">
            <w:pPr>
              <w:autoSpaceDE w:val="0"/>
              <w:autoSpaceDN w:val="0"/>
              <w:adjustRightInd w:val="0"/>
              <w:rPr>
                <w:rFonts w:asciiTheme="majorHAnsi" w:eastAsia="Calibri" w:hAnsiTheme="majorHAnsi" w:cs="Calibri"/>
                <w:color w:val="000000"/>
                <w:lang w:eastAsia="en-US"/>
              </w:rPr>
            </w:pPr>
            <w:r w:rsidRPr="00B67486">
              <w:rPr>
                <w:rFonts w:asciiTheme="majorHAnsi" w:eastAsia="Calibri" w:hAnsiTheme="majorHAnsi" w:cs="Calibri"/>
                <w:b w:val="0"/>
                <w:bCs w:val="0"/>
                <w:color w:val="000000"/>
              </w:rPr>
              <w:t>Coefficients : 1</w:t>
            </w:r>
          </w:p>
        </w:tc>
        <w:tc>
          <w:tcPr>
            <w:tcW w:w="97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cnfStyle w:val="000000000000"/>
              <w:rPr>
                <w:rFonts w:asciiTheme="majorHAnsi" w:eastAsia="Calibri" w:hAnsiTheme="majorHAnsi" w:cs="Calibri"/>
                <w:lang w:eastAsia="en-US"/>
              </w:rPr>
            </w:pPr>
            <w:r w:rsidRPr="00B67486">
              <w:rPr>
                <w:rFonts w:asciiTheme="majorHAnsi" w:eastAsia="Calibri" w:hAnsiTheme="majorHAnsi" w:cs="Calibri"/>
                <w:lang w:eastAsia="en-US"/>
              </w:rPr>
              <w:t>Anglais technique</w:t>
            </w:r>
          </w:p>
        </w:tc>
        <w:tc>
          <w:tcPr>
            <w:tcW w:w="33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18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w:t>
            </w:r>
          </w:p>
        </w:tc>
        <w:tc>
          <w:tcPr>
            <w:tcW w:w="29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1h30</w:t>
            </w:r>
          </w:p>
        </w:tc>
        <w:tc>
          <w:tcPr>
            <w:tcW w:w="25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25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57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22h30</w:t>
            </w:r>
          </w:p>
        </w:tc>
        <w:tc>
          <w:tcPr>
            <w:tcW w:w="62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02h30</w:t>
            </w:r>
          </w:p>
        </w:tc>
        <w:tc>
          <w:tcPr>
            <w:tcW w:w="38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p>
        </w:tc>
        <w:tc>
          <w:tcPr>
            <w:tcW w:w="380"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5E7FF1" w:rsidRPr="00B67486" w:rsidRDefault="005E7FF1" w:rsidP="00461EAF">
            <w:pPr>
              <w:autoSpaceDE w:val="0"/>
              <w:autoSpaceDN w:val="0"/>
              <w:adjustRightInd w:val="0"/>
              <w:jc w:val="center"/>
              <w:cnfStyle w:val="000000000000"/>
              <w:rPr>
                <w:rFonts w:asciiTheme="majorHAnsi" w:eastAsia="Calibri" w:hAnsiTheme="majorHAnsi" w:cs="Calibri"/>
                <w:color w:val="000000"/>
                <w:lang w:eastAsia="en-US"/>
              </w:rPr>
            </w:pPr>
            <w:r w:rsidRPr="00B67486">
              <w:rPr>
                <w:rFonts w:asciiTheme="majorHAnsi" w:eastAsia="Calibri" w:hAnsiTheme="majorHAnsi" w:cs="Calibri"/>
                <w:color w:val="000000"/>
              </w:rPr>
              <w:t>100%</w:t>
            </w:r>
          </w:p>
        </w:tc>
      </w:tr>
      <w:tr w:rsidR="005E7FF1" w:rsidRPr="00B67486" w:rsidTr="00461EAF">
        <w:trPr>
          <w:cnfStyle w:val="000000100000"/>
          <w:trHeight w:val="288"/>
          <w:jc w:val="center"/>
        </w:trPr>
        <w:tc>
          <w:tcPr>
            <w:cnfStyle w:val="001000000000"/>
            <w:tcW w:w="760" w:type="pct"/>
            <w:tcBorders>
              <w:top w:val="single" w:sz="18" w:space="0" w:color="auto"/>
              <w:left w:val="single" w:sz="18" w:space="0" w:color="auto"/>
              <w:right w:val="single" w:sz="6" w:space="0" w:color="auto"/>
            </w:tcBorders>
            <w:hideMark/>
          </w:tcPr>
          <w:p w:rsidR="005E7FF1" w:rsidRPr="00B67486" w:rsidRDefault="005E7FF1" w:rsidP="00461EAF">
            <w:pPr>
              <w:autoSpaceDE w:val="0"/>
              <w:autoSpaceDN w:val="0"/>
              <w:adjustRightInd w:val="0"/>
              <w:jc w:val="center"/>
              <w:rPr>
                <w:rFonts w:asciiTheme="majorHAnsi" w:eastAsia="Calibri" w:hAnsiTheme="majorHAnsi" w:cs="Calibri"/>
                <w:color w:val="000000"/>
                <w:lang w:eastAsia="en-US"/>
              </w:rPr>
            </w:pPr>
            <w:r w:rsidRPr="00B67486">
              <w:rPr>
                <w:rFonts w:asciiTheme="majorHAnsi" w:eastAsia="Calibri" w:hAnsiTheme="majorHAnsi" w:cs="Calibri"/>
                <w:color w:val="000000"/>
              </w:rPr>
              <w:t>Total semestre 3</w:t>
            </w:r>
          </w:p>
        </w:tc>
        <w:tc>
          <w:tcPr>
            <w:tcW w:w="9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E7FF1" w:rsidRPr="00B67486" w:rsidRDefault="005E7FF1" w:rsidP="00461EAF">
            <w:pPr>
              <w:autoSpaceDE w:val="0"/>
              <w:autoSpaceDN w:val="0"/>
              <w:adjustRightInd w:val="0"/>
              <w:cnfStyle w:val="000000100000"/>
              <w:rPr>
                <w:rFonts w:asciiTheme="majorHAnsi" w:eastAsia="Calibri" w:hAnsiTheme="majorHAnsi" w:cs="Calibri"/>
                <w:b/>
                <w:bCs/>
                <w:color w:val="000000"/>
                <w:lang w:eastAsia="en-US"/>
              </w:rPr>
            </w:pPr>
          </w:p>
        </w:tc>
        <w:tc>
          <w:tcPr>
            <w:tcW w:w="33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30</w:t>
            </w:r>
          </w:p>
        </w:tc>
        <w:tc>
          <w:tcPr>
            <w:tcW w:w="18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rPr>
              <w:t>17</w:t>
            </w:r>
          </w:p>
        </w:tc>
        <w:tc>
          <w:tcPr>
            <w:tcW w:w="29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E7FF1" w:rsidRPr="00B67486" w:rsidRDefault="005E7FF1" w:rsidP="00461EAF">
            <w:pPr>
              <w:cnfStyle w:val="000000100000"/>
              <w:rPr>
                <w:rFonts w:asciiTheme="majorHAnsi" w:hAnsiTheme="majorHAnsi"/>
                <w:b/>
                <w:bCs/>
                <w:lang w:eastAsia="en-US"/>
              </w:rPr>
            </w:pPr>
            <w:r w:rsidRPr="00B67486">
              <w:rPr>
                <w:rFonts w:asciiTheme="majorHAnsi" w:hAnsiTheme="majorHAnsi"/>
                <w:b/>
                <w:bCs/>
                <w:lang w:eastAsia="en-US"/>
              </w:rPr>
              <w:t>13h30</w:t>
            </w:r>
          </w:p>
        </w:tc>
        <w:tc>
          <w:tcPr>
            <w:tcW w:w="25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lang w:eastAsia="en-US"/>
              </w:rPr>
              <w:t>7h30</w:t>
            </w:r>
          </w:p>
        </w:tc>
        <w:tc>
          <w:tcPr>
            <w:tcW w:w="25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r w:rsidRPr="00B67486">
              <w:rPr>
                <w:rFonts w:asciiTheme="majorHAnsi" w:eastAsia="Calibri" w:hAnsiTheme="majorHAnsi" w:cs="Calibri"/>
                <w:b/>
                <w:bCs/>
                <w:color w:val="000000"/>
                <w:lang w:eastAsia="en-US"/>
              </w:rPr>
              <w:t>4h00</w:t>
            </w:r>
          </w:p>
        </w:tc>
        <w:tc>
          <w:tcPr>
            <w:tcW w:w="5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lang w:eastAsia="en-US"/>
              </w:rPr>
            </w:pPr>
            <w:r w:rsidRPr="00B67486">
              <w:rPr>
                <w:rFonts w:asciiTheme="majorHAnsi" w:eastAsia="Calibri" w:hAnsiTheme="majorHAnsi" w:cs="Calibri"/>
                <w:b/>
                <w:bCs/>
              </w:rPr>
              <w:t>375h00</w:t>
            </w:r>
          </w:p>
        </w:tc>
        <w:tc>
          <w:tcPr>
            <w:tcW w:w="62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lang w:eastAsia="en-US"/>
              </w:rPr>
            </w:pPr>
            <w:r w:rsidRPr="00B67486">
              <w:rPr>
                <w:rFonts w:asciiTheme="majorHAnsi" w:eastAsia="Calibri" w:hAnsiTheme="majorHAnsi" w:cs="Calibri"/>
                <w:b/>
                <w:bCs/>
              </w:rPr>
              <w:t>375h00</w:t>
            </w:r>
          </w:p>
        </w:tc>
        <w:tc>
          <w:tcPr>
            <w:tcW w:w="38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p>
        </w:tc>
        <w:tc>
          <w:tcPr>
            <w:tcW w:w="380"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5E7FF1" w:rsidRPr="00B67486" w:rsidRDefault="005E7FF1" w:rsidP="00461EAF">
            <w:pPr>
              <w:autoSpaceDE w:val="0"/>
              <w:autoSpaceDN w:val="0"/>
              <w:adjustRightInd w:val="0"/>
              <w:jc w:val="center"/>
              <w:cnfStyle w:val="000000100000"/>
              <w:rPr>
                <w:rFonts w:asciiTheme="majorHAnsi" w:eastAsia="Calibri" w:hAnsiTheme="majorHAnsi" w:cs="Calibri"/>
                <w:b/>
                <w:bCs/>
                <w:color w:val="000000"/>
                <w:lang w:eastAsia="en-US"/>
              </w:rPr>
            </w:pPr>
          </w:p>
        </w:tc>
      </w:tr>
    </w:tbl>
    <w:p w:rsidR="005E7FF1" w:rsidRPr="00B67486" w:rsidRDefault="005E7FF1" w:rsidP="005E7FF1">
      <w:pPr>
        <w:spacing w:after="200" w:line="276" w:lineRule="auto"/>
        <w:rPr>
          <w:rFonts w:asciiTheme="majorHAnsi" w:eastAsia="Calibri" w:hAnsiTheme="majorHAnsi" w:cs="Calibri"/>
          <w:b/>
          <w:bCs/>
          <w:color w:val="000000"/>
          <w:u w:val="thick" w:color="F79646" w:themeColor="accent6"/>
        </w:rPr>
      </w:pPr>
      <w:r w:rsidRPr="00B67486">
        <w:rPr>
          <w:rFonts w:asciiTheme="majorHAnsi" w:eastAsia="Calibri" w:hAnsiTheme="majorHAnsi" w:cs="Calibri"/>
          <w:b/>
          <w:bCs/>
          <w:color w:val="000000"/>
          <w:u w:val="thick" w:color="F79646" w:themeColor="accent6"/>
        </w:rPr>
        <w:br w:type="page"/>
      </w:r>
    </w:p>
    <w:p w:rsidR="00101263" w:rsidRPr="00BB0A75" w:rsidRDefault="00101263" w:rsidP="00101263">
      <w:pPr>
        <w:rPr>
          <w:rFonts w:asciiTheme="majorHAnsi" w:eastAsia="Calibri" w:hAnsiTheme="majorHAnsi" w:cs="Calibri"/>
          <w:b/>
          <w:bCs/>
          <w:color w:val="000000"/>
          <w:u w:val="thick" w:color="F79646" w:themeColor="accent6"/>
        </w:rPr>
      </w:pPr>
      <w:r w:rsidRPr="00BB0A75">
        <w:rPr>
          <w:rFonts w:asciiTheme="majorHAnsi" w:eastAsia="Calibri" w:hAnsiTheme="majorHAnsi" w:cs="Calibri"/>
          <w:b/>
          <w:bCs/>
          <w:color w:val="000000"/>
          <w:u w:val="thick" w:color="F79646" w:themeColor="accent6"/>
        </w:rPr>
        <w:lastRenderedPageBreak/>
        <w:t xml:space="preserve">Semestre 4 </w:t>
      </w:r>
    </w:p>
    <w:p w:rsidR="00101263" w:rsidRPr="00BB0A75" w:rsidRDefault="00101263" w:rsidP="00101263">
      <w:pPr>
        <w:jc w:val="center"/>
        <w:rPr>
          <w:rFonts w:asciiTheme="majorHAnsi" w:eastAsia="Calibri" w:hAnsiTheme="majorHAnsi" w:cs="Calibri"/>
          <w:b/>
          <w:bCs/>
          <w:color w:val="000000"/>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101263" w:rsidRPr="00BB0A75" w:rsidTr="00101263">
        <w:trPr>
          <w:cnfStyle w:val="100000000000"/>
          <w:trHeight w:val="604"/>
          <w:jc w:val="center"/>
        </w:trPr>
        <w:tc>
          <w:tcPr>
            <w:cnfStyle w:val="001000000100"/>
            <w:tcW w:w="721" w:type="pct"/>
            <w:vMerge w:val="restart"/>
            <w:tcBorders>
              <w:left w:val="single" w:sz="18" w:space="0" w:color="auto"/>
              <w:right w:val="single" w:sz="18" w:space="0" w:color="auto"/>
            </w:tcBorders>
            <w:vAlign w:val="center"/>
            <w:hideMark/>
          </w:tcPr>
          <w:p w:rsidR="00101263" w:rsidRPr="00BB0A75" w:rsidRDefault="00101263" w:rsidP="00101263">
            <w:pPr>
              <w:autoSpaceDE w:val="0"/>
              <w:autoSpaceDN w:val="0"/>
              <w:adjustRightInd w:val="0"/>
              <w:jc w:val="center"/>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Unité d'enseignement</w:t>
            </w:r>
          </w:p>
        </w:tc>
        <w:tc>
          <w:tcPr>
            <w:tcW w:w="930" w:type="pct"/>
            <w:tcBorders>
              <w:left w:val="single" w:sz="18" w:space="0" w:color="auto"/>
              <w:bottom w:val="single" w:sz="8"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101263" w:rsidRPr="00BB0A75" w:rsidRDefault="00101263" w:rsidP="00101263">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Volume Horaire Semestriel</w:t>
            </w:r>
          </w:p>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Travail Complémentaire</w:t>
            </w:r>
          </w:p>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Mode d’évaluation</w:t>
            </w:r>
          </w:p>
        </w:tc>
      </w:tr>
      <w:tr w:rsidR="005549A6" w:rsidRPr="00BB0A75" w:rsidTr="00101263">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0" w:type="auto"/>
            <w:tcBorders>
              <w:top w:val="single" w:sz="8" w:space="0" w:color="auto"/>
              <w:left w:val="single" w:sz="18" w:space="0" w:color="auto"/>
              <w:bottom w:val="single" w:sz="18" w:space="0" w:color="auto"/>
              <w:right w:val="single" w:sz="6" w:space="0" w:color="auto"/>
            </w:tcBorders>
            <w:shd w:val="clear" w:color="auto" w:fill="F79646" w:themeFill="accent6"/>
            <w:vAlign w:val="center"/>
            <w:hideMark/>
          </w:tcPr>
          <w:p w:rsidR="00101263" w:rsidRPr="00BB0A75" w:rsidRDefault="00101263" w:rsidP="00101263">
            <w:pPr>
              <w:jc w:val="center"/>
              <w:cnfStyle w:val="000000100000"/>
              <w:rPr>
                <w:rFonts w:asciiTheme="majorHAnsi" w:eastAsia="Calibri" w:hAnsiTheme="majorHAnsi" w:cs="Calibri"/>
                <w:color w:val="000000"/>
                <w:lang w:eastAsia="en-US"/>
              </w:rPr>
            </w:pPr>
            <w:r w:rsidRPr="00BB0A75">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Examen</w:t>
            </w:r>
          </w:p>
        </w:tc>
      </w:tr>
      <w:tr w:rsidR="00101263" w:rsidRPr="00BB0A75" w:rsidTr="00101263">
        <w:trPr>
          <w:trHeight w:val="533"/>
          <w:jc w:val="center"/>
        </w:trPr>
        <w:tc>
          <w:tcPr>
            <w:cnfStyle w:val="001000000000"/>
            <w:tcW w:w="721" w:type="pct"/>
            <w:vMerge w:val="restart"/>
            <w:tcBorders>
              <w:top w:val="single" w:sz="18" w:space="0" w:color="auto"/>
              <w:left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Fondamentale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UEF 2.2.1</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10</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Capteurs de grandeurs physiques</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60%</w:t>
            </w:r>
          </w:p>
        </w:tc>
      </w:tr>
      <w:tr w:rsidR="00101263" w:rsidRPr="00BB0A75" w:rsidTr="00101263">
        <w:trPr>
          <w:cnfStyle w:val="000000100000"/>
          <w:trHeight w:val="416"/>
          <w:jc w:val="center"/>
        </w:trPr>
        <w:tc>
          <w:tcPr>
            <w:cnfStyle w:val="001000000000"/>
            <w:tcW w:w="0" w:type="auto"/>
            <w:vMerge/>
            <w:tcBorders>
              <w:top w:val="single" w:sz="18" w:space="0" w:color="auto"/>
              <w:left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 xml:space="preserve">Logique combinatoire </w:t>
            </w:r>
          </w:p>
          <w:p w:rsidR="00101263" w:rsidRPr="00BB0A75" w:rsidRDefault="00101263" w:rsidP="00101263">
            <w:pP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et séquentielle</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100%</w:t>
            </w:r>
          </w:p>
        </w:tc>
      </w:tr>
      <w:tr w:rsidR="00101263" w:rsidRPr="00BB0A75" w:rsidTr="00101263">
        <w:trPr>
          <w:trHeight w:val="452"/>
          <w:jc w:val="center"/>
        </w:trPr>
        <w:tc>
          <w:tcPr>
            <w:cnfStyle w:val="001000000000"/>
            <w:tcW w:w="0" w:type="auto"/>
            <w:vMerge w:val="restart"/>
            <w:tcBorders>
              <w:top w:val="single" w:sz="18" w:space="0" w:color="auto"/>
              <w:left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Fondamentale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UEF 2.2.2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8</w:t>
            </w:r>
          </w:p>
          <w:p w:rsidR="00101263" w:rsidRPr="00BB0A75" w:rsidRDefault="00101263" w:rsidP="00101263">
            <w:pPr>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Méthodes numériques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60%</w:t>
            </w:r>
          </w:p>
        </w:tc>
      </w:tr>
      <w:tr w:rsidR="00101263" w:rsidRPr="00BB0A75" w:rsidTr="00101263">
        <w:trPr>
          <w:cnfStyle w:val="000000100000"/>
          <w:trHeight w:val="418"/>
          <w:jc w:val="center"/>
        </w:trPr>
        <w:tc>
          <w:tcPr>
            <w:cnfStyle w:val="001000000000"/>
            <w:tcW w:w="0" w:type="auto"/>
            <w:vMerge/>
            <w:tcBorders>
              <w:left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Théorie du signal</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60%</w:t>
            </w:r>
          </w:p>
        </w:tc>
      </w:tr>
      <w:tr w:rsidR="00101263" w:rsidRPr="00BB0A75" w:rsidTr="00101263">
        <w:trPr>
          <w:trHeight w:val="531"/>
          <w:jc w:val="center"/>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Méthodologique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UEM 2.2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9</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 xml:space="preserve">Mesures électriques </w:t>
            </w:r>
          </w:p>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et électroniques</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3</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37h30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37h30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60%</w:t>
            </w:r>
          </w:p>
        </w:tc>
      </w:tr>
      <w:tr w:rsidR="00101263" w:rsidRPr="00BB0A75" w:rsidTr="00101263">
        <w:trPr>
          <w:cnfStyle w:val="000000100000"/>
          <w:trHeight w:val="45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TP  Capteurs de grandeurs physiques</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p>
        </w:tc>
      </w:tr>
      <w:tr w:rsidR="00101263" w:rsidRPr="00BB0A75" w:rsidTr="00101263">
        <w:trPr>
          <w:trHeight w:val="686"/>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TP Logique combinatoire</w:t>
            </w:r>
          </w:p>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 xml:space="preserve"> et séquentielle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p>
        </w:tc>
      </w:tr>
      <w:tr w:rsidR="00101263" w:rsidRPr="00BB0A75" w:rsidTr="00101263">
        <w:trPr>
          <w:cnfStyle w:val="000000100000"/>
          <w:trHeight w:val="44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TP Méthodes numériques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p>
          <w:p w:rsidR="00101263" w:rsidRPr="00BB0A75" w:rsidRDefault="00101263" w:rsidP="00101263">
            <w:pPr>
              <w:jc w:val="center"/>
              <w:cnfStyle w:val="000000100000"/>
              <w:rPr>
                <w:rFonts w:asciiTheme="majorHAnsi" w:eastAsia="Times New Roman" w:hAnsiTheme="majorHAnsi"/>
                <w:color w:val="000000"/>
                <w:lang w:eastAsia="fr-FR"/>
              </w:rPr>
            </w:pPr>
          </w:p>
        </w:tc>
      </w:tr>
      <w:tr w:rsidR="00101263" w:rsidRPr="00BB0A75" w:rsidTr="00101263">
        <w:trPr>
          <w:trHeight w:val="642"/>
          <w:jc w:val="center"/>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Découverte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UED 2.2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2</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Anatomie et physiologie</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eastAsia="Calibri" w:hAnsiTheme="majorHAnsi" w:cs="Calibri"/>
                <w:color w:val="000000"/>
                <w:lang w:eastAsia="en-US"/>
              </w:rPr>
            </w:pPr>
            <w:r w:rsidRPr="00BB0A75">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eastAsia="Calibri" w:hAnsiTheme="majorHAnsi" w:cs="Calibri"/>
                <w:color w:val="000000"/>
                <w:lang w:eastAsia="en-US"/>
              </w:rPr>
            </w:pPr>
            <w:r w:rsidRPr="00BB0A75">
              <w:rPr>
                <w:rFonts w:asciiTheme="majorHAnsi" w:eastAsia="Calibri" w:hAnsiTheme="majorHAnsi" w:cs="Calibri"/>
                <w:color w:val="000000"/>
              </w:rPr>
              <w:t>100%</w:t>
            </w:r>
          </w:p>
        </w:tc>
      </w:tr>
      <w:tr w:rsidR="00101263" w:rsidRPr="00BB0A75" w:rsidTr="00101263">
        <w:trPr>
          <w:cnfStyle w:val="000000100000"/>
          <w:trHeight w:val="444"/>
          <w:jc w:val="center"/>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101263" w:rsidRPr="00BB0A75" w:rsidRDefault="00101263" w:rsidP="00101263">
            <w:pP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Imagerie médicale</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jc w:val="center"/>
              <w:cnfStyle w:val="000000100000"/>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color w:val="000000"/>
                <w:lang w:eastAsia="en-US"/>
              </w:rPr>
            </w:pPr>
            <w:r w:rsidRPr="00BB0A75">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color w:val="000000"/>
                <w:lang w:eastAsia="en-US"/>
              </w:rPr>
            </w:pPr>
            <w:r w:rsidRPr="00BB0A75">
              <w:rPr>
                <w:rFonts w:asciiTheme="majorHAnsi" w:eastAsia="Calibri" w:hAnsiTheme="majorHAnsi" w:cs="Calibri"/>
                <w:color w:val="000000"/>
              </w:rPr>
              <w:t>100%</w:t>
            </w:r>
          </w:p>
        </w:tc>
      </w:tr>
      <w:tr w:rsidR="00101263" w:rsidRPr="00BB0A75" w:rsidTr="00101263">
        <w:trPr>
          <w:trHeight w:val="360"/>
          <w:jc w:val="center"/>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Transversale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UET 2.2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1</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Techniques d'expression et de communication</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jc w:val="center"/>
              <w:cnfStyle w:val="000000000000"/>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jc w:val="center"/>
              <w:cnfStyle w:val="000000000000"/>
              <w:rPr>
                <w:rFonts w:asciiTheme="majorHAnsi" w:eastAsia="Times New Roman" w:hAnsiTheme="majorHAnsi"/>
                <w:color w:val="000000"/>
                <w:lang w:eastAsia="fr-FR"/>
              </w:rPr>
            </w:pPr>
            <w:r w:rsidRPr="00BB0A75">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eastAsia="Calibri" w:hAnsiTheme="majorHAnsi" w:cs="Calibri"/>
                <w:color w:val="000000"/>
                <w:lang w:eastAsia="en-US"/>
              </w:rPr>
            </w:pPr>
            <w:r w:rsidRPr="00BB0A75">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eastAsia="Calibri" w:hAnsiTheme="majorHAnsi" w:cs="Calibri"/>
                <w:color w:val="000000"/>
                <w:lang w:eastAsia="en-US"/>
              </w:rPr>
            </w:pPr>
            <w:r w:rsidRPr="00BB0A75">
              <w:rPr>
                <w:rFonts w:asciiTheme="majorHAnsi" w:eastAsia="Calibri" w:hAnsiTheme="majorHAnsi" w:cs="Calibri"/>
                <w:color w:val="000000"/>
              </w:rPr>
              <w:t>100%</w:t>
            </w:r>
          </w:p>
        </w:tc>
      </w:tr>
      <w:tr w:rsidR="00101263" w:rsidRPr="00BB0A75" w:rsidTr="00101263">
        <w:trPr>
          <w:cnfStyle w:val="000000100000"/>
          <w:trHeight w:val="288"/>
          <w:jc w:val="center"/>
        </w:trPr>
        <w:tc>
          <w:tcPr>
            <w:cnfStyle w:val="001000000000"/>
            <w:tcW w:w="721" w:type="pct"/>
            <w:tcBorders>
              <w:top w:val="single" w:sz="18" w:space="0" w:color="auto"/>
              <w:left w:val="single" w:sz="18" w:space="0" w:color="auto"/>
              <w:right w:val="single" w:sz="6" w:space="0" w:color="auto"/>
            </w:tcBorders>
            <w:hideMark/>
          </w:tcPr>
          <w:p w:rsidR="00101263" w:rsidRPr="00BB0A75" w:rsidRDefault="00101263" w:rsidP="00101263">
            <w:pPr>
              <w:autoSpaceDE w:val="0"/>
              <w:autoSpaceDN w:val="0"/>
              <w:adjustRightInd w:val="0"/>
              <w:jc w:val="center"/>
              <w:rPr>
                <w:rFonts w:asciiTheme="majorHAnsi" w:eastAsia="Calibri" w:hAnsiTheme="majorHAnsi" w:cs="Calibri"/>
                <w:color w:val="000000"/>
                <w:lang w:eastAsia="en-US"/>
              </w:rPr>
            </w:pPr>
            <w:r w:rsidRPr="00BB0A75">
              <w:rPr>
                <w:rFonts w:asciiTheme="majorHAnsi" w:eastAsia="Calibri" w:hAnsiTheme="majorHAnsi" w:cs="Calibri"/>
                <w:color w:val="000000"/>
              </w:rPr>
              <w:t>Total semestre 4</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cnfStyle w:val="000000100000"/>
              <w:rPr>
                <w:rFonts w:asciiTheme="majorHAnsi" w:hAnsiTheme="majorHAnsi"/>
                <w:b/>
                <w:bCs/>
                <w:lang w:eastAsia="en-US"/>
              </w:rPr>
            </w:pPr>
            <w:r w:rsidRPr="00BB0A75">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lang w:eastAsia="en-US"/>
              </w:rPr>
              <w:t>5h30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lang w:eastAsia="en-US"/>
              </w:rPr>
            </w:pPr>
            <w:r w:rsidRPr="00BB0A75">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lang w:eastAsia="en-US"/>
              </w:rPr>
            </w:pPr>
            <w:r w:rsidRPr="00BB0A75">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p>
        </w:tc>
      </w:tr>
    </w:tbl>
    <w:p w:rsidR="00101263" w:rsidRPr="00BB0A75" w:rsidRDefault="00101263" w:rsidP="00101263">
      <w:pPr>
        <w:rPr>
          <w:rFonts w:asciiTheme="majorHAnsi" w:eastAsia="Calibri" w:hAnsiTheme="majorHAnsi" w:cs="Calibri"/>
          <w:b/>
          <w:bCs/>
          <w:color w:val="000000"/>
          <w:u w:val="thick" w:color="F79646" w:themeColor="accent6"/>
        </w:rPr>
        <w:sectPr w:rsidR="00101263" w:rsidRPr="00BB0A75"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101263" w:rsidRPr="00BB0A75" w:rsidRDefault="00101263" w:rsidP="00101263">
      <w:pPr>
        <w:rPr>
          <w:rFonts w:asciiTheme="majorHAnsi" w:eastAsia="Calibri" w:hAnsiTheme="majorHAnsi" w:cs="Calibri"/>
          <w:b/>
          <w:bCs/>
          <w:color w:val="000000"/>
          <w:u w:val="thick" w:color="F79646" w:themeColor="accent6"/>
        </w:rPr>
      </w:pPr>
      <w:r w:rsidRPr="00BB0A75">
        <w:rPr>
          <w:rFonts w:asciiTheme="majorHAnsi" w:eastAsia="Calibri" w:hAnsiTheme="majorHAnsi" w:cs="Calibri"/>
          <w:b/>
          <w:bCs/>
          <w:color w:val="000000"/>
          <w:u w:val="thick" w:color="F79646" w:themeColor="accent6"/>
        </w:rPr>
        <w:lastRenderedPageBreak/>
        <w:t>Semestre 5</w:t>
      </w:r>
    </w:p>
    <w:p w:rsidR="00101263" w:rsidRPr="00BB0A75" w:rsidRDefault="00101263" w:rsidP="00101263">
      <w:pPr>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101263" w:rsidRPr="00BB0A75" w:rsidTr="00101263">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101263" w:rsidRPr="00BB0A75" w:rsidRDefault="00101263" w:rsidP="00101263">
            <w:pPr>
              <w:autoSpaceDE w:val="0"/>
              <w:autoSpaceDN w:val="0"/>
              <w:adjustRightInd w:val="0"/>
              <w:spacing w:line="276" w:lineRule="auto"/>
              <w:jc w:val="center"/>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101263" w:rsidRPr="00BB0A75" w:rsidRDefault="00101263" w:rsidP="0010126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101263" w:rsidRPr="00BB0A75" w:rsidRDefault="00101263" w:rsidP="00101263">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101263" w:rsidRPr="00BB0A75" w:rsidRDefault="00101263" w:rsidP="0010126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Volume Horaire Semestriel</w:t>
            </w:r>
          </w:p>
          <w:p w:rsidR="00101263" w:rsidRPr="00BB0A75" w:rsidRDefault="00101263" w:rsidP="0010126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Travail Complémentaire</w:t>
            </w:r>
          </w:p>
          <w:p w:rsidR="00101263" w:rsidRPr="00BB0A75" w:rsidRDefault="00101263" w:rsidP="0010126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101263" w:rsidRPr="00BB0A75" w:rsidRDefault="00101263" w:rsidP="00101263">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Mode d’évaluation</w:t>
            </w:r>
          </w:p>
        </w:tc>
      </w:tr>
      <w:tr w:rsidR="00101263" w:rsidRPr="00BB0A75" w:rsidTr="00101263">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101263" w:rsidRPr="00BB0A75" w:rsidRDefault="00101263" w:rsidP="00101263">
            <w:pPr>
              <w:jc w:val="center"/>
              <w:cnfStyle w:val="000000100000"/>
              <w:rPr>
                <w:rFonts w:asciiTheme="majorHAnsi" w:eastAsia="Calibri" w:hAnsiTheme="majorHAnsi" w:cs="Calibri"/>
                <w:color w:val="000000"/>
                <w:lang w:eastAsia="en-US"/>
              </w:rPr>
            </w:pPr>
            <w:r w:rsidRPr="00BB0A75">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Examen</w:t>
            </w:r>
          </w:p>
        </w:tc>
      </w:tr>
      <w:tr w:rsidR="00101263" w:rsidRPr="00BB0A75" w:rsidTr="00101263">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Fondamentale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UEF 3.1.1</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10</w:t>
            </w:r>
          </w:p>
          <w:p w:rsidR="00101263" w:rsidRPr="00BB0A75" w:rsidRDefault="00101263" w:rsidP="00101263">
            <w:pPr>
              <w:autoSpaceDE w:val="0"/>
              <w:autoSpaceDN w:val="0"/>
              <w:adjustRightInd w:val="0"/>
              <w:spacing w:line="276" w:lineRule="auto"/>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E44F1B">
            <w:pPr>
              <w:autoSpaceDE w:val="0"/>
              <w:autoSpaceDN w:val="0"/>
              <w:adjustRightInd w:val="0"/>
              <w:cnfStyle w:val="000000000000"/>
              <w:rPr>
                <w:rFonts w:asciiTheme="majorHAnsi" w:hAnsiTheme="majorHAnsi" w:cs="Calibri"/>
              </w:rPr>
            </w:pPr>
            <w:r w:rsidRPr="00BB0A75">
              <w:rPr>
                <w:rFonts w:asciiTheme="majorHAnsi" w:hAnsiTheme="majorHAnsi" w:cs="Calibri"/>
              </w:rPr>
              <w:t xml:space="preserve">Asservissements </w:t>
            </w:r>
            <w:r w:rsidR="00E44F1B">
              <w:rPr>
                <w:rFonts w:asciiTheme="majorHAnsi" w:hAnsiTheme="majorHAnsi" w:cs="Calibri"/>
              </w:rPr>
              <w:t>continus et R</w:t>
            </w:r>
            <w:r w:rsidRPr="00BB0A75">
              <w:rPr>
                <w:rFonts w:asciiTheme="majorHAnsi" w:hAnsiTheme="majorHAnsi" w:cs="Calibri"/>
              </w:rPr>
              <w:t>égulation</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60%</w:t>
            </w:r>
          </w:p>
        </w:tc>
      </w:tr>
      <w:tr w:rsidR="00101263" w:rsidRPr="00BB0A75" w:rsidTr="00101263">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cs="Calibri"/>
              </w:rPr>
              <w:t xml:space="preserve">Electronique générale </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60%</w:t>
            </w:r>
          </w:p>
        </w:tc>
      </w:tr>
      <w:tr w:rsidR="00101263" w:rsidRPr="00BB0A75" w:rsidTr="00101263">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Fondamentale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UEF 3.1.2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8</w:t>
            </w:r>
          </w:p>
          <w:p w:rsidR="00101263" w:rsidRPr="00BB0A75" w:rsidRDefault="00101263" w:rsidP="00101263">
            <w:pPr>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cs="Calibri"/>
              </w:rPr>
              <w:t xml:space="preserve">Traitement du signal </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60%</w:t>
            </w:r>
          </w:p>
        </w:tc>
      </w:tr>
      <w:tr w:rsidR="00101263" w:rsidRPr="00BB0A75" w:rsidTr="00101263">
        <w:trPr>
          <w:cnfStyle w:val="000000100000"/>
          <w:trHeight w:val="418"/>
        </w:trPr>
        <w:tc>
          <w:tcPr>
            <w:cnfStyle w:val="001000000000"/>
            <w:tcW w:w="0" w:type="auto"/>
            <w:vMerge/>
            <w:tcBorders>
              <w:left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cs="Calibri"/>
              </w:rPr>
              <w:t>Biophysique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60%</w:t>
            </w:r>
          </w:p>
        </w:tc>
      </w:tr>
      <w:tr w:rsidR="00101263" w:rsidRPr="00BB0A75" w:rsidTr="00101263">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Méthodologique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UEM 3.1</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9</w:t>
            </w:r>
          </w:p>
          <w:p w:rsidR="00101263" w:rsidRPr="00BB0A75" w:rsidRDefault="00101263" w:rsidP="00101263">
            <w:pPr>
              <w:autoSpaceDE w:val="0"/>
              <w:autoSpaceDN w:val="0"/>
              <w:adjustRightInd w:val="0"/>
              <w:spacing w:line="276" w:lineRule="auto"/>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cnfStyle w:val="000000000000"/>
              <w:rPr>
                <w:rFonts w:asciiTheme="majorHAnsi" w:hAnsiTheme="majorHAnsi"/>
              </w:rPr>
            </w:pPr>
            <w:r w:rsidRPr="00BB0A75">
              <w:rPr>
                <w:rFonts w:asciiTheme="majorHAnsi" w:hAnsiTheme="majorHAnsi"/>
              </w:rPr>
              <w:t>TP</w:t>
            </w:r>
            <w:r w:rsidR="00FC0269">
              <w:rPr>
                <w:rFonts w:asciiTheme="majorHAnsi" w:hAnsiTheme="majorHAnsi" w:cs="Calibri"/>
              </w:rPr>
              <w:t xml:space="preserve"> Asservissements et R</w:t>
            </w:r>
            <w:r w:rsidRPr="00BB0A75">
              <w:rPr>
                <w:rFonts w:asciiTheme="majorHAnsi" w:hAnsiTheme="majorHAnsi" w:cs="Calibri"/>
              </w:rPr>
              <w:t>égulation</w:t>
            </w:r>
            <w:r w:rsidRPr="00BB0A75">
              <w:rPr>
                <w:rFonts w:asciiTheme="majorHAnsi" w:hAnsiTheme="majorHAnsi"/>
              </w:rPr>
              <w:t xml:space="preserve"> </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strike/>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p>
        </w:tc>
      </w:tr>
      <w:tr w:rsidR="00101263" w:rsidRPr="00BB0A75" w:rsidTr="00101263">
        <w:trPr>
          <w:cnfStyle w:val="000000100000"/>
          <w:trHeight w:val="283"/>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cnfStyle w:val="000000100000"/>
              <w:rPr>
                <w:rFonts w:asciiTheme="majorHAnsi" w:hAnsiTheme="majorHAnsi"/>
              </w:rPr>
            </w:pPr>
            <w:r w:rsidRPr="00BB0A75">
              <w:rPr>
                <w:rFonts w:asciiTheme="majorHAnsi" w:hAnsiTheme="majorHAnsi"/>
              </w:rPr>
              <w:t xml:space="preserve">TP </w:t>
            </w:r>
            <w:r w:rsidRPr="00BB0A75">
              <w:rPr>
                <w:rFonts w:asciiTheme="majorHAnsi" w:hAnsiTheme="majorHAnsi" w:cs="Calibri"/>
              </w:rPr>
              <w:t>Electronique générale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r>
      <w:tr w:rsidR="00101263" w:rsidRPr="00BB0A75" w:rsidTr="00101263">
        <w:trPr>
          <w:trHeight w:val="283"/>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cnfStyle w:val="000000000000"/>
              <w:rPr>
                <w:rFonts w:asciiTheme="majorHAnsi" w:hAnsiTheme="majorHAnsi"/>
              </w:rPr>
            </w:pPr>
            <w:r w:rsidRPr="00BB0A75">
              <w:rPr>
                <w:rFonts w:asciiTheme="majorHAnsi" w:hAnsiTheme="majorHAnsi" w:cs="Calibri"/>
              </w:rPr>
              <w:t>Informatique  médicale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37h30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60%</w:t>
            </w:r>
          </w:p>
        </w:tc>
      </w:tr>
      <w:tr w:rsidR="00101263" w:rsidRPr="00BB0A75" w:rsidTr="00101263">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cnfStyle w:val="000000100000"/>
              <w:rPr>
                <w:rFonts w:asciiTheme="majorHAnsi" w:hAnsiTheme="majorHAnsi"/>
              </w:rPr>
            </w:pPr>
            <w:r w:rsidRPr="00BB0A75">
              <w:rPr>
                <w:rFonts w:asciiTheme="majorHAnsi" w:hAnsiTheme="majorHAnsi"/>
              </w:rPr>
              <w:t>TP Biophysique et</w:t>
            </w:r>
            <w:r w:rsidRPr="00BB0A75">
              <w:rPr>
                <w:rFonts w:asciiTheme="majorHAnsi" w:hAnsiTheme="majorHAnsi" w:cs="Calibri"/>
              </w:rPr>
              <w:t xml:space="preserve"> TP signal</w:t>
            </w:r>
            <w:r w:rsidRPr="00BB0A75">
              <w:rPr>
                <w:rFonts w:asciiTheme="majorHAnsi" w:hAnsiTheme="majorHAnsi"/>
              </w:rPr>
              <w:t xml:space="preserve"> </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r>
      <w:tr w:rsidR="00101263" w:rsidRPr="00BB0A75" w:rsidTr="00101263">
        <w:trPr>
          <w:trHeight w:val="567"/>
        </w:trPr>
        <w:tc>
          <w:tcPr>
            <w:cnfStyle w:val="001000000000"/>
            <w:tcW w:w="721" w:type="pct"/>
            <w:vMerge w:val="restart"/>
            <w:tcBorders>
              <w:top w:val="single" w:sz="18" w:space="0" w:color="auto"/>
              <w:left w:val="single" w:sz="18" w:space="0" w:color="auto"/>
              <w:bottom w:val="single" w:sz="18" w:space="0" w:color="auto"/>
              <w:right w:val="single" w:sz="4"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Découverte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UED 3.1</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2</w:t>
            </w:r>
          </w:p>
          <w:p w:rsidR="00101263" w:rsidRPr="00BB0A75" w:rsidRDefault="00101263" w:rsidP="00101263">
            <w:pPr>
              <w:autoSpaceDE w:val="0"/>
              <w:autoSpaceDN w:val="0"/>
              <w:adjustRightInd w:val="0"/>
              <w:spacing w:line="276" w:lineRule="auto"/>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000000"/>
              <w:rPr>
                <w:rFonts w:asciiTheme="majorHAnsi" w:hAnsiTheme="majorHAnsi" w:cs="Calibri"/>
                <w:bCs/>
              </w:rPr>
            </w:pPr>
            <w:r w:rsidRPr="00BB0A75">
              <w:rPr>
                <w:rFonts w:asciiTheme="majorHAnsi" w:hAnsiTheme="majorHAnsi"/>
                <w:bCs/>
              </w:rPr>
              <w:t>Ondes et applications en Médical</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100%</w:t>
            </w:r>
          </w:p>
        </w:tc>
      </w:tr>
      <w:tr w:rsidR="00101263" w:rsidRPr="00BB0A75" w:rsidTr="00101263">
        <w:trPr>
          <w:cnfStyle w:val="000000100000"/>
          <w:trHeight w:val="397"/>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kern w:val="28"/>
              </w:rPr>
              <w:t xml:space="preserve">Terminologie et normes dans le biomédical  </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100%</w:t>
            </w:r>
          </w:p>
        </w:tc>
      </w:tr>
      <w:tr w:rsidR="00101263" w:rsidRPr="00BB0A75" w:rsidTr="00101263">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Transversale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UET 3.1</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1</w:t>
            </w:r>
          </w:p>
          <w:p w:rsidR="00101263" w:rsidRPr="00BB0A75" w:rsidRDefault="00101263" w:rsidP="00101263">
            <w:pPr>
              <w:autoSpaceDE w:val="0"/>
              <w:autoSpaceDN w:val="0"/>
              <w:adjustRightInd w:val="0"/>
              <w:spacing w:line="276" w:lineRule="auto"/>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cnfStyle w:val="000000000000"/>
              <w:rPr>
                <w:rFonts w:asciiTheme="majorHAnsi" w:hAnsiTheme="majorHAnsi"/>
              </w:rPr>
            </w:pPr>
            <w:r w:rsidRPr="00BB0A75">
              <w:rPr>
                <w:rFonts w:asciiTheme="majorHAnsi" w:hAnsiTheme="majorHAnsi"/>
              </w:rPr>
              <w:t xml:space="preserve">Maintenance assistée par ordinateur </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100%</w:t>
            </w:r>
          </w:p>
        </w:tc>
      </w:tr>
      <w:tr w:rsidR="00101263" w:rsidRPr="00BB0A75" w:rsidTr="00101263">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101263" w:rsidRPr="00BB0A75" w:rsidRDefault="00101263" w:rsidP="00101263">
            <w:pPr>
              <w:autoSpaceDE w:val="0"/>
              <w:autoSpaceDN w:val="0"/>
              <w:adjustRightInd w:val="0"/>
              <w:spacing w:line="276" w:lineRule="auto"/>
              <w:jc w:val="center"/>
              <w:rPr>
                <w:rFonts w:asciiTheme="majorHAnsi" w:eastAsia="Calibri" w:hAnsiTheme="majorHAnsi" w:cs="Calibri"/>
                <w:color w:val="000000"/>
                <w:lang w:eastAsia="en-US"/>
              </w:rPr>
            </w:pPr>
            <w:r w:rsidRPr="00BB0A75">
              <w:rPr>
                <w:rFonts w:asciiTheme="majorHAnsi" w:eastAsia="Calibri" w:hAnsiTheme="majorHAnsi" w:cs="Calibri"/>
                <w:color w:val="000000"/>
              </w:rPr>
              <w:t>Total semestre 5</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cnfStyle w:val="000000100000"/>
              <w:rPr>
                <w:rFonts w:asciiTheme="majorHAnsi" w:hAnsiTheme="majorHAnsi"/>
                <w:b/>
                <w:bCs/>
                <w:lang w:eastAsia="en-US"/>
              </w:rPr>
            </w:pPr>
            <w:r w:rsidRPr="00BB0A75">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lang w:eastAsia="en-US"/>
              </w:rPr>
              <w:t>5h30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lang w:eastAsia="en-US"/>
              </w:rPr>
            </w:pPr>
            <w:r w:rsidRPr="00BB0A75">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lang w:eastAsia="en-US"/>
              </w:rPr>
            </w:pPr>
            <w:r w:rsidRPr="00BB0A75">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101263" w:rsidRPr="00BB0A75" w:rsidRDefault="00101263" w:rsidP="00101263">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101263" w:rsidRPr="00BB0A75" w:rsidRDefault="00101263" w:rsidP="00101263">
      <w:pPr>
        <w:rPr>
          <w:rFonts w:asciiTheme="majorHAnsi" w:eastAsia="Calibri" w:hAnsiTheme="majorHAnsi" w:cs="Calibri"/>
          <w:b/>
          <w:bCs/>
          <w:color w:val="000000"/>
          <w:u w:val="thick" w:color="F79646" w:themeColor="accent6"/>
        </w:rPr>
      </w:pPr>
    </w:p>
    <w:p w:rsidR="00101263" w:rsidRPr="00BB0A75" w:rsidRDefault="00101263" w:rsidP="00101263">
      <w:pPr>
        <w:rPr>
          <w:rFonts w:asciiTheme="majorHAnsi" w:eastAsia="Calibri" w:hAnsiTheme="majorHAnsi" w:cs="Calibri"/>
          <w:b/>
          <w:bCs/>
          <w:color w:val="000000"/>
          <w:u w:val="thick" w:color="F79646" w:themeColor="accent6"/>
        </w:rPr>
        <w:sectPr w:rsidR="00101263" w:rsidRPr="00BB0A75"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101263" w:rsidRPr="00BB0A75" w:rsidRDefault="00101263" w:rsidP="00101263">
      <w:pPr>
        <w:rPr>
          <w:rFonts w:asciiTheme="majorHAnsi" w:eastAsia="Calibri" w:hAnsiTheme="majorHAnsi" w:cs="Calibri"/>
          <w:b/>
          <w:bCs/>
          <w:color w:val="000000"/>
          <w:u w:val="thick" w:color="F79646" w:themeColor="accent6"/>
        </w:rPr>
      </w:pPr>
      <w:r w:rsidRPr="00BB0A75">
        <w:rPr>
          <w:rFonts w:asciiTheme="majorHAnsi" w:eastAsia="Calibri" w:hAnsiTheme="majorHAnsi" w:cs="Calibri"/>
          <w:b/>
          <w:bCs/>
          <w:color w:val="000000"/>
          <w:u w:val="thick" w:color="F79646" w:themeColor="accent6"/>
        </w:rPr>
        <w:lastRenderedPageBreak/>
        <w:t>Semestre 6</w:t>
      </w:r>
    </w:p>
    <w:p w:rsidR="00101263" w:rsidRPr="00BB0A75" w:rsidRDefault="00101263" w:rsidP="00101263">
      <w:pPr>
        <w:rPr>
          <w:rFonts w:asciiTheme="majorHAnsi" w:eastAsia="Calibri" w:hAnsiTheme="majorHAnsi" w:cs="Calibri"/>
          <w:b/>
          <w:bCs/>
          <w:color w:val="000000"/>
          <w:u w:val="thick" w:color="F79646" w:themeColor="accent6"/>
        </w:rPr>
      </w:pPr>
    </w:p>
    <w:tbl>
      <w:tblPr>
        <w:tblStyle w:val="Tramemoyenne2-Accent6"/>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053"/>
        <w:gridCol w:w="2649"/>
        <w:gridCol w:w="969"/>
        <w:gridCol w:w="547"/>
        <w:gridCol w:w="863"/>
        <w:gridCol w:w="735"/>
        <w:gridCol w:w="735"/>
        <w:gridCol w:w="1664"/>
        <w:gridCol w:w="1812"/>
        <w:gridCol w:w="1108"/>
        <w:gridCol w:w="1108"/>
      </w:tblGrid>
      <w:tr w:rsidR="00101263" w:rsidRPr="00BB0A75" w:rsidTr="00101263">
        <w:trPr>
          <w:cnfStyle w:val="100000000000"/>
          <w:trHeight w:val="604"/>
          <w:jc w:val="center"/>
        </w:trPr>
        <w:tc>
          <w:tcPr>
            <w:cnfStyle w:val="001000000100"/>
            <w:tcW w:w="721" w:type="pct"/>
            <w:vMerge w:val="restart"/>
            <w:tcBorders>
              <w:left w:val="single" w:sz="18" w:space="0" w:color="auto"/>
              <w:right w:val="single" w:sz="18" w:space="0" w:color="auto"/>
            </w:tcBorders>
            <w:vAlign w:val="center"/>
            <w:hideMark/>
          </w:tcPr>
          <w:p w:rsidR="00101263" w:rsidRPr="00BB0A75" w:rsidRDefault="00101263" w:rsidP="00101263">
            <w:pPr>
              <w:autoSpaceDE w:val="0"/>
              <w:autoSpaceDN w:val="0"/>
              <w:adjustRightInd w:val="0"/>
              <w:jc w:val="center"/>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lang w:eastAsia="en-US"/>
              </w:rPr>
              <w:t>Matières</w:t>
            </w:r>
          </w:p>
        </w:tc>
        <w:tc>
          <w:tcPr>
            <w:tcW w:w="340"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101263" w:rsidRPr="00BB0A75" w:rsidRDefault="00101263" w:rsidP="00101263">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Volume Horaire Semestriel</w:t>
            </w:r>
          </w:p>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Travail Complémentaire</w:t>
            </w:r>
          </w:p>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101263" w:rsidRPr="00BB0A75" w:rsidRDefault="00101263" w:rsidP="00101263">
            <w:pPr>
              <w:autoSpaceDE w:val="0"/>
              <w:autoSpaceDN w:val="0"/>
              <w:adjustRightInd w:val="0"/>
              <w:jc w:val="center"/>
              <w:cnfStyle w:val="100000000000"/>
              <w:rPr>
                <w:rFonts w:asciiTheme="majorHAnsi" w:eastAsia="Calibri" w:hAnsiTheme="majorHAnsi" w:cs="Calibri"/>
                <w:b w:val="0"/>
                <w:bCs w:val="0"/>
                <w:color w:val="000000"/>
                <w:lang w:eastAsia="en-US"/>
              </w:rPr>
            </w:pPr>
            <w:r w:rsidRPr="00BB0A75">
              <w:rPr>
                <w:rFonts w:asciiTheme="majorHAnsi" w:eastAsia="Calibri" w:hAnsiTheme="majorHAnsi" w:cs="Calibri"/>
                <w:b w:val="0"/>
                <w:bCs w:val="0"/>
                <w:color w:val="000000"/>
              </w:rPr>
              <w:t>Mode d’évaluation</w:t>
            </w:r>
          </w:p>
        </w:tc>
      </w:tr>
      <w:tr w:rsidR="005549A6" w:rsidRPr="00BB0A75" w:rsidTr="00101263">
        <w:trPr>
          <w:cnfStyle w:val="000000100000"/>
          <w:trHeight w:val="757"/>
          <w:jc w:val="center"/>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101263" w:rsidRPr="00BB0A75" w:rsidRDefault="00101263" w:rsidP="00101263">
            <w:pPr>
              <w:jc w:val="center"/>
              <w:cnfStyle w:val="000000100000"/>
              <w:rPr>
                <w:rFonts w:asciiTheme="majorHAnsi" w:eastAsia="Calibri" w:hAnsiTheme="majorHAnsi" w:cs="Calibri"/>
                <w:color w:val="000000"/>
                <w:lang w:eastAsia="en-US"/>
              </w:rPr>
            </w:pPr>
            <w:r w:rsidRPr="00BB0A75">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101263" w:rsidRPr="00BB0A75" w:rsidRDefault="00101263" w:rsidP="00101263">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Examen</w:t>
            </w:r>
          </w:p>
        </w:tc>
      </w:tr>
      <w:tr w:rsidR="00101263" w:rsidRPr="00BB0A75" w:rsidTr="00101263">
        <w:trPr>
          <w:trHeight w:val="533"/>
          <w:jc w:val="center"/>
        </w:trPr>
        <w:tc>
          <w:tcPr>
            <w:cnfStyle w:val="001000000000"/>
            <w:tcW w:w="721" w:type="pct"/>
            <w:vMerge w:val="restart"/>
            <w:tcBorders>
              <w:top w:val="single" w:sz="18" w:space="0" w:color="auto"/>
              <w:left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Fondamentale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UEF 3.2.1</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10</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rPr>
              <w:t>Chaîne d'acquisition numérique</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highlight w:val="yellow"/>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60%</w:t>
            </w:r>
          </w:p>
        </w:tc>
      </w:tr>
      <w:tr w:rsidR="00101263" w:rsidRPr="00BB0A75" w:rsidTr="00101263">
        <w:trPr>
          <w:cnfStyle w:val="000000100000"/>
          <w:trHeight w:val="416"/>
          <w:jc w:val="center"/>
        </w:trPr>
        <w:tc>
          <w:tcPr>
            <w:cnfStyle w:val="001000000000"/>
            <w:tcW w:w="0" w:type="auto"/>
            <w:vMerge/>
            <w:tcBorders>
              <w:top w:val="single" w:sz="18" w:space="0" w:color="auto"/>
              <w:left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100000"/>
              <w:rPr>
                <w:rFonts w:asciiTheme="majorHAnsi" w:hAnsiTheme="majorHAnsi" w:cs="Calibri"/>
                <w:strike/>
              </w:rPr>
            </w:pPr>
            <w:r w:rsidRPr="00BB0A75">
              <w:rPr>
                <w:rFonts w:asciiTheme="majorHAnsi" w:hAnsiTheme="majorHAnsi" w:cs="Calibri"/>
              </w:rPr>
              <w:t>Biomatériaux</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highlight w:val="yellow"/>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60%</w:t>
            </w:r>
          </w:p>
        </w:tc>
      </w:tr>
      <w:tr w:rsidR="00101263" w:rsidRPr="00BB0A75" w:rsidTr="00101263">
        <w:trPr>
          <w:trHeight w:val="452"/>
          <w:jc w:val="center"/>
        </w:trPr>
        <w:tc>
          <w:tcPr>
            <w:cnfStyle w:val="001000000000"/>
            <w:tcW w:w="0" w:type="auto"/>
            <w:vMerge w:val="restart"/>
            <w:tcBorders>
              <w:top w:val="single" w:sz="18" w:space="0" w:color="auto"/>
              <w:left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Fondamentale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UEF 3.2.2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8</w:t>
            </w:r>
          </w:p>
          <w:p w:rsidR="00101263" w:rsidRPr="00BB0A75" w:rsidRDefault="00101263" w:rsidP="00101263">
            <w:pPr>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cs="Calibri"/>
              </w:rPr>
              <w:t>Instrumentation médicale</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highlight w:val="yellow"/>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60%</w:t>
            </w:r>
          </w:p>
        </w:tc>
      </w:tr>
      <w:tr w:rsidR="00101263" w:rsidRPr="00BB0A75" w:rsidTr="00101263">
        <w:trPr>
          <w:cnfStyle w:val="000000100000"/>
          <w:trHeight w:val="418"/>
          <w:jc w:val="center"/>
        </w:trPr>
        <w:tc>
          <w:tcPr>
            <w:cnfStyle w:val="001000000000"/>
            <w:tcW w:w="0" w:type="auto"/>
            <w:vMerge/>
            <w:tcBorders>
              <w:left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cs="Calibri"/>
              </w:rPr>
              <w:t xml:space="preserve">Traitement des signaux physiologiques </w:t>
            </w:r>
            <w:r w:rsidRPr="00BB0A75">
              <w:rPr>
                <w:rFonts w:asciiTheme="majorHAnsi" w:hAnsiTheme="majorHAnsi"/>
              </w:rPr>
              <w:t xml:space="preserve">           </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highlight w:val="yellow"/>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60%</w:t>
            </w:r>
          </w:p>
        </w:tc>
      </w:tr>
      <w:tr w:rsidR="00101263" w:rsidRPr="00BB0A75" w:rsidTr="00101263">
        <w:trPr>
          <w:trHeight w:val="531"/>
          <w:jc w:val="center"/>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Méthodologique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UEM 3.2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9</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cs="Calibri"/>
              </w:rPr>
              <w:t>Projet de Fin de Cycle (Milieu hospitalier)</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p>
        </w:tc>
      </w:tr>
      <w:tr w:rsidR="00101263" w:rsidRPr="00BB0A75" w:rsidTr="00101263">
        <w:trPr>
          <w:cnfStyle w:val="000000100000"/>
          <w:trHeight w:val="450"/>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rPr>
              <w:t>TP Chaîne d'acquisition numérique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r>
      <w:tr w:rsidR="00101263" w:rsidRPr="00BB0A75" w:rsidTr="00101263">
        <w:trPr>
          <w:trHeight w:val="454"/>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cs="Calibri"/>
              </w:rPr>
              <w:t xml:space="preserve">TP Instrumentation et signal </w:t>
            </w:r>
            <w:r w:rsidRPr="00BB0A75">
              <w:rPr>
                <w:rFonts w:asciiTheme="majorHAnsi" w:hAnsiTheme="majorHAnsi"/>
              </w:rPr>
              <w:t xml:space="preserve">           </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p>
        </w:tc>
      </w:tr>
      <w:tr w:rsidR="00101263" w:rsidRPr="00BB0A75" w:rsidTr="00101263">
        <w:trPr>
          <w:cnfStyle w:val="000000100000"/>
          <w:trHeight w:val="283"/>
          <w:jc w:val="center"/>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rPr>
              <w:t>Maquette</w:t>
            </w:r>
            <w:bookmarkStart w:id="16" w:name="_GoBack"/>
            <w:bookmarkEnd w:id="16"/>
            <w:r w:rsidRPr="00BB0A75">
              <w:rPr>
                <w:rFonts w:asciiTheme="majorHAnsi" w:hAnsiTheme="majorHAnsi"/>
              </w:rPr>
              <w:t>s</w:t>
            </w:r>
            <w:r w:rsidRPr="00BB0A75">
              <w:rPr>
                <w:rFonts w:asciiTheme="majorHAnsi" w:hAnsiTheme="majorHAnsi" w:cs="Calibri"/>
              </w:rPr>
              <w:t xml:space="preserve"> </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p>
        </w:tc>
      </w:tr>
      <w:tr w:rsidR="00101263" w:rsidRPr="00BB0A75" w:rsidTr="00101263">
        <w:trPr>
          <w:trHeight w:val="642"/>
          <w:jc w:val="center"/>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Découverte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UED 3.2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2</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rPr>
              <w:t>Sécurité des appareils en Biomédical</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101263" w:rsidRPr="00BB0A75" w:rsidRDefault="00101263" w:rsidP="00101263">
            <w:pPr>
              <w:jc w:val="center"/>
              <w:cnfStyle w:val="000000000000"/>
              <w:rPr>
                <w:rFonts w:asciiTheme="majorHAnsi" w:hAnsiTheme="majorHAnsi"/>
              </w:rPr>
            </w:pPr>
            <w:r w:rsidRPr="00BB0A75">
              <w:rPr>
                <w:rFonts w:asciiTheme="majorHAnsi" w:hAnsiTheme="majorHAnsi" w:cs="Calibri"/>
              </w:rPr>
              <w:t>100%</w:t>
            </w:r>
          </w:p>
        </w:tc>
      </w:tr>
      <w:tr w:rsidR="00101263" w:rsidRPr="00BB0A75" w:rsidTr="00101263">
        <w:trPr>
          <w:cnfStyle w:val="000000100000"/>
          <w:trHeight w:val="444"/>
          <w:jc w:val="center"/>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101263" w:rsidRPr="00BB0A75" w:rsidRDefault="00101263" w:rsidP="00101263">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101263" w:rsidRPr="00BB0A75" w:rsidRDefault="00101263" w:rsidP="00101263">
            <w:pPr>
              <w:autoSpaceDE w:val="0"/>
              <w:autoSpaceDN w:val="0"/>
              <w:adjustRightInd w:val="0"/>
              <w:cnfStyle w:val="000000100000"/>
              <w:rPr>
                <w:rFonts w:asciiTheme="majorHAnsi" w:hAnsiTheme="majorHAnsi" w:cs="Calibri"/>
              </w:rPr>
            </w:pPr>
            <w:r w:rsidRPr="00BB0A75">
              <w:rPr>
                <w:rFonts w:asciiTheme="majorHAnsi" w:hAnsiTheme="majorHAnsi" w:cs="Calibri"/>
              </w:rPr>
              <w:t>Eléments des systèmes  robotisés</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101263" w:rsidRPr="00BB0A75" w:rsidRDefault="00101263" w:rsidP="00101263">
            <w:pPr>
              <w:autoSpaceDE w:val="0"/>
              <w:autoSpaceDN w:val="0"/>
              <w:adjustRightInd w:val="0"/>
              <w:jc w:val="center"/>
              <w:cnfStyle w:val="000000100000"/>
              <w:rPr>
                <w:rFonts w:asciiTheme="majorHAnsi" w:hAnsiTheme="majorHAnsi" w:cs="Calibri"/>
              </w:rPr>
            </w:pPr>
            <w:r w:rsidRPr="00BB0A75">
              <w:rPr>
                <w:rFonts w:asciiTheme="majorHAnsi" w:hAnsiTheme="majorHAnsi" w:cs="Calibri"/>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101263" w:rsidRPr="00BB0A75" w:rsidRDefault="00101263" w:rsidP="00101263">
            <w:pPr>
              <w:autoSpaceDE w:val="0"/>
              <w:autoSpaceDN w:val="0"/>
              <w:adjustRightInd w:val="0"/>
              <w:jc w:val="center"/>
              <w:cnfStyle w:val="000000100000"/>
              <w:rPr>
                <w:rFonts w:asciiTheme="majorHAnsi" w:hAnsiTheme="majorHAnsi" w:cs="Calibri"/>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101263" w:rsidRPr="00BB0A75" w:rsidRDefault="00101263" w:rsidP="00101263">
            <w:pPr>
              <w:jc w:val="center"/>
              <w:cnfStyle w:val="000000100000"/>
              <w:rPr>
                <w:rFonts w:asciiTheme="majorHAnsi" w:hAnsiTheme="majorHAnsi"/>
              </w:rPr>
            </w:pPr>
            <w:r w:rsidRPr="00BB0A75">
              <w:rPr>
                <w:rFonts w:asciiTheme="majorHAnsi" w:hAnsiTheme="majorHAnsi" w:cs="Calibri"/>
              </w:rPr>
              <w:t>100%</w:t>
            </w:r>
          </w:p>
        </w:tc>
      </w:tr>
      <w:tr w:rsidR="00101263" w:rsidRPr="00BB0A75" w:rsidTr="00101263">
        <w:trPr>
          <w:trHeight w:val="360"/>
          <w:jc w:val="center"/>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101263" w:rsidRPr="00BB0A75" w:rsidRDefault="00101263" w:rsidP="00101263">
            <w:pPr>
              <w:autoSpaceDE w:val="0"/>
              <w:autoSpaceDN w:val="0"/>
              <w:adjustRightInd w:val="0"/>
              <w:rPr>
                <w:rFonts w:asciiTheme="majorHAnsi" w:eastAsia="Calibri" w:hAnsiTheme="majorHAnsi" w:cs="Calibri"/>
                <w:color w:val="000000"/>
              </w:rPr>
            </w:pPr>
            <w:r w:rsidRPr="00BB0A75">
              <w:rPr>
                <w:rFonts w:asciiTheme="majorHAnsi" w:eastAsia="Calibri" w:hAnsiTheme="majorHAnsi" w:cs="Calibri"/>
                <w:b w:val="0"/>
                <w:bCs w:val="0"/>
                <w:color w:val="000000"/>
              </w:rPr>
              <w:t>UE Transversale</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Code : UET 3.2</w:t>
            </w:r>
          </w:p>
          <w:p w:rsidR="00101263" w:rsidRPr="00BB0A75" w:rsidRDefault="00101263" w:rsidP="00101263">
            <w:pPr>
              <w:autoSpaceDE w:val="0"/>
              <w:autoSpaceDN w:val="0"/>
              <w:adjustRightInd w:val="0"/>
              <w:rPr>
                <w:rFonts w:asciiTheme="majorHAnsi" w:eastAsia="Calibri" w:hAnsiTheme="majorHAnsi" w:cs="Calibri"/>
                <w:b w:val="0"/>
                <w:bCs w:val="0"/>
                <w:color w:val="000000"/>
              </w:rPr>
            </w:pPr>
            <w:r w:rsidRPr="00BB0A75">
              <w:rPr>
                <w:rFonts w:asciiTheme="majorHAnsi" w:eastAsia="Calibri" w:hAnsiTheme="majorHAnsi" w:cs="Calibri"/>
                <w:b w:val="0"/>
                <w:bCs w:val="0"/>
                <w:color w:val="000000"/>
              </w:rPr>
              <w:t>Crédits : 1</w:t>
            </w:r>
          </w:p>
          <w:p w:rsidR="00101263" w:rsidRPr="00BB0A75" w:rsidRDefault="00101263" w:rsidP="00101263">
            <w:pPr>
              <w:autoSpaceDE w:val="0"/>
              <w:autoSpaceDN w:val="0"/>
              <w:adjustRightInd w:val="0"/>
              <w:rPr>
                <w:rFonts w:asciiTheme="majorHAnsi" w:eastAsia="Calibri" w:hAnsiTheme="majorHAnsi" w:cs="Calibri"/>
                <w:color w:val="000000"/>
                <w:lang w:eastAsia="en-US"/>
              </w:rPr>
            </w:pPr>
            <w:r w:rsidRPr="00BB0A75">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cnfStyle w:val="000000000000"/>
              <w:rPr>
                <w:rFonts w:asciiTheme="majorHAnsi" w:hAnsiTheme="majorHAnsi" w:cs="Calibri"/>
              </w:rPr>
            </w:pPr>
            <w:r w:rsidRPr="00BB0A75">
              <w:rPr>
                <w:rFonts w:asciiTheme="majorHAnsi" w:hAnsiTheme="majorHAnsi"/>
              </w:rPr>
              <w:t>Projet p</w:t>
            </w:r>
            <w:r>
              <w:rPr>
                <w:rFonts w:asciiTheme="majorHAnsi" w:hAnsiTheme="majorHAnsi"/>
              </w:rPr>
              <w:t xml:space="preserve">rofessionnel </w:t>
            </w:r>
            <w:r w:rsidRPr="00BB0A75">
              <w:rPr>
                <w:rFonts w:asciiTheme="majorHAnsi" w:hAnsiTheme="majorHAnsi"/>
              </w:rPr>
              <w:t>et 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101263" w:rsidRPr="00BB0A75" w:rsidRDefault="00101263" w:rsidP="00101263">
            <w:pPr>
              <w:autoSpaceDE w:val="0"/>
              <w:autoSpaceDN w:val="0"/>
              <w:adjustRightInd w:val="0"/>
              <w:jc w:val="center"/>
              <w:cnfStyle w:val="000000000000"/>
              <w:rPr>
                <w:rFonts w:asciiTheme="majorHAnsi" w:hAnsiTheme="majorHAnsi" w:cs="Calibri"/>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101263" w:rsidRPr="00BB0A75" w:rsidRDefault="00101263" w:rsidP="00101263">
            <w:pPr>
              <w:autoSpaceDE w:val="0"/>
              <w:autoSpaceDN w:val="0"/>
              <w:adjustRightInd w:val="0"/>
              <w:jc w:val="center"/>
              <w:cnfStyle w:val="000000000000"/>
              <w:rPr>
                <w:rFonts w:asciiTheme="majorHAnsi" w:hAnsiTheme="majorHAnsi" w:cs="Calibri"/>
              </w:rPr>
            </w:pPr>
            <w:r w:rsidRPr="00BB0A75">
              <w:rPr>
                <w:rFonts w:asciiTheme="majorHAnsi" w:hAnsiTheme="majorHAnsi" w:cs="Calibri"/>
              </w:rPr>
              <w:t>100%</w:t>
            </w:r>
          </w:p>
        </w:tc>
      </w:tr>
      <w:tr w:rsidR="00101263" w:rsidRPr="00BB0A75" w:rsidTr="00101263">
        <w:trPr>
          <w:cnfStyle w:val="000000100000"/>
          <w:trHeight w:val="288"/>
          <w:jc w:val="center"/>
        </w:trPr>
        <w:tc>
          <w:tcPr>
            <w:cnfStyle w:val="001000000000"/>
            <w:tcW w:w="721" w:type="pct"/>
            <w:tcBorders>
              <w:top w:val="single" w:sz="18" w:space="0" w:color="auto"/>
              <w:left w:val="single" w:sz="18" w:space="0" w:color="auto"/>
              <w:right w:val="single" w:sz="6" w:space="0" w:color="auto"/>
            </w:tcBorders>
            <w:hideMark/>
          </w:tcPr>
          <w:p w:rsidR="00101263" w:rsidRPr="00BB0A75" w:rsidRDefault="00101263" w:rsidP="00101263">
            <w:pPr>
              <w:autoSpaceDE w:val="0"/>
              <w:autoSpaceDN w:val="0"/>
              <w:adjustRightInd w:val="0"/>
              <w:jc w:val="center"/>
              <w:rPr>
                <w:rFonts w:asciiTheme="majorHAnsi" w:eastAsia="Calibri" w:hAnsiTheme="majorHAnsi" w:cs="Calibri"/>
                <w:color w:val="000000"/>
                <w:lang w:eastAsia="en-US"/>
              </w:rPr>
            </w:pPr>
            <w:r w:rsidRPr="00BB0A75">
              <w:rPr>
                <w:rFonts w:asciiTheme="majorHAnsi" w:eastAsia="Calibri" w:hAnsiTheme="majorHAnsi" w:cs="Calibri"/>
                <w:color w:val="00000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cnfStyle w:val="000000100000"/>
              <w:rPr>
                <w:rFonts w:asciiTheme="majorHAnsi" w:hAnsiTheme="majorHAnsi"/>
                <w:b/>
                <w:bCs/>
                <w:lang w:eastAsia="en-US"/>
              </w:rPr>
            </w:pPr>
            <w:r w:rsidRPr="00BB0A75">
              <w:rPr>
                <w:rFonts w:asciiTheme="majorHAnsi" w:hAnsiTheme="majorHAnsi"/>
                <w:b/>
                <w:bCs/>
                <w:lang w:eastAsia="en-US"/>
              </w:rPr>
              <w:t>12h00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r w:rsidRPr="00BB0A75">
              <w:rPr>
                <w:rFonts w:asciiTheme="majorHAnsi" w:eastAsia="Calibri" w:hAnsiTheme="majorHAnsi" w:cs="Calibri"/>
                <w:b/>
                <w:bCs/>
                <w:color w:val="000000"/>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lang w:eastAsia="en-US"/>
              </w:rPr>
            </w:pPr>
            <w:r w:rsidRPr="00BB0A75">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lang w:eastAsia="en-US"/>
              </w:rPr>
            </w:pPr>
            <w:r w:rsidRPr="00BB0A75">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101263" w:rsidRPr="00BB0A75" w:rsidRDefault="00101263" w:rsidP="00101263">
            <w:pPr>
              <w:autoSpaceDE w:val="0"/>
              <w:autoSpaceDN w:val="0"/>
              <w:adjustRightInd w:val="0"/>
              <w:jc w:val="center"/>
              <w:cnfStyle w:val="000000100000"/>
              <w:rPr>
                <w:rFonts w:asciiTheme="majorHAnsi" w:eastAsia="Calibri" w:hAnsiTheme="majorHAnsi" w:cs="Calibri"/>
                <w:b/>
                <w:bCs/>
                <w:color w:val="000000"/>
                <w:lang w:eastAsia="en-US"/>
              </w:rPr>
            </w:pPr>
          </w:p>
        </w:tc>
      </w:tr>
    </w:tbl>
    <w:p w:rsidR="005E7FF1" w:rsidRDefault="005E7FF1" w:rsidP="00ED6FBF">
      <w:pPr>
        <w:rPr>
          <w:rFonts w:asciiTheme="majorHAnsi" w:eastAsiaTheme="minorHAnsi" w:hAnsiTheme="majorHAnsi" w:cstheme="minorBidi"/>
        </w:rPr>
      </w:pPr>
    </w:p>
    <w:p w:rsidR="008D2FB5" w:rsidRPr="0056512D" w:rsidRDefault="008D2FB5" w:rsidP="00B5390E">
      <w:pPr>
        <w:rPr>
          <w:rFonts w:asciiTheme="majorHAnsi" w:eastAsiaTheme="minorHAnsi" w:hAnsiTheme="majorHAnsi" w:cstheme="minorBidi"/>
        </w:rPr>
        <w:sectPr w:rsidR="008D2FB5" w:rsidRPr="0056512D"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E23742" w:rsidRPr="00B36C71" w:rsidRDefault="00E23742" w:rsidP="001A2805">
      <w:pPr>
        <w:rPr>
          <w:rFonts w:asciiTheme="majorHAnsi" w:hAnsiTheme="majorHAnsi" w:cs="Calibri"/>
          <w:b/>
          <w:u w:val="thick" w:color="F79646" w:themeColor="accent6"/>
        </w:rPr>
      </w:pPr>
      <w:r w:rsidRPr="00B36C71">
        <w:rPr>
          <w:rFonts w:asciiTheme="majorHAnsi" w:hAnsiTheme="majorHAnsi" w:cs="Calibri"/>
          <w:b/>
          <w:sz w:val="28"/>
          <w:szCs w:val="28"/>
          <w:u w:val="thick" w:color="F79646" w:themeColor="accent6"/>
        </w:rPr>
        <w:lastRenderedPageBreak/>
        <w:t>Récapitulatif global de la formation :</w:t>
      </w:r>
      <w:r w:rsidRPr="00B36C71">
        <w:rPr>
          <w:rFonts w:asciiTheme="majorHAnsi" w:hAnsiTheme="majorHAnsi" w:cs="Calibri"/>
          <w:b/>
          <w:u w:val="thick" w:color="F79646" w:themeColor="accent6"/>
        </w:rPr>
        <w:t xml:space="preserve"> </w:t>
      </w:r>
    </w:p>
    <w:p w:rsidR="001A2805" w:rsidRPr="00B36C71" w:rsidRDefault="001A2805" w:rsidP="001A2805">
      <w:pPr>
        <w:rPr>
          <w:rFonts w:asciiTheme="majorHAnsi" w:hAnsiTheme="majorHAnsi" w:cs="Calibri"/>
          <w:bCs/>
          <w:u w:val="thick" w:color="F79646" w:themeColor="accent6"/>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B36C71"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B36C71" w:rsidRDefault="005721EE" w:rsidP="00114CD1">
            <w:pPr>
              <w:spacing w:before="40" w:after="40"/>
              <w:ind w:right="-86"/>
              <w:rPr>
                <w:rFonts w:asciiTheme="majorHAnsi" w:hAnsiTheme="majorHAnsi" w:cs="Calibri"/>
                <w:bCs w:val="0"/>
                <w:color w:val="auto"/>
                <w:sz w:val="20"/>
                <w:szCs w:val="20"/>
              </w:rPr>
            </w:pPr>
            <w:r w:rsidRPr="005721EE">
              <w:rPr>
                <w:rFonts w:asciiTheme="majorHAnsi" w:hAnsiTheme="majorHAnsi"/>
                <w:bCs w:val="0"/>
                <w:noProof/>
                <w:sz w:val="20"/>
                <w:szCs w:val="20"/>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B36C71">
              <w:rPr>
                <w:rFonts w:asciiTheme="majorHAnsi" w:hAnsiTheme="majorHAnsi" w:cs="Calibri"/>
                <w:bCs w:val="0"/>
                <w:color w:val="auto"/>
                <w:sz w:val="20"/>
                <w:szCs w:val="20"/>
              </w:rPr>
              <w:t xml:space="preserve">                                          UE</w:t>
            </w:r>
          </w:p>
          <w:p w:rsidR="00E23742" w:rsidRPr="00B36C71" w:rsidRDefault="00E23742" w:rsidP="00114CD1">
            <w:pPr>
              <w:spacing w:before="40" w:after="40"/>
              <w:rPr>
                <w:rFonts w:asciiTheme="majorHAnsi" w:hAnsiTheme="majorHAnsi" w:cs="Calibri"/>
                <w:bCs w:val="0"/>
                <w:color w:val="auto"/>
                <w:sz w:val="20"/>
                <w:szCs w:val="20"/>
              </w:rPr>
            </w:pPr>
            <w:r w:rsidRPr="00B36C71">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35"/>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100"/>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49"/>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B36C71" w:rsidRDefault="00E23742" w:rsidP="00114CD1">
            <w:pPr>
              <w:spacing w:before="40" w:after="40"/>
              <w:ind w:right="57"/>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B36C71" w:rsidRDefault="00E23742" w:rsidP="00114CD1">
            <w:pPr>
              <w:spacing w:before="40" w:after="40"/>
              <w:ind w:right="282"/>
              <w:jc w:val="center"/>
              <w:cnfStyle w:val="100000000000"/>
              <w:rPr>
                <w:rFonts w:asciiTheme="majorHAnsi" w:hAnsiTheme="majorHAnsi" w:cs="Calibri"/>
                <w:bCs w:val="0"/>
                <w:color w:val="auto"/>
                <w:sz w:val="20"/>
                <w:szCs w:val="20"/>
              </w:rPr>
            </w:pPr>
            <w:r w:rsidRPr="00B36C71">
              <w:rPr>
                <w:rFonts w:asciiTheme="majorHAnsi" w:hAnsiTheme="majorHAnsi" w:cs="Calibri"/>
                <w:bCs w:val="0"/>
                <w:color w:val="auto"/>
                <w:sz w:val="20"/>
                <w:szCs w:val="20"/>
              </w:rPr>
              <w:t>Total</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w:t>
            </w:r>
            <w:r w:rsidR="00E23084" w:rsidRPr="00B36C71">
              <w:rPr>
                <w:rFonts w:asciiTheme="majorHAnsi" w:hAnsiTheme="majorHAnsi" w:cs="Calibri"/>
                <w:b/>
                <w:sz w:val="20"/>
                <w:szCs w:val="20"/>
              </w:rPr>
              <w:t>20</w:t>
            </w:r>
            <w:r w:rsidRPr="00B36C71">
              <w:rPr>
                <w:rFonts w:asciiTheme="majorHAnsi" w:hAnsiTheme="majorHAnsi" w:cs="Calibri"/>
                <w:b/>
                <w:sz w:val="20"/>
                <w:szCs w:val="20"/>
              </w:rPr>
              <w:t>h</w:t>
            </w:r>
            <w:r w:rsidR="00E23084" w:rsidRPr="00B36C71">
              <w:rPr>
                <w:rFonts w:asciiTheme="majorHAnsi" w:hAnsiTheme="majorHAnsi" w:cs="Calibri"/>
                <w:b/>
                <w:sz w:val="20"/>
                <w:szCs w:val="20"/>
              </w:rPr>
              <w:t>0</w:t>
            </w:r>
            <w:r w:rsidRPr="00B36C71">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12</w:t>
            </w:r>
            <w:r w:rsidR="00E23084" w:rsidRPr="00B36C71">
              <w:rPr>
                <w:rFonts w:asciiTheme="majorHAnsi" w:hAnsiTheme="majorHAnsi" w:cs="Calibri"/>
                <w:b/>
                <w:sz w:val="20"/>
                <w:szCs w:val="20"/>
              </w:rPr>
              <w:t>45</w:t>
            </w:r>
            <w:r w:rsidRPr="00B36C71">
              <w:rPr>
                <w:rFonts w:asciiTheme="majorHAnsi" w:hAnsiTheme="majorHAnsi" w:cs="Calibri"/>
                <w:b/>
                <w:sz w:val="20"/>
                <w:szCs w:val="20"/>
              </w:rPr>
              <w:t>h</w:t>
            </w:r>
            <w:r w:rsidR="00E23084" w:rsidRPr="00B36C71">
              <w:rPr>
                <w:rFonts w:asciiTheme="majorHAnsi" w:hAnsiTheme="majorHAnsi" w:cs="Calibri"/>
                <w:b/>
                <w:sz w:val="20"/>
                <w:szCs w:val="20"/>
              </w:rPr>
              <w:t>0</w:t>
            </w:r>
            <w:r w:rsidRPr="00B36C71">
              <w:rPr>
                <w:rFonts w:asciiTheme="majorHAnsi" w:hAnsiTheme="majorHAnsi" w:cs="Calibri"/>
                <w:b/>
                <w:sz w:val="20"/>
                <w:szCs w:val="20"/>
              </w:rPr>
              <w:t>0</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517h30</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4</w:t>
            </w:r>
            <w:r w:rsidR="00E23084" w:rsidRPr="00B36C71">
              <w:rPr>
                <w:rFonts w:asciiTheme="majorHAnsi" w:hAnsiTheme="majorHAnsi" w:cs="Calibri"/>
                <w:b/>
                <w:sz w:val="20"/>
                <w:szCs w:val="20"/>
              </w:rPr>
              <w:t>87</w:t>
            </w:r>
            <w:r w:rsidRPr="00B36C71">
              <w:rPr>
                <w:rFonts w:asciiTheme="majorHAnsi" w:hAnsiTheme="majorHAnsi" w:cs="Calibri"/>
                <w:b/>
                <w:sz w:val="20"/>
                <w:szCs w:val="20"/>
              </w:rPr>
              <w:t>h</w:t>
            </w:r>
            <w:r w:rsidR="00E23084" w:rsidRPr="00B36C71">
              <w:rPr>
                <w:rFonts w:asciiTheme="majorHAnsi" w:hAnsiTheme="majorHAnsi" w:cs="Calibri"/>
                <w:b/>
                <w:sz w:val="20"/>
                <w:szCs w:val="20"/>
              </w:rPr>
              <w:t>3</w:t>
            </w:r>
            <w:r w:rsidRPr="00B36C71">
              <w:rPr>
                <w:rFonts w:asciiTheme="majorHAnsi" w:hAnsiTheme="majorHAnsi" w:cs="Calibri"/>
                <w:b/>
                <w:sz w:val="20"/>
                <w:szCs w:val="20"/>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E23084">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4</w:t>
            </w:r>
            <w:r w:rsidR="00E23084" w:rsidRPr="00B36C71">
              <w:rPr>
                <w:rFonts w:asciiTheme="majorHAnsi" w:hAnsiTheme="majorHAnsi" w:cs="Calibri"/>
                <w:b/>
                <w:sz w:val="20"/>
                <w:szCs w:val="20"/>
              </w:rPr>
              <w:t>87</w:t>
            </w:r>
            <w:r w:rsidRPr="00B36C71">
              <w:rPr>
                <w:rFonts w:asciiTheme="majorHAnsi" w:hAnsiTheme="majorHAnsi" w:cs="Calibri"/>
                <w:b/>
                <w:sz w:val="20"/>
                <w:szCs w:val="20"/>
              </w:rPr>
              <w:t>h</w:t>
            </w:r>
            <w:r w:rsidR="00E23084" w:rsidRPr="00B36C71">
              <w:rPr>
                <w:rFonts w:asciiTheme="majorHAnsi" w:hAnsiTheme="majorHAnsi" w:cs="Calibri"/>
                <w:b/>
                <w:sz w:val="20"/>
                <w:szCs w:val="20"/>
              </w:rPr>
              <w:t>3</w:t>
            </w:r>
            <w:r w:rsidRPr="00B36C71">
              <w:rPr>
                <w:rFonts w:asciiTheme="majorHAnsi" w:hAnsiTheme="majorHAnsi" w:cs="Calibri"/>
                <w:b/>
                <w:sz w:val="20"/>
                <w:szCs w:val="20"/>
              </w:rPr>
              <w:t>0</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2250h00</w:t>
            </w:r>
          </w:p>
        </w:tc>
      </w:tr>
      <w:tr w:rsidR="00E23742" w:rsidRPr="00B36C71"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100000"/>
              <w:rPr>
                <w:rFonts w:asciiTheme="majorHAnsi" w:hAnsiTheme="majorHAnsi" w:cs="Calibri"/>
                <w:b/>
                <w:sz w:val="20"/>
                <w:szCs w:val="20"/>
              </w:rPr>
            </w:pPr>
            <w:r w:rsidRPr="00B36C71">
              <w:rPr>
                <w:rFonts w:asciiTheme="majorHAnsi" w:hAnsiTheme="majorHAnsi" w:cs="Calibri"/>
                <w:b/>
                <w:sz w:val="20"/>
                <w:szCs w:val="20"/>
              </w:rPr>
              <w:t>---</w:t>
            </w:r>
          </w:p>
        </w:tc>
      </w:tr>
      <w:tr w:rsidR="00E23742" w:rsidRPr="00B36C71"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B36C71"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B36C71">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B36C71" w:rsidRDefault="00E23742" w:rsidP="00114CD1">
            <w:pPr>
              <w:spacing w:before="40" w:after="40"/>
              <w:jc w:val="center"/>
              <w:cnfStyle w:val="000000000000"/>
              <w:rPr>
                <w:rFonts w:asciiTheme="majorHAnsi" w:hAnsiTheme="majorHAnsi" w:cs="Calibri"/>
                <w:b/>
                <w:sz w:val="20"/>
                <w:szCs w:val="20"/>
              </w:rPr>
            </w:pPr>
            <w:r w:rsidRPr="00B36C71">
              <w:rPr>
                <w:rFonts w:asciiTheme="majorHAnsi" w:hAnsiTheme="majorHAnsi" w:cs="Calibri"/>
                <w:b/>
                <w:sz w:val="20"/>
                <w:szCs w:val="20"/>
              </w:rPr>
              <w:t>4500h00</w:t>
            </w:r>
          </w:p>
        </w:tc>
      </w:tr>
      <w:tr w:rsidR="00E23742" w:rsidRPr="0067640A"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67640A"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67640A">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67640A" w:rsidRDefault="00E23742" w:rsidP="00114CD1">
            <w:pPr>
              <w:spacing w:before="40" w:after="40"/>
              <w:jc w:val="center"/>
              <w:cnfStyle w:val="000000100000"/>
              <w:rPr>
                <w:rFonts w:asciiTheme="majorHAnsi" w:hAnsiTheme="majorHAnsi" w:cs="Calibri"/>
                <w:b/>
                <w:sz w:val="20"/>
                <w:szCs w:val="20"/>
              </w:rPr>
            </w:pPr>
            <w:r w:rsidRPr="0067640A">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67640A" w:rsidRDefault="00E23742" w:rsidP="00114CD1">
            <w:pPr>
              <w:spacing w:before="40" w:after="40"/>
              <w:ind w:right="-108"/>
              <w:jc w:val="center"/>
              <w:cnfStyle w:val="000000100000"/>
              <w:rPr>
                <w:rFonts w:asciiTheme="majorHAnsi" w:hAnsiTheme="majorHAnsi" w:cs="Calibri"/>
                <w:b/>
                <w:sz w:val="20"/>
                <w:szCs w:val="20"/>
              </w:rPr>
            </w:pPr>
            <w:r w:rsidRPr="0067640A">
              <w:rPr>
                <w:rFonts w:asciiTheme="majorHAnsi" w:hAnsiTheme="majorHAnsi" w:cs="Calibri"/>
                <w:b/>
                <w:sz w:val="20"/>
                <w:szCs w:val="20"/>
              </w:rPr>
              <w:t>180</w:t>
            </w:r>
          </w:p>
        </w:tc>
      </w:tr>
      <w:tr w:rsidR="00E23742" w:rsidRPr="0067640A"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67640A"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67640A">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67640A" w:rsidRDefault="00E23742" w:rsidP="00114CD1">
            <w:pPr>
              <w:spacing w:before="40" w:after="40"/>
              <w:jc w:val="center"/>
              <w:cnfStyle w:val="000000000000"/>
              <w:rPr>
                <w:rFonts w:asciiTheme="majorHAnsi" w:hAnsiTheme="majorHAnsi" w:cs="Calibri"/>
                <w:b/>
                <w:sz w:val="20"/>
                <w:szCs w:val="20"/>
              </w:rPr>
            </w:pPr>
            <w:r w:rsidRPr="0067640A">
              <w:rPr>
                <w:rFonts w:asciiTheme="majorHAnsi" w:hAnsiTheme="majorHAnsi" w:cs="Calibri"/>
                <w:b/>
                <w:sz w:val="20"/>
                <w:szCs w:val="20"/>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val="en-US" w:eastAsia="en-US"/>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jc w:val="center"/>
        <w:rPr>
          <w:rFonts w:ascii="Calibri" w:hAnsi="Calibri" w:cs="Calibri"/>
        </w:rPr>
      </w:pPr>
      <w:r>
        <w:rPr>
          <w:noProof/>
          <w:lang w:val="en-US" w:eastAsia="en-US"/>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23742">
      <w:pPr>
        <w:jc w:val="center"/>
        <w:rPr>
          <w:rFonts w:ascii="Calibri" w:hAnsi="Calibri" w:cs="Calibri"/>
          <w:b/>
        </w:rPr>
      </w:pPr>
      <w:r>
        <w:rPr>
          <w:b/>
          <w:noProof/>
          <w:lang w:val="en-US" w:eastAsia="en-US"/>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Default="00E23742" w:rsidP="00E23742">
      <w:pPr>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rPr>
      </w:pPr>
    </w:p>
    <w:p w:rsidR="00DB27B6" w:rsidRPr="001B2CFA" w:rsidRDefault="00DB27B6"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8B179F" w:rsidRDefault="00FF09CD" w:rsidP="00450833">
      <w:pPr>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r w:rsidRPr="008B179F">
        <w:rPr>
          <w:rFonts w:asciiTheme="majorHAnsi" w:hAnsiTheme="majorHAnsi" w:cs="Calibri"/>
          <w:b/>
          <w:sz w:val="32"/>
          <w:szCs w:val="32"/>
          <w:u w:val="thick" w:color="F79646" w:themeColor="accent6"/>
        </w:rPr>
        <w:t xml:space="preserve"> </w:t>
      </w:r>
    </w:p>
    <w:p w:rsidR="00FF09CD" w:rsidRDefault="00FF09CD"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pPr>
    </w:p>
    <w:p w:rsidR="00ED6FBF" w:rsidRDefault="00ED6FBF" w:rsidP="00FF09CD">
      <w:pPr>
        <w:jc w:val="center"/>
        <w:rPr>
          <w:rFonts w:asciiTheme="majorHAnsi" w:hAnsiTheme="majorHAnsi" w:cs="Calibri"/>
          <w:bCs/>
        </w:rPr>
        <w:sectPr w:rsidR="00ED6FB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FE2706" w:rsidRDefault="00FE2706" w:rsidP="00FE2706">
      <w:pPr>
        <w:jc w:val="both"/>
        <w:rPr>
          <w:rFonts w:asciiTheme="majorHAnsi" w:hAnsiTheme="majorHAnsi" w:cstheme="minorBidi"/>
          <w:b/>
          <w:sz w:val="22"/>
          <w:szCs w:val="22"/>
          <w:u w:val="thick" w:color="F79646" w:themeColor="accent6"/>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8064E5" w:rsidRDefault="00FE2706" w:rsidP="00FE2706">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FE2706" w:rsidRDefault="00FE2706" w:rsidP="00FE2706">
      <w:pPr>
        <w:jc w:val="both"/>
        <w:rPr>
          <w:rFonts w:asciiTheme="majorHAnsi" w:hAnsiTheme="majorHAnsi" w:cstheme="minorBidi"/>
          <w:b/>
          <w:sz w:val="22"/>
          <w:szCs w:val="22"/>
          <w:u w:val="thick" w:color="F79646" w:themeColor="accent6"/>
        </w:rPr>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617363" w:rsidRDefault="00FE2706" w:rsidP="00FE2706">
      <w:pPr>
        <w:jc w:val="both"/>
        <w:rPr>
          <w:rFonts w:asciiTheme="majorHAnsi" w:hAnsiTheme="majorHAnsi" w:cs="Arial"/>
          <w:sz w:val="22"/>
          <w:szCs w:val="22"/>
        </w:rPr>
      </w:pPr>
      <w:r w:rsidRPr="00617363">
        <w:rPr>
          <w:rFonts w:asciiTheme="majorHAnsi" w:hAnsiTheme="majorHAnsi"/>
          <w:sz w:val="22"/>
          <w:szCs w:val="22"/>
        </w:rPr>
        <w:t xml:space="preserve">Notions de base des mathématiques </w:t>
      </w:r>
      <w:r w:rsidRPr="00617363">
        <w:rPr>
          <w:rFonts w:asciiTheme="majorHAnsi" w:hAnsiTheme="majorHAnsi" w:cs="Arial"/>
          <w:sz w:val="22"/>
          <w:szCs w:val="22"/>
        </w:rPr>
        <w:t>des classes Terminales</w:t>
      </w:r>
      <w:r w:rsidRPr="00617363">
        <w:rPr>
          <w:rFonts w:asciiTheme="majorHAnsi" w:hAnsiTheme="majorHAnsi"/>
          <w:sz w:val="22"/>
          <w:szCs w:val="22"/>
        </w:rPr>
        <w:t xml:space="preserve"> (ensembles, fonctions, équations, …)</w:t>
      </w:r>
      <w:r w:rsidRPr="00617363">
        <w:rPr>
          <w:rFonts w:asciiTheme="majorHAnsi" w:hAnsiTheme="majorHAnsi" w:cs="Arial"/>
          <w:sz w:val="22"/>
          <w:szCs w:val="22"/>
        </w:rPr>
        <w:t>.</w:t>
      </w:r>
    </w:p>
    <w:p w:rsidR="00FE2706" w:rsidRDefault="00FE2706" w:rsidP="00FE2706">
      <w:pPr>
        <w:jc w:val="both"/>
        <w:rPr>
          <w:rFonts w:asciiTheme="majorHAnsi" w:hAnsiTheme="majorHAnsi" w:cs="Arial"/>
        </w:rPr>
      </w:pPr>
    </w:p>
    <w:p w:rsidR="00FE2706" w:rsidRPr="00657CCF" w:rsidRDefault="00FE2706" w:rsidP="00FE2706">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FE2706" w:rsidRDefault="00FE2706" w:rsidP="00FE2706">
      <w:pPr>
        <w:jc w:val="both"/>
        <w:rPr>
          <w:rFonts w:asciiTheme="majorHAnsi" w:hAnsiTheme="majorHAnsi" w:cstheme="minorBidi"/>
          <w:b/>
          <w:sz w:val="22"/>
          <w:szCs w:val="22"/>
        </w:rPr>
      </w:pPr>
    </w:p>
    <w:p w:rsidR="00FE2706" w:rsidRPr="00FD09CF" w:rsidRDefault="00FE2706" w:rsidP="00FE2706">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FE2706" w:rsidRPr="00FD09CF" w:rsidRDefault="00FE2706" w:rsidP="00FE2706">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FE2706" w:rsidRDefault="00FE2706" w:rsidP="00FE2706">
      <w:pPr>
        <w:autoSpaceDE w:val="0"/>
        <w:autoSpaceDN w:val="0"/>
        <w:adjustRightInd w:val="0"/>
        <w:jc w:val="both"/>
        <w:rPr>
          <w:rFonts w:ascii="Cambria" w:hAnsi="Cambria" w:cstheme="minorBidi"/>
          <w:b/>
          <w:sz w:val="22"/>
          <w:szCs w:val="22"/>
        </w:rPr>
      </w:pPr>
    </w:p>
    <w:p w:rsidR="00FE2706" w:rsidRPr="00FD09CF" w:rsidRDefault="00FE2706" w:rsidP="00FE2706">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FE2706" w:rsidRPr="00FD09CF" w:rsidRDefault="00FE2706" w:rsidP="00FE2706">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FE2706" w:rsidRDefault="00FE2706" w:rsidP="00FE2706">
      <w:pPr>
        <w:jc w:val="both"/>
        <w:rPr>
          <w:rFonts w:ascii="Cambria" w:hAnsi="Cambria" w:cstheme="minorBidi"/>
          <w:b/>
          <w:sz w:val="22"/>
          <w:szCs w:val="22"/>
        </w:rPr>
      </w:pPr>
    </w:p>
    <w:p w:rsidR="00FE2706" w:rsidRPr="00FD09CF" w:rsidRDefault="00FE2706" w:rsidP="00FE2706">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FE2706" w:rsidRPr="00FD09CF" w:rsidRDefault="00FE2706" w:rsidP="00FE2706">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FE2706" w:rsidRDefault="00FE2706" w:rsidP="00FE2706">
      <w:pPr>
        <w:jc w:val="both"/>
        <w:rPr>
          <w:rFonts w:ascii="Cambria" w:hAnsi="Cambria" w:cstheme="minorBidi"/>
          <w:b/>
          <w:sz w:val="22"/>
          <w:szCs w:val="22"/>
        </w:rPr>
      </w:pPr>
    </w:p>
    <w:p w:rsidR="00FE2706" w:rsidRPr="00FD09CF" w:rsidRDefault="00FE2706" w:rsidP="00FE2706">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FE2706" w:rsidRPr="00FD09CF" w:rsidRDefault="00FE2706" w:rsidP="00FE2706">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FE2706" w:rsidRDefault="00FE2706" w:rsidP="00FE2706">
      <w:pPr>
        <w:jc w:val="both"/>
        <w:rPr>
          <w:rFonts w:ascii="Cambria" w:hAnsi="Cambria" w:cstheme="minorBidi"/>
          <w:b/>
          <w:sz w:val="22"/>
          <w:szCs w:val="22"/>
        </w:rPr>
      </w:pPr>
    </w:p>
    <w:p w:rsidR="00FE2706" w:rsidRPr="00FD09CF" w:rsidRDefault="00FE2706" w:rsidP="00FE2706">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FE2706" w:rsidRPr="00FD09CF" w:rsidRDefault="00FE2706" w:rsidP="00FE2706">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FE2706" w:rsidRDefault="00FE2706" w:rsidP="00FE2706">
      <w:pPr>
        <w:jc w:val="both"/>
        <w:rPr>
          <w:rFonts w:ascii="Cambria" w:hAnsi="Cambria" w:cstheme="minorBidi"/>
          <w:b/>
          <w:sz w:val="22"/>
          <w:szCs w:val="22"/>
        </w:rPr>
      </w:pPr>
    </w:p>
    <w:p w:rsidR="00FE2706" w:rsidRPr="00FD09CF" w:rsidRDefault="00FE2706" w:rsidP="00FE2706">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FE2706" w:rsidRPr="00FD09CF" w:rsidRDefault="00FE2706" w:rsidP="00FE2706">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FE2706" w:rsidRDefault="00FE2706" w:rsidP="00FE2706">
      <w:pPr>
        <w:jc w:val="both"/>
        <w:rPr>
          <w:rFonts w:asciiTheme="majorHAnsi" w:hAnsiTheme="majorHAnsi" w:cstheme="minorBidi"/>
          <w:b/>
          <w:u w:val="thick" w:color="F79646" w:themeColor="accent6"/>
        </w:rPr>
      </w:pPr>
    </w:p>
    <w:p w:rsidR="00FE2706" w:rsidRPr="00043611" w:rsidRDefault="00FE2706" w:rsidP="00FE2706">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Pr="00FD09CF" w:rsidRDefault="00FE2706" w:rsidP="00FE2706">
      <w:pPr>
        <w:jc w:val="both"/>
        <w:rPr>
          <w:rFonts w:ascii="Cambria" w:hAnsi="Cambria" w:cstheme="minorBidi"/>
          <w:sz w:val="22"/>
          <w:szCs w:val="22"/>
        </w:rPr>
      </w:pPr>
      <w:r w:rsidRPr="00FD09CF">
        <w:rPr>
          <w:rFonts w:ascii="Cambria" w:hAnsi="Cambria" w:cstheme="minorBidi"/>
          <w:sz w:val="22"/>
          <w:szCs w:val="22"/>
        </w:rPr>
        <w:t>Contrôle continu: 40% ; Examen: 60%.</w:t>
      </w:r>
    </w:p>
    <w:p w:rsidR="00FE2706" w:rsidRDefault="00FE2706" w:rsidP="00FE2706">
      <w:pPr>
        <w:jc w:val="both"/>
        <w:rPr>
          <w:rFonts w:ascii="Cambria" w:hAnsi="Cambria" w:cs="Calibri"/>
          <w:b/>
        </w:rPr>
      </w:pPr>
    </w:p>
    <w:p w:rsidR="00FE2706" w:rsidRPr="00064136"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FE2706" w:rsidRDefault="00FE2706" w:rsidP="00FE2706">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FE2706" w:rsidRDefault="00FE2706" w:rsidP="00FE2706">
      <w:pPr>
        <w:jc w:val="both"/>
      </w:pPr>
      <w:r>
        <w:t>2- J. Rivaud, Algèbre : Classes préparatoires et Université Tome 1, Exercices avec solutions, Vuibert.</w:t>
      </w:r>
    </w:p>
    <w:p w:rsidR="00FE2706" w:rsidRDefault="00FE2706" w:rsidP="00FE2706">
      <w:pPr>
        <w:jc w:val="both"/>
      </w:pPr>
      <w:r>
        <w:t>3- N. Faddeev, I. Sominski, Recueil d’exercices d’algèbre supérieure, Edition de Moscou</w:t>
      </w:r>
    </w:p>
    <w:p w:rsidR="00FE2706" w:rsidRDefault="00FE2706" w:rsidP="00FE2706">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FE2706" w:rsidRDefault="00FE2706" w:rsidP="00FE2706">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FE2706" w:rsidRDefault="00FE2706" w:rsidP="00FE2706">
      <w:pPr>
        <w:jc w:val="both"/>
      </w:pPr>
      <w:r>
        <w:t>6- J. Quinet, Cours élémentaire de mathématiques supérieures 1- Algèbre, Dunod.</w:t>
      </w:r>
    </w:p>
    <w:p w:rsidR="00FE2706" w:rsidRDefault="00FE2706" w:rsidP="00FE2706">
      <w:pPr>
        <w:jc w:val="both"/>
      </w:pPr>
      <w:r>
        <w:t>7- J. Quinet, Cours élémentaire de mathématiques supérieures 2- Fonctions usuelles, Dunod.</w:t>
      </w:r>
    </w:p>
    <w:p w:rsidR="00FE2706" w:rsidRDefault="00FE2706" w:rsidP="00FE2706">
      <w:pPr>
        <w:jc w:val="both"/>
      </w:pPr>
      <w:r>
        <w:t>8- J. Quinet, Cours élémentaire de mathématiques supérieures 3- Calcul intégral et séries, Dunod.</w:t>
      </w:r>
    </w:p>
    <w:p w:rsidR="00FE2706" w:rsidRDefault="00FE2706" w:rsidP="00FE2706">
      <w:pPr>
        <w:jc w:val="both"/>
      </w:pPr>
      <w:r>
        <w:t>9- J. Quinet, Cours élémentaire de mathématiques supérieures 4- Equations différentielles, Dunod.</w:t>
      </w:r>
    </w:p>
    <w:p w:rsidR="00FE2706" w:rsidRDefault="00FE2706" w:rsidP="00FE2706">
      <w:pPr>
        <w:jc w:val="both"/>
      </w:pPr>
    </w:p>
    <w:p w:rsidR="00FE2706" w:rsidRDefault="00FE2706" w:rsidP="00FE2706">
      <w:pPr>
        <w:spacing w:after="200" w:line="276" w:lineRule="auto"/>
        <w:rPr>
          <w:rFonts w:ascii="Cambria" w:hAnsi="Cambria" w:cs="Calibri"/>
          <w:b/>
        </w:rPr>
      </w:pPr>
      <w:r>
        <w:rPr>
          <w:rFonts w:ascii="Cambria" w:hAnsi="Cambria" w:cs="Calibri"/>
          <w:b/>
        </w:rPr>
        <w:br w:type="page"/>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FE2706" w:rsidRDefault="00FE2706" w:rsidP="00FE2706">
      <w:pPr>
        <w:jc w:val="both"/>
        <w:rPr>
          <w:rFonts w:asciiTheme="majorHAnsi" w:eastAsia="Times New Roman" w:hAnsiTheme="majorHAnsi" w:cs="Arial"/>
          <w:b/>
          <w:u w:val="thick" w:color="F79646" w:themeColor="accent6"/>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530E1E" w:rsidRDefault="00FE2706" w:rsidP="00FE2706">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FE2706" w:rsidRPr="00435038" w:rsidRDefault="00FE2706" w:rsidP="00FE2706">
      <w:pPr>
        <w:jc w:val="both"/>
        <w:rPr>
          <w:rFonts w:asciiTheme="majorHAnsi" w:eastAsia="Times New Roman" w:hAnsiTheme="majorHAnsi" w:cs="Arial"/>
        </w:rPr>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435038" w:rsidRDefault="00FE2706" w:rsidP="00FE2706">
      <w:pPr>
        <w:jc w:val="both"/>
        <w:rPr>
          <w:rFonts w:asciiTheme="majorHAnsi" w:hAnsiTheme="majorHAnsi" w:cs="Arial"/>
        </w:rPr>
      </w:pPr>
      <w:r>
        <w:rPr>
          <w:rFonts w:asciiTheme="majorHAnsi" w:hAnsiTheme="majorHAnsi" w:cs="Arial"/>
        </w:rPr>
        <w:t>Notions de mathématiques et de Physique.</w:t>
      </w:r>
    </w:p>
    <w:p w:rsidR="00FE2706" w:rsidRPr="00776683" w:rsidRDefault="00FE2706" w:rsidP="00FE2706">
      <w:pPr>
        <w:jc w:val="both"/>
        <w:rPr>
          <w:rFonts w:asciiTheme="majorHAnsi" w:hAnsiTheme="majorHAnsi" w:cs="Calibri"/>
          <w:b/>
        </w:rPr>
      </w:pPr>
    </w:p>
    <w:p w:rsidR="00FE2706" w:rsidRPr="00776683" w:rsidRDefault="00FE2706" w:rsidP="00FE2706">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FE2706" w:rsidRDefault="00FE2706" w:rsidP="00FE2706">
      <w:pPr>
        <w:jc w:val="both"/>
        <w:rPr>
          <w:rFonts w:asciiTheme="majorHAnsi" w:hAnsiTheme="majorHAnsi" w:cstheme="minorBidi"/>
          <w:b/>
        </w:rPr>
      </w:pPr>
    </w:p>
    <w:p w:rsidR="00FE2706" w:rsidRPr="00776683" w:rsidRDefault="00FE2706" w:rsidP="00FE2706">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FE2706" w:rsidRPr="00776683" w:rsidRDefault="00FE2706" w:rsidP="00FE2706">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FE2706" w:rsidRPr="00776683" w:rsidRDefault="00FE2706" w:rsidP="00FE2706">
      <w:pPr>
        <w:jc w:val="both"/>
        <w:rPr>
          <w:rFonts w:asciiTheme="majorHAnsi" w:hAnsiTheme="majorHAnsi" w:cstheme="minorBidi"/>
          <w:b/>
        </w:rPr>
      </w:pPr>
    </w:p>
    <w:p w:rsidR="00FE2706" w:rsidRPr="00776683" w:rsidRDefault="00FE2706" w:rsidP="00FE2706">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FE2706" w:rsidRPr="00776683" w:rsidRDefault="00FE2706" w:rsidP="00FE2706">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FE2706" w:rsidRDefault="00FE2706" w:rsidP="00FE2706">
      <w:pPr>
        <w:jc w:val="both"/>
        <w:rPr>
          <w:rFonts w:asciiTheme="majorHAnsi" w:hAnsiTheme="majorHAnsi" w:cstheme="minorBidi"/>
          <w:b/>
        </w:rPr>
      </w:pPr>
    </w:p>
    <w:p w:rsidR="00FE2706" w:rsidRPr="00776683" w:rsidRDefault="00FE2706" w:rsidP="00FE2706">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FE2706" w:rsidRDefault="00FE2706" w:rsidP="00FE2706">
      <w:pPr>
        <w:jc w:val="both"/>
        <w:rPr>
          <w:rFonts w:asciiTheme="majorHAnsi" w:hAnsiTheme="majorHAnsi" w:cstheme="minorBidi"/>
          <w:b/>
        </w:rPr>
      </w:pPr>
    </w:p>
    <w:p w:rsidR="00FE2706" w:rsidRPr="00776683" w:rsidRDefault="00FE2706" w:rsidP="00FE2706">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FE2706" w:rsidRPr="00776683" w:rsidRDefault="00FE2706" w:rsidP="00FE2706">
      <w:pPr>
        <w:jc w:val="both"/>
        <w:rPr>
          <w:rFonts w:asciiTheme="majorHAnsi" w:hAnsiTheme="majorHAnsi" w:cs="Arial"/>
          <w:b/>
        </w:rPr>
      </w:pPr>
    </w:p>
    <w:p w:rsidR="00FE2706" w:rsidRPr="00776683" w:rsidRDefault="00FE2706" w:rsidP="00FE2706">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FE2706" w:rsidRDefault="00FE2706" w:rsidP="00FE2706">
      <w:pPr>
        <w:jc w:val="both"/>
        <w:rPr>
          <w:rFonts w:asciiTheme="majorHAnsi" w:hAnsiTheme="majorHAnsi" w:cstheme="minorBidi"/>
        </w:rPr>
      </w:pPr>
      <w:r w:rsidRPr="00776683">
        <w:rPr>
          <w:rFonts w:asciiTheme="majorHAnsi" w:hAnsiTheme="majorHAnsi" w:cstheme="minorBidi"/>
        </w:rPr>
        <w:t>Contrôle continu: 40% ; Examen: 60%.</w:t>
      </w:r>
    </w:p>
    <w:p w:rsidR="00FE2706" w:rsidRPr="00776683" w:rsidRDefault="00FE2706" w:rsidP="00FE2706">
      <w:pPr>
        <w:jc w:val="both"/>
        <w:rPr>
          <w:rFonts w:asciiTheme="majorHAnsi" w:hAnsiTheme="majorHAnsi" w:cstheme="minorBidi"/>
        </w:rPr>
      </w:pPr>
    </w:p>
    <w:p w:rsidR="00FE2706" w:rsidRPr="00776683" w:rsidRDefault="00FE2706" w:rsidP="00FE2706">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FE2706" w:rsidRPr="008A50E3" w:rsidRDefault="00FE2706" w:rsidP="00FE2706">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FE2706" w:rsidRPr="008A50E3" w:rsidRDefault="00FE2706" w:rsidP="00FE2706">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FE2706" w:rsidRPr="008A50E3" w:rsidRDefault="00FE2706" w:rsidP="00FE2706">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FE2706" w:rsidRPr="008A50E3" w:rsidRDefault="00FE2706" w:rsidP="00FE2706">
      <w:pPr>
        <w:pStyle w:val="Paragraphedeliste"/>
        <w:jc w:val="both"/>
        <w:rPr>
          <w:rFonts w:ascii="Cambria" w:hAnsi="Cambria" w:cs="Calibri"/>
          <w:b/>
          <w:lang w:val="en-US"/>
        </w:rPr>
      </w:pPr>
    </w:p>
    <w:p w:rsidR="00FE2706" w:rsidRPr="008A50E3" w:rsidRDefault="00FE2706" w:rsidP="00FE2706">
      <w:pPr>
        <w:jc w:val="center"/>
        <w:rPr>
          <w:rFonts w:ascii="Calibri" w:hAnsi="Calibri" w:cs="Calibri"/>
          <w:b/>
          <w:sz w:val="32"/>
          <w:szCs w:val="32"/>
          <w:lang w:val="en-US"/>
        </w:rPr>
      </w:pPr>
    </w:p>
    <w:p w:rsidR="00FE2706" w:rsidRDefault="00FE2706" w:rsidP="00FE2706">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FE2706" w:rsidRPr="002052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FE2706" w:rsidRDefault="00FE2706" w:rsidP="00FE2706">
      <w:pPr>
        <w:spacing w:line="276" w:lineRule="auto"/>
        <w:jc w:val="both"/>
        <w:rPr>
          <w:rFonts w:asciiTheme="majorHAnsi" w:hAnsiTheme="majorHAnsi" w:cstheme="minorBidi"/>
          <w:b/>
          <w:sz w:val="22"/>
          <w:szCs w:val="22"/>
          <w:u w:val="thick" w:color="F79646" w:themeColor="accent6"/>
        </w:rPr>
      </w:pPr>
    </w:p>
    <w:p w:rsidR="00FE2706" w:rsidRDefault="00FE2706" w:rsidP="00FE2706">
      <w:pPr>
        <w:jc w:val="both"/>
        <w:rPr>
          <w:rFonts w:asciiTheme="majorHAnsi" w:eastAsia="Times New Roman" w:hAnsiTheme="majorHAnsi" w:cs="Arial"/>
          <w:u w:val="thick" w:color="F79646" w:themeColor="accent6"/>
        </w:rPr>
      </w:pPr>
      <w:r>
        <w:rPr>
          <w:rFonts w:asciiTheme="majorHAnsi" w:eastAsia="Times New Roman" w:hAnsiTheme="majorHAnsi" w:cs="Arial"/>
          <w:b/>
          <w:u w:val="thick" w:color="F79646" w:themeColor="accent6"/>
        </w:rPr>
        <w:t>Objectifs de l’enseignement</w:t>
      </w:r>
    </w:p>
    <w:p w:rsidR="00FE2706" w:rsidRPr="00C335D1" w:rsidRDefault="00FE2706" w:rsidP="00FE2706">
      <w:pPr>
        <w:jc w:val="both"/>
        <w:rPr>
          <w:rFonts w:asciiTheme="majorHAnsi" w:hAnsiTheme="majorHAnsi"/>
          <w:sz w:val="22"/>
          <w:szCs w:val="22"/>
          <w:shd w:val="clear" w:color="auto" w:fill="FFFFFF"/>
        </w:rPr>
      </w:pPr>
      <w:r w:rsidRPr="00C335D1">
        <w:rPr>
          <w:rFonts w:asciiTheme="majorHAnsi" w:hAnsiTheme="majorHAnsi"/>
          <w:sz w:val="22"/>
          <w:szCs w:val="22"/>
          <w:shd w:val="clear" w:color="auto" w:fill="FFFFFF"/>
        </w:rPr>
        <w:t xml:space="preserve">L’enseignement de cette matière permet à l’étudiant l’acquisition des formalismes de base en chimie notamment au sein de la matière décrivant l'atome et la liaison chimique, les éléments chimiques et le tableau périodique avec la quantification énergétique. </w:t>
      </w:r>
      <w:r w:rsidRPr="00C335D1">
        <w:rPr>
          <w:rFonts w:asciiTheme="majorHAnsi" w:hAnsiTheme="majorHAnsi"/>
          <w:sz w:val="22"/>
          <w:szCs w:val="22"/>
        </w:rPr>
        <w:t>Rendre les étudiants plus aptes à résoudre des problèmes de chimie.</w:t>
      </w:r>
    </w:p>
    <w:p w:rsidR="00FE2706" w:rsidRDefault="00FE2706" w:rsidP="00FE2706">
      <w:pPr>
        <w:jc w:val="both"/>
        <w:rPr>
          <w:rFonts w:asciiTheme="majorHAnsi" w:eastAsia="Times New Roman" w:hAnsiTheme="majorHAnsi" w:cs="Arial"/>
        </w:rPr>
      </w:pPr>
    </w:p>
    <w:p w:rsidR="00FE2706" w:rsidRDefault="00FE2706" w:rsidP="00FE2706">
      <w:pPr>
        <w:spacing w:line="276" w:lineRule="auto"/>
        <w:jc w:val="both"/>
        <w:rPr>
          <w:rFonts w:asciiTheme="majorHAnsi" w:hAnsiTheme="majorHAnsi"/>
          <w:color w:val="217A94"/>
          <w:sz w:val="22"/>
          <w:szCs w:val="22"/>
          <w:shd w:val="clear" w:color="auto" w:fill="FFFFFF"/>
        </w:rPr>
      </w:pPr>
      <w:r>
        <w:rPr>
          <w:rFonts w:asciiTheme="majorHAnsi" w:eastAsia="Times New Roman" w:hAnsiTheme="majorHAnsi" w:cs="Arial"/>
          <w:b/>
          <w:u w:val="thick" w:color="F79646" w:themeColor="accent6"/>
        </w:rPr>
        <w:t>Connaissances préalables recommandées</w:t>
      </w:r>
    </w:p>
    <w:p w:rsidR="00FE2706" w:rsidRDefault="00FE2706" w:rsidP="00FE2706">
      <w:pPr>
        <w:jc w:val="both"/>
        <w:rPr>
          <w:rFonts w:asciiTheme="majorHAnsi" w:hAnsiTheme="majorHAnsi"/>
          <w:sz w:val="22"/>
          <w:szCs w:val="22"/>
        </w:rPr>
      </w:pPr>
      <w:r>
        <w:rPr>
          <w:rFonts w:asciiTheme="majorHAnsi" w:hAnsiTheme="majorHAnsi"/>
          <w:sz w:val="22"/>
          <w:szCs w:val="22"/>
        </w:rPr>
        <w:t>Notions de base de mathématique et de Chimie générale.</w:t>
      </w:r>
    </w:p>
    <w:p w:rsidR="00FE2706" w:rsidRDefault="00FE2706" w:rsidP="00FE2706">
      <w:pPr>
        <w:spacing w:line="276" w:lineRule="auto"/>
        <w:jc w:val="both"/>
        <w:rPr>
          <w:rFonts w:asciiTheme="majorHAnsi" w:hAnsiTheme="majorHAnsi" w:cstheme="minorBidi"/>
          <w:b/>
          <w:sz w:val="22"/>
          <w:szCs w:val="22"/>
          <w:u w:val="thick" w:color="F79646" w:themeColor="accent6"/>
        </w:rPr>
      </w:pPr>
    </w:p>
    <w:p w:rsidR="00FE2706" w:rsidRDefault="00FE2706" w:rsidP="00FE2706">
      <w:pPr>
        <w:spacing w:line="276" w:lineRule="auto"/>
        <w:jc w:val="both"/>
        <w:rPr>
          <w:rFonts w:asciiTheme="majorHAnsi" w:hAnsiTheme="majorHAnsi" w:cstheme="minorBidi"/>
          <w:b/>
          <w:sz w:val="22"/>
          <w:szCs w:val="22"/>
          <w:u w:val="thick" w:color="F79646" w:themeColor="accent6"/>
        </w:rPr>
      </w:pPr>
      <w:r>
        <w:rPr>
          <w:rFonts w:asciiTheme="majorHAnsi" w:hAnsiTheme="majorHAnsi" w:cstheme="minorBidi"/>
          <w:b/>
          <w:sz w:val="22"/>
          <w:szCs w:val="22"/>
          <w:u w:val="thick" w:color="F79646" w:themeColor="accent6"/>
        </w:rPr>
        <w:t>Contenu de la matière:</w:t>
      </w:r>
    </w:p>
    <w:p w:rsidR="00FE2706" w:rsidRDefault="00FE2706" w:rsidP="00FE2706">
      <w:pPr>
        <w:jc w:val="both"/>
        <w:rPr>
          <w:rFonts w:asciiTheme="majorHAnsi" w:hAnsiTheme="majorHAnsi" w:cstheme="minorBidi"/>
          <w:b/>
          <w:sz w:val="22"/>
          <w:szCs w:val="22"/>
        </w:rPr>
      </w:pPr>
    </w:p>
    <w:p w:rsidR="00FE2706" w:rsidRDefault="00FE2706" w:rsidP="00FE2706">
      <w:pPr>
        <w:jc w:val="both"/>
        <w:rPr>
          <w:rFonts w:asciiTheme="majorHAnsi" w:hAnsiTheme="majorHAnsi" w:cstheme="minorBidi"/>
          <w:b/>
          <w:sz w:val="22"/>
          <w:szCs w:val="22"/>
        </w:rPr>
      </w:pPr>
      <w:r>
        <w:rPr>
          <w:rFonts w:asciiTheme="majorHAnsi" w:hAnsiTheme="majorHAnsi" w:cstheme="minorBidi"/>
          <w:b/>
          <w:sz w:val="22"/>
          <w:szCs w:val="22"/>
        </w:rPr>
        <w:t xml:space="preserve">Chapitre 1 : </w:t>
      </w:r>
      <w:r>
        <w:rPr>
          <w:rFonts w:asciiTheme="majorHAnsi" w:eastAsiaTheme="minorHAnsi" w:hAnsiTheme="majorHAnsi" w:cs="Calibri,Bold"/>
          <w:b/>
          <w:bCs/>
          <w:sz w:val="22"/>
          <w:szCs w:val="22"/>
          <w:lang w:eastAsia="en-US"/>
        </w:rPr>
        <w:t>Notions fondamentales</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t xml:space="preserve">                                      (2 Semaines)</w:t>
      </w:r>
    </w:p>
    <w:p w:rsidR="00FE2706" w:rsidRDefault="00FE2706" w:rsidP="00FE2706">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p>
    <w:p w:rsidR="00FE2706" w:rsidRDefault="00FE2706" w:rsidP="00FE2706">
      <w:pPr>
        <w:jc w:val="both"/>
        <w:rPr>
          <w:rFonts w:asciiTheme="majorHAnsi" w:hAnsiTheme="majorHAnsi" w:cstheme="minorBidi"/>
          <w:b/>
          <w:sz w:val="22"/>
          <w:szCs w:val="22"/>
        </w:rPr>
      </w:pPr>
    </w:p>
    <w:p w:rsidR="00FE2706" w:rsidRDefault="00FE2706" w:rsidP="00FE2706">
      <w:pPr>
        <w:jc w:val="both"/>
        <w:rPr>
          <w:rFonts w:asciiTheme="majorHAnsi" w:hAnsiTheme="majorHAnsi" w:cstheme="minorBidi"/>
          <w:b/>
          <w:sz w:val="22"/>
          <w:szCs w:val="22"/>
        </w:rPr>
      </w:pPr>
      <w:r>
        <w:rPr>
          <w:rFonts w:asciiTheme="majorHAnsi" w:hAnsiTheme="majorHAnsi" w:cstheme="minorBidi"/>
          <w:b/>
          <w:sz w:val="22"/>
          <w:szCs w:val="22"/>
        </w:rPr>
        <w:t xml:space="preserve">Chapitre 2 : </w:t>
      </w:r>
      <w:r>
        <w:rPr>
          <w:rFonts w:asciiTheme="majorHAnsi" w:eastAsiaTheme="minorHAnsi" w:hAnsiTheme="majorHAnsi" w:cs="Calibri,Bold"/>
          <w:b/>
          <w:bCs/>
          <w:sz w:val="22"/>
          <w:szCs w:val="22"/>
          <w:lang w:eastAsia="en-US"/>
        </w:rPr>
        <w:t>Principaux constituants de la matière</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t xml:space="preserve">                        (3 Semaines)</w:t>
      </w:r>
    </w:p>
    <w:p w:rsidR="00FE2706" w:rsidRDefault="00FE2706" w:rsidP="00FE2706">
      <w:pPr>
        <w:jc w:val="both"/>
        <w:rPr>
          <w:rFonts w:asciiTheme="majorHAnsi" w:eastAsiaTheme="minorHAnsi" w:hAnsiTheme="majorHAnsi" w:cs="Calibri"/>
          <w:sz w:val="22"/>
          <w:szCs w:val="22"/>
          <w:lang w:eastAsia="en-US"/>
        </w:rPr>
      </w:pPr>
      <w:r>
        <w:rPr>
          <w:rFonts w:asciiTheme="majorHAnsi" w:eastAsiaTheme="minorHAnsi" w:hAnsiTheme="majorHAnsi" w:cs="Calibri"/>
          <w:sz w:val="22"/>
          <w:szCs w:val="22"/>
          <w:lang w:eastAsia="en-US"/>
        </w:rPr>
        <w:t xml:space="preserve"> Introduction : Expérience de Faraday : relation entre la matière et l’électricité</w:t>
      </w:r>
      <w:r>
        <w:rPr>
          <w:rFonts w:asciiTheme="majorHAnsi" w:hAnsiTheme="majorHAnsi" w:cstheme="minorBidi"/>
          <w:b/>
          <w:sz w:val="22"/>
          <w:szCs w:val="22"/>
        </w:rPr>
        <w:t>,</w:t>
      </w:r>
      <w:r>
        <w:rPr>
          <w:rFonts w:asciiTheme="majorHAnsi" w:eastAsiaTheme="minorHAnsi" w:hAnsiTheme="majorHAnsi" w:cs="Calibri"/>
          <w:sz w:val="22"/>
          <w:szCs w:val="22"/>
          <w:lang w:eastAsia="en-US"/>
        </w:rPr>
        <w:t xml:space="preserve"> Mise en évidence des constituants de la matière et donc de l’atome et</w:t>
      </w:r>
      <w:r>
        <w:rPr>
          <w:rFonts w:asciiTheme="majorHAnsi" w:hAnsiTheme="majorHAnsi" w:cstheme="minorBidi"/>
          <w:b/>
          <w:sz w:val="22"/>
          <w:szCs w:val="22"/>
        </w:rPr>
        <w:t xml:space="preserve">, </w:t>
      </w:r>
      <w:r>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FE2706" w:rsidRDefault="00FE2706" w:rsidP="00FE2706">
      <w:pPr>
        <w:jc w:val="both"/>
        <w:rPr>
          <w:rFonts w:asciiTheme="majorHAnsi" w:hAnsiTheme="majorHAnsi" w:cstheme="minorBidi"/>
          <w:b/>
          <w:sz w:val="22"/>
          <w:szCs w:val="22"/>
        </w:rPr>
      </w:pPr>
    </w:p>
    <w:p w:rsidR="00FE2706" w:rsidRDefault="00FE2706" w:rsidP="00FE2706">
      <w:pPr>
        <w:jc w:val="both"/>
        <w:rPr>
          <w:rFonts w:asciiTheme="majorHAnsi" w:hAnsiTheme="majorHAnsi" w:cstheme="minorBidi"/>
          <w:b/>
          <w:sz w:val="22"/>
          <w:szCs w:val="22"/>
        </w:rPr>
      </w:pPr>
      <w:r>
        <w:rPr>
          <w:rFonts w:asciiTheme="majorHAnsi" w:hAnsiTheme="majorHAnsi" w:cstheme="minorBidi"/>
          <w:b/>
          <w:sz w:val="22"/>
          <w:szCs w:val="22"/>
        </w:rPr>
        <w:t>Chapitre 3 : Radioactivité – Réactions nucléaires</w:t>
      </w:r>
      <w:r>
        <w:rPr>
          <w:rFonts w:asciiTheme="majorHAnsi" w:hAnsiTheme="majorHAnsi" w:cstheme="minorBidi"/>
          <w:b/>
          <w:sz w:val="22"/>
          <w:szCs w:val="22"/>
        </w:rPr>
        <w:tab/>
      </w:r>
      <w:r>
        <w:rPr>
          <w:rFonts w:asciiTheme="majorHAnsi" w:hAnsiTheme="majorHAnsi" w:cstheme="minorBidi"/>
          <w:b/>
          <w:sz w:val="22"/>
          <w:szCs w:val="22"/>
        </w:rPr>
        <w:tab/>
        <w:t xml:space="preserve">                                      (2</w:t>
      </w:r>
      <w:r>
        <w:rPr>
          <w:rFonts w:asciiTheme="majorHAnsi" w:hAnsiTheme="majorHAnsi" w:cstheme="minorBidi"/>
          <w:b/>
          <w:color w:val="FF0000"/>
          <w:sz w:val="22"/>
          <w:szCs w:val="22"/>
        </w:rPr>
        <w:t xml:space="preserve"> </w:t>
      </w:r>
      <w:r>
        <w:rPr>
          <w:rFonts w:asciiTheme="majorHAnsi" w:hAnsiTheme="majorHAnsi" w:cstheme="minorBidi"/>
          <w:b/>
          <w:sz w:val="22"/>
          <w:szCs w:val="22"/>
        </w:rPr>
        <w:t>Semaines)</w:t>
      </w:r>
    </w:p>
    <w:p w:rsidR="00FE2706" w:rsidRDefault="00FE2706" w:rsidP="00FE2706">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 xml:space="preserve">Radioactivité naturelle (rayonnements </w:t>
      </w:r>
      <w:r>
        <w:rPr>
          <w:rFonts w:asciiTheme="majorHAnsi" w:eastAsia="TimesNewRoman" w:hAnsiTheme="majorHAnsi" w:cs="Symbol"/>
          <w:sz w:val="22"/>
          <w:szCs w:val="22"/>
          <w:lang w:eastAsia="en-US"/>
        </w:rPr>
        <w:t>α</w:t>
      </w:r>
      <w:r>
        <w:rPr>
          <w:rFonts w:asciiTheme="majorHAnsi" w:eastAsia="TimesNewRoman" w:hAnsiTheme="majorHAnsi" w:cs="Calibri"/>
          <w:sz w:val="22"/>
          <w:szCs w:val="22"/>
          <w:lang w:eastAsia="en-US"/>
        </w:rPr>
        <w:t xml:space="preserve">, </w:t>
      </w:r>
      <w:r>
        <w:rPr>
          <w:rFonts w:asciiTheme="majorHAnsi" w:eastAsia="TimesNewRoman" w:hAnsiTheme="majorHAnsi" w:cs="Symbol"/>
          <w:sz w:val="22"/>
          <w:szCs w:val="22"/>
          <w:lang w:eastAsia="en-US"/>
        </w:rPr>
        <w:t xml:space="preserve">β </w:t>
      </w:r>
      <w:r>
        <w:rPr>
          <w:rFonts w:asciiTheme="majorHAnsi" w:eastAsia="TimesNewRoman" w:hAnsiTheme="majorHAnsi" w:cs="Calibri"/>
          <w:sz w:val="22"/>
          <w:szCs w:val="22"/>
          <w:lang w:eastAsia="en-US"/>
        </w:rPr>
        <w:t xml:space="preserve">et </w:t>
      </w:r>
      <w:r>
        <w:rPr>
          <w:rFonts w:asciiTheme="majorHAnsi" w:eastAsia="TimesNewRoman" w:hAnsiTheme="majorHAnsi"/>
          <w:sz w:val="22"/>
          <w:szCs w:val="22"/>
          <w:lang w:eastAsia="en-US"/>
        </w:rPr>
        <w:t>γ</w:t>
      </w:r>
      <w:r>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FE2706" w:rsidRDefault="00FE2706" w:rsidP="00FE2706">
      <w:pPr>
        <w:jc w:val="both"/>
        <w:rPr>
          <w:rFonts w:asciiTheme="majorHAnsi" w:hAnsiTheme="majorHAnsi" w:cstheme="minorBidi"/>
          <w:b/>
          <w:sz w:val="22"/>
          <w:szCs w:val="22"/>
        </w:rPr>
      </w:pPr>
    </w:p>
    <w:p w:rsidR="00FE2706" w:rsidRDefault="00FE2706" w:rsidP="00FE2706">
      <w:pPr>
        <w:jc w:val="both"/>
        <w:rPr>
          <w:rFonts w:asciiTheme="majorHAnsi" w:hAnsiTheme="majorHAnsi" w:cstheme="minorBidi"/>
          <w:b/>
          <w:sz w:val="22"/>
          <w:szCs w:val="22"/>
        </w:rPr>
      </w:pPr>
      <w:r>
        <w:rPr>
          <w:rFonts w:asciiTheme="majorHAnsi" w:hAnsiTheme="majorHAnsi" w:cstheme="minorBidi"/>
          <w:b/>
          <w:sz w:val="22"/>
          <w:szCs w:val="22"/>
        </w:rPr>
        <w:t xml:space="preserve">Chapitre 4 : </w:t>
      </w:r>
      <w:r>
        <w:rPr>
          <w:rFonts w:asciiTheme="majorHAnsi" w:eastAsiaTheme="minorHAnsi" w:hAnsiTheme="majorHAnsi" w:cs="Calibri,Bold"/>
          <w:b/>
          <w:bCs/>
          <w:sz w:val="22"/>
          <w:szCs w:val="22"/>
          <w:lang w:eastAsia="en-US"/>
        </w:rPr>
        <w:t>Structure électronique de l’atome</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r>
      <w:r>
        <w:rPr>
          <w:rFonts w:asciiTheme="majorHAnsi" w:hAnsiTheme="majorHAnsi" w:cstheme="minorBidi"/>
          <w:b/>
          <w:sz w:val="22"/>
          <w:szCs w:val="22"/>
        </w:rPr>
        <w:tab/>
        <w:t xml:space="preserve">                        (2</w:t>
      </w:r>
      <w:r>
        <w:rPr>
          <w:rFonts w:asciiTheme="majorHAnsi" w:hAnsiTheme="majorHAnsi" w:cstheme="minorBidi"/>
          <w:b/>
          <w:color w:val="FF0000"/>
          <w:sz w:val="22"/>
          <w:szCs w:val="22"/>
        </w:rPr>
        <w:t xml:space="preserve"> </w:t>
      </w:r>
      <w:r>
        <w:rPr>
          <w:rFonts w:asciiTheme="majorHAnsi" w:hAnsiTheme="majorHAnsi" w:cstheme="minorBidi"/>
          <w:b/>
          <w:sz w:val="22"/>
          <w:szCs w:val="22"/>
        </w:rPr>
        <w:t>Semaines)</w:t>
      </w:r>
    </w:p>
    <w:p w:rsidR="00FE2706" w:rsidRDefault="00FE2706" w:rsidP="00FE2706">
      <w:pPr>
        <w:jc w:val="both"/>
        <w:rPr>
          <w:rFonts w:asciiTheme="majorHAnsi" w:eastAsiaTheme="minorHAnsi" w:hAnsiTheme="majorHAnsi" w:cs="Calibri"/>
          <w:sz w:val="22"/>
          <w:szCs w:val="22"/>
          <w:lang w:eastAsia="en-US"/>
        </w:rPr>
      </w:pPr>
      <w:r>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FE2706" w:rsidRDefault="00FE2706" w:rsidP="00FE2706">
      <w:pPr>
        <w:jc w:val="both"/>
        <w:rPr>
          <w:rFonts w:asciiTheme="majorHAnsi" w:hAnsiTheme="majorHAnsi" w:cstheme="minorBidi"/>
          <w:b/>
          <w:sz w:val="22"/>
          <w:szCs w:val="22"/>
        </w:rPr>
      </w:pPr>
    </w:p>
    <w:p w:rsidR="00FE2706" w:rsidRDefault="00FE2706" w:rsidP="00FE2706">
      <w:pPr>
        <w:jc w:val="both"/>
        <w:rPr>
          <w:rFonts w:asciiTheme="majorHAnsi" w:hAnsiTheme="majorHAnsi" w:cstheme="minorBidi"/>
          <w:b/>
          <w:sz w:val="22"/>
          <w:szCs w:val="22"/>
        </w:rPr>
      </w:pPr>
      <w:r>
        <w:rPr>
          <w:rFonts w:asciiTheme="majorHAnsi" w:hAnsiTheme="majorHAnsi" w:cstheme="minorBidi"/>
          <w:b/>
          <w:sz w:val="22"/>
          <w:szCs w:val="22"/>
        </w:rPr>
        <w:t xml:space="preserve">Chapitre 5 : </w:t>
      </w:r>
      <w:r>
        <w:rPr>
          <w:rFonts w:asciiTheme="majorHAnsi" w:eastAsiaTheme="minorHAnsi" w:hAnsiTheme="majorHAnsi" w:cs="Calibri,Bold"/>
          <w:b/>
          <w:bCs/>
          <w:sz w:val="22"/>
          <w:szCs w:val="22"/>
          <w:lang w:eastAsia="en-US"/>
        </w:rPr>
        <w:t>Classification périodique des éléments</w:t>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ab/>
        <w:t xml:space="preserve">                         (3 Semaines)</w:t>
      </w:r>
    </w:p>
    <w:p w:rsidR="00FE2706" w:rsidRDefault="00FE2706" w:rsidP="00FE2706">
      <w:pPr>
        <w:autoSpaceDE w:val="0"/>
        <w:autoSpaceDN w:val="0"/>
        <w:adjustRightInd w:val="0"/>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FE2706" w:rsidRDefault="00FE2706" w:rsidP="00FE2706">
      <w:pPr>
        <w:autoSpaceDE w:val="0"/>
        <w:autoSpaceDN w:val="0"/>
        <w:adjustRightInd w:val="0"/>
        <w:jc w:val="both"/>
        <w:rPr>
          <w:rFonts w:asciiTheme="majorHAnsi" w:hAnsiTheme="majorHAnsi" w:cstheme="minorBidi"/>
          <w:b/>
          <w:sz w:val="22"/>
          <w:szCs w:val="22"/>
        </w:rPr>
      </w:pPr>
      <w:r>
        <w:rPr>
          <w:rFonts w:asciiTheme="majorHAnsi" w:hAnsiTheme="majorHAnsi" w:cstheme="minorBidi"/>
          <w:b/>
          <w:sz w:val="22"/>
          <w:szCs w:val="22"/>
        </w:rPr>
        <w:t xml:space="preserve">  </w:t>
      </w:r>
    </w:p>
    <w:p w:rsidR="00FE2706" w:rsidRDefault="00FE2706" w:rsidP="00FE2706">
      <w:pPr>
        <w:autoSpaceDE w:val="0"/>
        <w:autoSpaceDN w:val="0"/>
        <w:adjustRightInd w:val="0"/>
        <w:jc w:val="both"/>
        <w:rPr>
          <w:rFonts w:asciiTheme="majorHAnsi" w:eastAsia="TimesNewRoman" w:hAnsiTheme="majorHAnsi" w:cs="Calibri"/>
          <w:sz w:val="22"/>
          <w:szCs w:val="22"/>
          <w:lang w:eastAsia="en-US"/>
        </w:rPr>
      </w:pPr>
      <w:r>
        <w:rPr>
          <w:rFonts w:asciiTheme="majorHAnsi" w:hAnsiTheme="majorHAnsi" w:cstheme="minorBidi"/>
          <w:b/>
          <w:sz w:val="22"/>
          <w:szCs w:val="22"/>
        </w:rPr>
        <w:t xml:space="preserve">Chapitre 6 : </w:t>
      </w:r>
      <w:r>
        <w:rPr>
          <w:rFonts w:asciiTheme="majorHAnsi" w:eastAsiaTheme="minorHAnsi" w:hAnsiTheme="majorHAnsi" w:cs="Calibri,Bold"/>
          <w:b/>
          <w:bCs/>
          <w:sz w:val="22"/>
          <w:szCs w:val="22"/>
          <w:lang w:eastAsia="en-US"/>
        </w:rPr>
        <w:t>Liaisons chimiques</w:t>
      </w:r>
      <w:r>
        <w:rPr>
          <w:rFonts w:asciiTheme="majorHAnsi" w:hAnsiTheme="majorHAnsi" w:cstheme="minorBidi"/>
          <w:b/>
          <w:sz w:val="22"/>
          <w:szCs w:val="22"/>
        </w:rPr>
        <w:t xml:space="preserve">                                                                                          (3 Semaines)</w:t>
      </w:r>
    </w:p>
    <w:p w:rsidR="00FE2706" w:rsidRDefault="00FE2706" w:rsidP="00FE2706">
      <w:pPr>
        <w:jc w:val="both"/>
        <w:rPr>
          <w:rFonts w:asciiTheme="majorHAnsi" w:eastAsia="TimesNewRoman" w:hAnsiTheme="majorHAnsi" w:cs="Calibri"/>
          <w:sz w:val="22"/>
          <w:szCs w:val="22"/>
          <w:lang w:eastAsia="en-US"/>
        </w:rPr>
      </w:pPr>
      <w:r>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FE2706" w:rsidRDefault="00FE2706" w:rsidP="00FE2706">
      <w:pPr>
        <w:jc w:val="both"/>
        <w:rPr>
          <w:rFonts w:asciiTheme="majorHAnsi" w:eastAsia="TimesNewRoman" w:hAnsiTheme="majorHAnsi" w:cs="Calibri"/>
          <w:sz w:val="22"/>
          <w:szCs w:val="22"/>
          <w:lang w:eastAsia="en-US"/>
        </w:rPr>
      </w:pPr>
    </w:p>
    <w:p w:rsidR="00FE2706" w:rsidRDefault="00FE2706" w:rsidP="00FE2706">
      <w:pPr>
        <w:jc w:val="both"/>
        <w:rPr>
          <w:rFonts w:asciiTheme="majorHAnsi" w:hAnsiTheme="majorHAnsi" w:cstheme="minorBidi"/>
          <w:sz w:val="22"/>
          <w:szCs w:val="22"/>
        </w:rPr>
      </w:pPr>
      <w:r>
        <w:rPr>
          <w:rFonts w:asciiTheme="majorHAnsi" w:hAnsiTheme="majorHAnsi" w:cstheme="minorBidi"/>
          <w:b/>
          <w:u w:val="thick" w:color="F79646" w:themeColor="accent6"/>
        </w:rPr>
        <w:lastRenderedPageBreak/>
        <w:t>Mode d’évaluation:</w:t>
      </w:r>
      <w:r>
        <w:rPr>
          <w:rFonts w:asciiTheme="majorHAnsi" w:hAnsiTheme="majorHAnsi" w:cstheme="minorBidi"/>
          <w:bCs/>
        </w:rPr>
        <w:t xml:space="preserve"> </w:t>
      </w:r>
    </w:p>
    <w:p w:rsidR="00FE2706" w:rsidRDefault="00FE2706" w:rsidP="00FE2706">
      <w:pPr>
        <w:jc w:val="both"/>
        <w:rPr>
          <w:rFonts w:asciiTheme="majorHAnsi" w:hAnsiTheme="majorHAnsi" w:cstheme="minorBidi"/>
          <w:sz w:val="22"/>
          <w:szCs w:val="22"/>
        </w:rPr>
      </w:pPr>
      <w:r>
        <w:rPr>
          <w:rFonts w:asciiTheme="majorHAnsi" w:hAnsiTheme="majorHAnsi" w:cstheme="minorBidi"/>
          <w:sz w:val="22"/>
          <w:szCs w:val="22"/>
        </w:rPr>
        <w:t>Contrôle continu: 40% ; Examen: 60%.</w:t>
      </w:r>
    </w:p>
    <w:p w:rsidR="00FE2706" w:rsidRDefault="00FE2706" w:rsidP="00FE2706">
      <w:pPr>
        <w:jc w:val="both"/>
        <w:rPr>
          <w:rFonts w:asciiTheme="majorHAnsi" w:hAnsiTheme="majorHAnsi" w:cstheme="minorBidi"/>
          <w:sz w:val="22"/>
          <w:szCs w:val="22"/>
        </w:rPr>
      </w:pPr>
    </w:p>
    <w:p w:rsidR="00FE2706" w:rsidRDefault="00FE2706" w:rsidP="00FE2706">
      <w:pPr>
        <w:autoSpaceDE w:val="0"/>
        <w:autoSpaceDN w:val="0"/>
        <w:adjustRightInd w:val="0"/>
        <w:jc w:val="both"/>
        <w:rPr>
          <w:rFonts w:asciiTheme="majorHAnsi" w:hAnsiTheme="majorHAnsi" w:cstheme="majorBidi"/>
          <w:b/>
          <w:bCs/>
          <w:color w:val="000000"/>
          <w:sz w:val="22"/>
          <w:szCs w:val="22"/>
          <w:u w:val="thick" w:color="F79646" w:themeColor="accent6"/>
        </w:rPr>
      </w:pPr>
      <w:r>
        <w:rPr>
          <w:rFonts w:asciiTheme="majorHAnsi" w:hAnsiTheme="majorHAnsi" w:cstheme="majorBidi"/>
          <w:b/>
          <w:bCs/>
          <w:color w:val="000000"/>
          <w:sz w:val="22"/>
          <w:szCs w:val="22"/>
          <w:u w:val="thick" w:color="F79646" w:themeColor="accent6"/>
        </w:rPr>
        <w:t xml:space="preserve">Références bibliographiques </w:t>
      </w:r>
    </w:p>
    <w:p w:rsidR="00FE2706" w:rsidRDefault="00FE2706" w:rsidP="00FE2706">
      <w:pPr>
        <w:jc w:val="both"/>
        <w:rPr>
          <w:rFonts w:asciiTheme="majorHAnsi" w:hAnsiTheme="majorHAnsi"/>
          <w:sz w:val="22"/>
          <w:szCs w:val="22"/>
        </w:rPr>
      </w:pPr>
      <w:r>
        <w:rPr>
          <w:rFonts w:asciiTheme="majorHAnsi" w:hAnsiTheme="majorHAnsi"/>
          <w:sz w:val="22"/>
          <w:szCs w:val="22"/>
        </w:rPr>
        <w:t xml:space="preserve">1. Ouahes, Devallez, Chimie Générale, OPU.  </w:t>
      </w:r>
    </w:p>
    <w:p w:rsidR="00FE2706" w:rsidRDefault="00FE2706" w:rsidP="00FE2706">
      <w:pPr>
        <w:jc w:val="both"/>
        <w:rPr>
          <w:rFonts w:asciiTheme="majorHAnsi" w:hAnsiTheme="majorHAnsi"/>
          <w:sz w:val="22"/>
          <w:szCs w:val="22"/>
        </w:rPr>
      </w:pPr>
      <w:r>
        <w:rPr>
          <w:rFonts w:asciiTheme="majorHAnsi" w:hAnsiTheme="majorHAnsi"/>
          <w:sz w:val="22"/>
          <w:szCs w:val="22"/>
        </w:rPr>
        <w:t xml:space="preserve">2. S.S. Zumdhal &amp; coll., Chimie Générale, De Boeck Université.   </w:t>
      </w:r>
    </w:p>
    <w:p w:rsidR="00FE2706" w:rsidRDefault="00FE2706" w:rsidP="00FE2706">
      <w:pPr>
        <w:jc w:val="both"/>
        <w:rPr>
          <w:rFonts w:asciiTheme="majorHAnsi" w:hAnsiTheme="majorHAnsi"/>
          <w:sz w:val="22"/>
          <w:szCs w:val="22"/>
        </w:rPr>
      </w:pPr>
      <w:r>
        <w:rPr>
          <w:rFonts w:asciiTheme="majorHAnsi" w:hAnsiTheme="majorHAnsi"/>
          <w:sz w:val="22"/>
          <w:szCs w:val="22"/>
        </w:rPr>
        <w:t xml:space="preserve">3. Y. Jean, </w:t>
      </w:r>
      <w:r>
        <w:rPr>
          <w:rFonts w:asciiTheme="majorHAnsi" w:hAnsiTheme="majorHAnsi"/>
          <w:sz w:val="22"/>
          <w:szCs w:val="22"/>
          <w:shd w:val="clear" w:color="auto" w:fill="FFFFFF"/>
        </w:rPr>
        <w:t>Structure électronique des molécules : 1 de l'atome aux molécules simples</w:t>
      </w:r>
      <w:r>
        <w:rPr>
          <w:rFonts w:asciiTheme="majorHAnsi" w:hAnsiTheme="majorHAnsi"/>
          <w:sz w:val="22"/>
          <w:szCs w:val="22"/>
        </w:rPr>
        <w:t>, 3</w:t>
      </w:r>
      <w:r>
        <w:rPr>
          <w:rFonts w:asciiTheme="majorHAnsi" w:hAnsiTheme="majorHAnsi"/>
          <w:sz w:val="22"/>
          <w:szCs w:val="22"/>
          <w:vertAlign w:val="superscript"/>
        </w:rPr>
        <w:t>e</w:t>
      </w:r>
      <w:r>
        <w:rPr>
          <w:rFonts w:asciiTheme="majorHAnsi" w:hAnsiTheme="majorHAnsi"/>
          <w:sz w:val="22"/>
          <w:szCs w:val="22"/>
        </w:rPr>
        <w:t xml:space="preserve"> édition, Dunod, 2003.   </w:t>
      </w:r>
    </w:p>
    <w:p w:rsidR="00FE2706" w:rsidRDefault="00FE2706" w:rsidP="00FE2706">
      <w:pPr>
        <w:jc w:val="both"/>
        <w:rPr>
          <w:rFonts w:asciiTheme="majorHAnsi" w:hAnsiTheme="majorHAnsi"/>
          <w:sz w:val="22"/>
          <w:szCs w:val="22"/>
        </w:rPr>
      </w:pPr>
      <w:r>
        <w:rPr>
          <w:rFonts w:asciiTheme="majorHAnsi" w:hAnsiTheme="majorHAnsi"/>
          <w:sz w:val="22"/>
          <w:szCs w:val="22"/>
        </w:rPr>
        <w:t xml:space="preserve">4. F. Vassaux, La chimie en IUT et BTS.  </w:t>
      </w:r>
    </w:p>
    <w:p w:rsidR="00FE2706" w:rsidRDefault="00FE2706" w:rsidP="00FE2706">
      <w:pPr>
        <w:jc w:val="both"/>
        <w:rPr>
          <w:rFonts w:asciiTheme="majorHAnsi" w:hAnsiTheme="majorHAnsi"/>
          <w:sz w:val="22"/>
          <w:szCs w:val="22"/>
        </w:rPr>
      </w:pPr>
      <w:r>
        <w:rPr>
          <w:rFonts w:asciiTheme="majorHAnsi" w:hAnsiTheme="majorHAnsi"/>
          <w:sz w:val="22"/>
          <w:szCs w:val="22"/>
        </w:rPr>
        <w:t>5. A. Casalot &amp; A. Durupthy, Chimie inorganique cours 2ème cycle, Hachette.</w:t>
      </w:r>
    </w:p>
    <w:p w:rsidR="00FE2706" w:rsidRDefault="00FE2706" w:rsidP="00FE2706">
      <w:pPr>
        <w:jc w:val="both"/>
        <w:rPr>
          <w:rFonts w:asciiTheme="majorHAnsi" w:hAnsiTheme="majorHAnsi"/>
          <w:sz w:val="22"/>
          <w:szCs w:val="22"/>
        </w:rPr>
      </w:pPr>
      <w:r>
        <w:rPr>
          <w:rFonts w:asciiTheme="majorHAnsi" w:hAnsiTheme="majorHAnsi"/>
          <w:sz w:val="22"/>
          <w:szCs w:val="22"/>
        </w:rPr>
        <w:t>6. P. Arnaud, Cours de Chimie Physique,  Ed. Dunod.</w:t>
      </w:r>
    </w:p>
    <w:p w:rsidR="00FE2706" w:rsidRDefault="00FE2706" w:rsidP="00FE2706">
      <w:pPr>
        <w:jc w:val="both"/>
        <w:rPr>
          <w:rFonts w:asciiTheme="majorHAnsi" w:hAnsiTheme="majorHAnsi"/>
          <w:sz w:val="22"/>
          <w:szCs w:val="22"/>
          <w:shd w:val="clear" w:color="auto" w:fill="FFFFFF"/>
        </w:rPr>
      </w:pPr>
      <w:r>
        <w:rPr>
          <w:rFonts w:asciiTheme="majorHAnsi" w:hAnsiTheme="majorHAnsi"/>
          <w:sz w:val="22"/>
          <w:szCs w:val="22"/>
        </w:rPr>
        <w:t xml:space="preserve">7. </w:t>
      </w:r>
      <w:r>
        <w:rPr>
          <w:rFonts w:asciiTheme="majorHAnsi" w:hAnsiTheme="majorHAnsi"/>
          <w:sz w:val="22"/>
          <w:szCs w:val="22"/>
          <w:shd w:val="clear" w:color="auto" w:fill="FFFFFF"/>
        </w:rPr>
        <w:t>M. Guymont, Structure de la matière, Belin Coll., 2003.</w:t>
      </w:r>
    </w:p>
    <w:p w:rsidR="00FE2706" w:rsidRDefault="00FE2706" w:rsidP="00FE2706">
      <w:pPr>
        <w:jc w:val="both"/>
        <w:rPr>
          <w:rFonts w:asciiTheme="majorHAnsi" w:hAnsiTheme="majorHAnsi"/>
          <w:sz w:val="22"/>
          <w:szCs w:val="22"/>
          <w:shd w:val="clear" w:color="auto" w:fill="FFFFFF"/>
        </w:rPr>
      </w:pPr>
      <w:r>
        <w:rPr>
          <w:rFonts w:asciiTheme="majorHAnsi" w:hAnsiTheme="majorHAnsi"/>
          <w:sz w:val="22"/>
          <w:szCs w:val="22"/>
          <w:shd w:val="clear" w:color="auto" w:fill="FFFFFF"/>
        </w:rPr>
        <w:t>8. G. Devore, Chimie générale : T1, étude des structures, Coll. Vuibert, 1980.</w:t>
      </w:r>
    </w:p>
    <w:p w:rsidR="00FE2706" w:rsidRDefault="00FE2706" w:rsidP="00FE2706">
      <w:pPr>
        <w:jc w:val="both"/>
        <w:rPr>
          <w:rFonts w:asciiTheme="majorHAnsi" w:hAnsiTheme="majorHAnsi"/>
          <w:sz w:val="22"/>
          <w:szCs w:val="22"/>
          <w:shd w:val="clear" w:color="auto" w:fill="FFFFFF"/>
        </w:rPr>
      </w:pPr>
      <w:r>
        <w:rPr>
          <w:rFonts w:asciiTheme="majorHAnsi" w:hAnsiTheme="majorHAnsi"/>
          <w:sz w:val="22"/>
          <w:szCs w:val="22"/>
          <w:shd w:val="clear" w:color="auto" w:fill="FFFFFF"/>
        </w:rPr>
        <w:t>9. M. Karapetiantz, Constitution de la matière, Ed. Mir, 1980.</w:t>
      </w:r>
    </w:p>
    <w:p w:rsidR="00FE2706" w:rsidRDefault="00FE2706" w:rsidP="00FE2706">
      <w:pPr>
        <w:jc w:val="both"/>
        <w:rPr>
          <w:sz w:val="22"/>
          <w:szCs w:val="22"/>
        </w:rPr>
      </w:pPr>
      <w:r>
        <w:rPr>
          <w:sz w:val="22"/>
          <w:szCs w:val="22"/>
        </w:rPr>
        <w:br w:type="page"/>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FE2706" w:rsidRPr="00776683"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FE2706" w:rsidRDefault="00FE2706" w:rsidP="00FE2706">
      <w:pPr>
        <w:jc w:val="both"/>
        <w:rPr>
          <w:rFonts w:asciiTheme="majorHAnsi" w:eastAsia="Times New Roman" w:hAnsiTheme="majorHAnsi" w:cs="Arial"/>
          <w:b/>
          <w:u w:val="thick" w:color="F79646" w:themeColor="accent6"/>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530E1E" w:rsidRDefault="00FE2706" w:rsidP="00FE2706">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FE2706" w:rsidRPr="00435038" w:rsidRDefault="00FE2706" w:rsidP="00FE2706">
      <w:pPr>
        <w:jc w:val="both"/>
        <w:rPr>
          <w:rFonts w:asciiTheme="majorHAnsi" w:eastAsia="Times New Roman" w:hAnsiTheme="majorHAnsi" w:cs="Arial"/>
        </w:rPr>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435038" w:rsidRDefault="00FE2706" w:rsidP="00FE2706">
      <w:pPr>
        <w:jc w:val="both"/>
        <w:rPr>
          <w:rFonts w:asciiTheme="majorHAnsi" w:hAnsiTheme="majorHAnsi" w:cs="Arial"/>
        </w:rPr>
      </w:pPr>
      <w:r>
        <w:rPr>
          <w:rFonts w:asciiTheme="majorHAnsi" w:hAnsiTheme="majorHAnsi" w:cs="Arial"/>
        </w:rPr>
        <w:t>Notions de mathématiques et de Physique.</w:t>
      </w:r>
    </w:p>
    <w:p w:rsidR="00FE2706" w:rsidRDefault="00FE2706" w:rsidP="00FE2706">
      <w:pPr>
        <w:jc w:val="both"/>
        <w:rPr>
          <w:rFonts w:asciiTheme="majorHAnsi" w:hAnsiTheme="majorHAnsi" w:cstheme="minorBidi"/>
          <w:b/>
          <w:u w:val="thick" w:color="F79646" w:themeColor="accent6"/>
        </w:rPr>
      </w:pPr>
    </w:p>
    <w:p w:rsidR="00FE2706" w:rsidRPr="00776683" w:rsidRDefault="00FE2706" w:rsidP="00FE2706">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FE2706" w:rsidRPr="00776683" w:rsidRDefault="00FE2706" w:rsidP="00FE2706">
      <w:pPr>
        <w:jc w:val="both"/>
        <w:rPr>
          <w:rFonts w:asciiTheme="majorHAnsi" w:hAnsiTheme="majorHAnsi" w:cstheme="minorBidi"/>
          <w:b/>
        </w:rPr>
      </w:pPr>
    </w:p>
    <w:p w:rsidR="00FE2706" w:rsidRPr="00776683" w:rsidRDefault="00FE2706" w:rsidP="00FE2706">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FE2706" w:rsidRDefault="00FE2706" w:rsidP="00FE2706">
      <w:pPr>
        <w:autoSpaceDE w:val="0"/>
        <w:autoSpaceDN w:val="0"/>
        <w:adjustRightInd w:val="0"/>
        <w:jc w:val="both"/>
        <w:rPr>
          <w:rFonts w:asciiTheme="majorHAnsi" w:eastAsiaTheme="minorHAnsi" w:hAnsiTheme="majorHAnsi" w:cs="Calibri"/>
          <w:lang w:eastAsia="en-US"/>
        </w:rPr>
      </w:pP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FE2706" w:rsidRPr="00776683" w:rsidRDefault="00FE2706" w:rsidP="00FE2706">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FE2706" w:rsidRPr="00776683" w:rsidRDefault="00FE2706" w:rsidP="00FE2706">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FE2706" w:rsidRPr="00776683" w:rsidRDefault="00FE2706" w:rsidP="00FE2706">
      <w:pPr>
        <w:jc w:val="both"/>
        <w:rPr>
          <w:rFonts w:asciiTheme="majorHAnsi" w:eastAsia="Calibri" w:hAnsiTheme="majorHAnsi" w:cs="Arial"/>
          <w:bCs/>
        </w:rPr>
      </w:pPr>
    </w:p>
    <w:p w:rsidR="00FE2706" w:rsidRPr="00776683" w:rsidRDefault="00FE2706" w:rsidP="00FE2706">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FE2706" w:rsidRPr="00776683" w:rsidRDefault="00FE2706" w:rsidP="00FE2706">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FE2706" w:rsidRDefault="00FE2706" w:rsidP="00FE2706">
      <w:pPr>
        <w:spacing w:line="276" w:lineRule="auto"/>
        <w:jc w:val="both"/>
        <w:rPr>
          <w:rFonts w:asciiTheme="majorHAnsi" w:hAnsiTheme="majorHAnsi" w:cstheme="minorBidi"/>
          <w:sz w:val="22"/>
          <w:szCs w:val="22"/>
        </w:rPr>
      </w:pPr>
    </w:p>
    <w:p w:rsidR="00FE2706" w:rsidRDefault="00FE2706" w:rsidP="00FE2706">
      <w:pPr>
        <w:spacing w:line="276" w:lineRule="auto"/>
        <w:jc w:val="both"/>
        <w:rPr>
          <w:rFonts w:asciiTheme="majorHAnsi" w:hAnsiTheme="majorHAnsi" w:cstheme="minorBidi"/>
          <w:sz w:val="22"/>
          <w:szCs w:val="22"/>
        </w:rPr>
      </w:pPr>
    </w:p>
    <w:p w:rsidR="00FE2706" w:rsidRDefault="00FE2706" w:rsidP="00FE2706">
      <w:pPr>
        <w:spacing w:line="276" w:lineRule="auto"/>
        <w:jc w:val="both"/>
        <w:rPr>
          <w:rFonts w:asciiTheme="majorHAnsi" w:hAnsiTheme="majorHAnsi" w:cstheme="minorBidi"/>
          <w:sz w:val="22"/>
          <w:szCs w:val="22"/>
        </w:rPr>
      </w:pPr>
    </w:p>
    <w:p w:rsidR="00FE2706" w:rsidRDefault="00FE2706" w:rsidP="00FE2706">
      <w:pPr>
        <w:spacing w:line="276" w:lineRule="auto"/>
        <w:jc w:val="both"/>
        <w:rPr>
          <w:rFonts w:asciiTheme="majorHAnsi" w:hAnsiTheme="majorHAnsi" w:cstheme="minorBidi"/>
          <w:sz w:val="22"/>
          <w:szCs w:val="22"/>
        </w:rPr>
      </w:pPr>
    </w:p>
    <w:p w:rsidR="00FE2706" w:rsidRDefault="00FE2706" w:rsidP="00FE2706">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tabs>
          <w:tab w:val="left" w:pos="938"/>
        </w:tabs>
        <w:spacing w:line="276" w:lineRule="auto"/>
        <w:jc w:val="both"/>
        <w:rPr>
          <w:rFonts w:asciiTheme="majorHAnsi" w:hAnsiTheme="majorHAnsi" w:cs="Calibri"/>
          <w:b/>
        </w:rPr>
      </w:pPr>
      <w:r>
        <w:rPr>
          <w:rFonts w:asciiTheme="majorHAnsi" w:hAnsiTheme="majorHAnsi" w:cs="Calibri"/>
          <w:b/>
        </w:rPr>
        <w:tab/>
      </w: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C335D1" w:rsidRDefault="00FE2706" w:rsidP="00FE2706">
      <w:pPr>
        <w:jc w:val="both"/>
        <w:rPr>
          <w:rFonts w:asciiTheme="majorHAnsi" w:eastAsia="Times New Roman" w:hAnsiTheme="majorHAnsi" w:cs="Arial"/>
          <w:sz w:val="22"/>
          <w:szCs w:val="22"/>
        </w:rPr>
      </w:pPr>
      <w:r w:rsidRPr="00C335D1">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FE2706" w:rsidRPr="00435038" w:rsidRDefault="00FE2706" w:rsidP="00FE2706">
      <w:pPr>
        <w:jc w:val="both"/>
        <w:rPr>
          <w:rFonts w:asciiTheme="majorHAnsi" w:eastAsia="Times New Roman" w:hAnsiTheme="majorHAnsi" w:cs="Arial"/>
        </w:rPr>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435038" w:rsidRDefault="00FE2706" w:rsidP="00FE2706">
      <w:pPr>
        <w:jc w:val="both"/>
        <w:rPr>
          <w:rFonts w:asciiTheme="majorHAnsi" w:hAnsiTheme="majorHAnsi" w:cs="Arial"/>
        </w:rPr>
      </w:pPr>
      <w:r>
        <w:rPr>
          <w:rFonts w:asciiTheme="majorHAnsi" w:hAnsiTheme="majorHAnsi" w:cs="Arial"/>
        </w:rPr>
        <w:t>Notions de Chimie de base.</w:t>
      </w:r>
    </w:p>
    <w:p w:rsidR="00FE2706" w:rsidRDefault="00FE2706" w:rsidP="00FE2706">
      <w:pPr>
        <w:spacing w:line="276" w:lineRule="auto"/>
        <w:jc w:val="both"/>
        <w:rPr>
          <w:rFonts w:asciiTheme="majorHAnsi" w:hAnsiTheme="majorHAnsi" w:cstheme="minorBidi"/>
          <w:b/>
          <w:sz w:val="22"/>
          <w:szCs w:val="22"/>
          <w:u w:val="thick" w:color="F79646" w:themeColor="accent6"/>
        </w:rPr>
      </w:pPr>
    </w:p>
    <w:p w:rsidR="00FE2706" w:rsidRPr="00657CCF"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FE2706" w:rsidRPr="00205206" w:rsidRDefault="00FE2706" w:rsidP="00FE2706">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p>
    <w:p w:rsidR="00FE2706" w:rsidRPr="00205206" w:rsidRDefault="00FE2706" w:rsidP="00FE2706">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p>
    <w:p w:rsidR="00FE2706" w:rsidRPr="00205206" w:rsidRDefault="00FE2706" w:rsidP="00FE2706">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FE2706" w:rsidRPr="00205206" w:rsidRDefault="00FE2706" w:rsidP="00FE2706">
      <w:pPr>
        <w:autoSpaceDE w:val="0"/>
        <w:autoSpaceDN w:val="0"/>
        <w:adjustRightInd w:val="0"/>
        <w:rPr>
          <w:rFonts w:ascii="Cambria" w:eastAsia="TimesNewRoman" w:hAnsi="Cambria" w:cs="TimesNewRoman"/>
          <w:sz w:val="22"/>
          <w:szCs w:val="22"/>
          <w:lang w:eastAsia="en-US"/>
        </w:rPr>
      </w:pPr>
    </w:p>
    <w:p w:rsidR="00FE2706" w:rsidRPr="00205206" w:rsidRDefault="00FE2706" w:rsidP="00FE2706">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FE2706" w:rsidRPr="00D7147D" w:rsidRDefault="00FE2706" w:rsidP="00FE2706">
      <w:pPr>
        <w:jc w:val="both"/>
        <w:rPr>
          <w:rFonts w:asciiTheme="majorHAnsi" w:hAnsiTheme="majorHAnsi" w:cstheme="majorBidi"/>
          <w:color w:val="FF0000"/>
          <w:spacing w:val="3"/>
          <w:sz w:val="22"/>
          <w:szCs w:val="22"/>
        </w:rPr>
      </w:pPr>
    </w:p>
    <w:p w:rsidR="00FE2706" w:rsidRPr="00B135FC" w:rsidRDefault="00FE2706" w:rsidP="00FE2706">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FE2706" w:rsidRPr="00553F23" w:rsidRDefault="00FE2706" w:rsidP="00FE2706">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FE2706" w:rsidRPr="00B135FC" w:rsidRDefault="00FE2706" w:rsidP="00FE2706">
      <w:pPr>
        <w:pStyle w:val="Paragraphedeliste"/>
        <w:jc w:val="both"/>
        <w:rPr>
          <w:rFonts w:ascii="Cambria" w:hAnsi="Cambria" w:cs="Calibri"/>
          <w:b/>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spacing w:after="200" w:line="276" w:lineRule="auto"/>
        <w:rPr>
          <w:rFonts w:ascii="Cambria" w:hAnsi="Cambria"/>
          <w:sz w:val="22"/>
          <w:szCs w:val="22"/>
        </w:rPr>
      </w:pPr>
      <w:r>
        <w:rPr>
          <w:rFonts w:ascii="Cambria" w:hAnsi="Cambria"/>
          <w:sz w:val="22"/>
          <w:szCs w:val="22"/>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FE2706" w:rsidRDefault="00FE2706" w:rsidP="00FE2706">
      <w:pPr>
        <w:autoSpaceDE w:val="0"/>
        <w:autoSpaceDN w:val="0"/>
        <w:adjustRightInd w:val="0"/>
        <w:rPr>
          <w:rFonts w:ascii="Cambria" w:eastAsiaTheme="minorHAnsi" w:hAnsi="Cambria" w:cs="Calibri"/>
          <w:b/>
          <w:bCs/>
          <w:sz w:val="22"/>
          <w:szCs w:val="22"/>
          <w:u w:val="single" w:color="F79646" w:themeColor="accent6"/>
          <w:lang w:eastAsia="en-US"/>
        </w:rPr>
      </w:pPr>
    </w:p>
    <w:p w:rsidR="00FE2706" w:rsidRPr="00E923D4" w:rsidRDefault="00FE2706" w:rsidP="00FE2706">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FE2706" w:rsidRPr="00E923D4" w:rsidRDefault="00FE2706" w:rsidP="00FE2706">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FE2706" w:rsidRDefault="00FE2706" w:rsidP="00FE2706">
      <w:pPr>
        <w:spacing w:line="276" w:lineRule="auto"/>
        <w:jc w:val="both"/>
        <w:rPr>
          <w:rFonts w:asciiTheme="majorHAnsi" w:hAnsiTheme="majorHAnsi" w:cstheme="minorBidi"/>
          <w:b/>
          <w:sz w:val="22"/>
          <w:szCs w:val="22"/>
          <w:u w:val="thick" w:color="F79646" w:themeColor="accent6"/>
        </w:rPr>
      </w:pPr>
    </w:p>
    <w:p w:rsidR="00FE2706" w:rsidRPr="00C335D1" w:rsidRDefault="00FE2706" w:rsidP="00FE2706">
      <w:pPr>
        <w:jc w:val="both"/>
        <w:rPr>
          <w:rFonts w:asciiTheme="majorHAnsi" w:eastAsia="Times New Roman" w:hAnsiTheme="majorHAnsi" w:cs="Arial"/>
          <w:b/>
          <w:u w:val="thick" w:color="F79646" w:themeColor="accent6"/>
        </w:rPr>
      </w:pPr>
      <w:r w:rsidRPr="00C335D1">
        <w:rPr>
          <w:rFonts w:asciiTheme="majorHAnsi" w:eastAsia="Times New Roman" w:hAnsiTheme="majorHAnsi" w:cs="Arial"/>
          <w:b/>
          <w:u w:val="thick" w:color="F79646" w:themeColor="accent6"/>
        </w:rPr>
        <w:t>Connaissances préalables recommandées</w:t>
      </w:r>
    </w:p>
    <w:p w:rsidR="00FE2706" w:rsidRPr="00C335D1" w:rsidRDefault="00FE2706" w:rsidP="00FE2706">
      <w:pPr>
        <w:jc w:val="both"/>
        <w:rPr>
          <w:rFonts w:asciiTheme="majorHAnsi" w:hAnsiTheme="majorHAnsi" w:cs="Arial"/>
          <w:sz w:val="22"/>
          <w:szCs w:val="22"/>
        </w:rPr>
      </w:pPr>
      <w:r w:rsidRPr="00C335D1">
        <w:rPr>
          <w:rFonts w:asciiTheme="majorHAnsi" w:hAnsiTheme="majorHAnsi" w:cs="Arial"/>
          <w:sz w:val="22"/>
          <w:szCs w:val="22"/>
        </w:rPr>
        <w:t>Notions élémentaires de la technologie du Web.</w:t>
      </w:r>
    </w:p>
    <w:p w:rsidR="00FE2706" w:rsidRDefault="00FE2706" w:rsidP="00FE2706">
      <w:pPr>
        <w:spacing w:line="276" w:lineRule="auto"/>
        <w:jc w:val="both"/>
        <w:rPr>
          <w:rFonts w:asciiTheme="majorHAnsi" w:hAnsiTheme="majorHAnsi" w:cstheme="minorBidi"/>
          <w:b/>
          <w:sz w:val="22"/>
          <w:szCs w:val="22"/>
          <w:u w:val="thick" w:color="F79646" w:themeColor="accent6"/>
        </w:rPr>
      </w:pPr>
    </w:p>
    <w:p w:rsidR="00FE2706" w:rsidRPr="00657CCF"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FE2706" w:rsidRPr="00553F23" w:rsidRDefault="00FE2706" w:rsidP="00FE2706">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FE2706" w:rsidRPr="00553F23" w:rsidRDefault="00FE2706" w:rsidP="00FE2706">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FE2706" w:rsidRDefault="00FE2706" w:rsidP="00FE2706">
      <w:pPr>
        <w:jc w:val="both"/>
        <w:rPr>
          <w:rFonts w:ascii="Cambria" w:hAnsi="Cambria" w:cstheme="minorBidi"/>
          <w:b/>
          <w:sz w:val="22"/>
          <w:szCs w:val="22"/>
        </w:rPr>
      </w:pPr>
    </w:p>
    <w:p w:rsidR="00FE2706" w:rsidRPr="00553F23" w:rsidRDefault="00FE2706" w:rsidP="00FE2706">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FE2706" w:rsidRDefault="00FE2706" w:rsidP="00FE2706">
      <w:pPr>
        <w:jc w:val="both"/>
        <w:rPr>
          <w:rFonts w:asciiTheme="majorHAnsi" w:hAnsiTheme="majorHAnsi" w:cstheme="majorBidi"/>
          <w:spacing w:val="3"/>
        </w:rPr>
      </w:pPr>
    </w:p>
    <w:p w:rsidR="00FE2706" w:rsidRPr="006E21E1" w:rsidRDefault="00FE2706" w:rsidP="00FE2706">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FE2706" w:rsidRPr="00E923D4" w:rsidRDefault="00FE2706" w:rsidP="00FE2706">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FE2706" w:rsidRPr="006E21E1" w:rsidRDefault="00FE2706" w:rsidP="00FE2706">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FE2706" w:rsidRPr="006E21E1" w:rsidRDefault="00FE2706" w:rsidP="00FE2706">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FE2706" w:rsidRPr="006E21E1" w:rsidRDefault="00FE2706" w:rsidP="00FE2706">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FE2706" w:rsidRDefault="00FE2706" w:rsidP="00FE2706">
      <w:pPr>
        <w:jc w:val="both"/>
        <w:rPr>
          <w:rFonts w:asciiTheme="majorHAnsi" w:hAnsiTheme="majorHAnsi" w:cstheme="majorBidi"/>
          <w:spacing w:val="3"/>
        </w:rPr>
      </w:pPr>
    </w:p>
    <w:p w:rsidR="00FE2706" w:rsidRPr="00043611" w:rsidRDefault="00FE2706" w:rsidP="00FE2706">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Pr="00553F23" w:rsidRDefault="00FE2706" w:rsidP="00FE2706">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Pr="00064136"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FE2706" w:rsidRDefault="00FE2706" w:rsidP="00FE2706">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FE2706" w:rsidRDefault="00FE2706" w:rsidP="00FE2706">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FE2706" w:rsidRDefault="00FE2706" w:rsidP="00FE2706">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FE2706" w:rsidRDefault="00FE2706" w:rsidP="00FE2706">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Default="00FE2706" w:rsidP="00FE2706">
      <w:pPr>
        <w:spacing w:line="276" w:lineRule="auto"/>
        <w:jc w:val="both"/>
        <w:rPr>
          <w:rFonts w:asciiTheme="majorHAnsi" w:hAnsiTheme="majorHAnsi" w:cs="Calibri"/>
          <w:b/>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8064E5" w:rsidRDefault="00FE2706" w:rsidP="00FE2706">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FE2706" w:rsidRPr="00435038" w:rsidRDefault="00FE2706" w:rsidP="00FE2706">
      <w:pPr>
        <w:jc w:val="both"/>
        <w:rPr>
          <w:rFonts w:asciiTheme="majorHAnsi" w:eastAsia="Times New Roman" w:hAnsiTheme="majorHAnsi" w:cs="Arial"/>
        </w:rPr>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C335D1" w:rsidRDefault="00FE2706" w:rsidP="00FE2706">
      <w:pPr>
        <w:jc w:val="both"/>
        <w:rPr>
          <w:rFonts w:asciiTheme="majorHAnsi" w:hAnsiTheme="majorHAnsi" w:cs="Arial"/>
          <w:sz w:val="22"/>
          <w:szCs w:val="22"/>
        </w:rPr>
      </w:pPr>
      <w:r w:rsidRPr="00C335D1">
        <w:rPr>
          <w:rFonts w:asciiTheme="majorHAnsi" w:hAnsiTheme="majorHAnsi" w:cs="Arial"/>
          <w:sz w:val="22"/>
          <w:szCs w:val="22"/>
        </w:rPr>
        <w:t xml:space="preserve">Français de base. </w:t>
      </w:r>
      <w:r w:rsidRPr="00C335D1">
        <w:rPr>
          <w:rFonts w:asciiTheme="majorHAnsi" w:hAnsiTheme="majorHAnsi"/>
          <w:sz w:val="22"/>
          <w:szCs w:val="22"/>
        </w:rPr>
        <w:t>Principe de base de rédaction d’un document</w:t>
      </w:r>
      <w:r w:rsidRPr="00C335D1">
        <w:rPr>
          <w:rFonts w:asciiTheme="majorHAnsi" w:hAnsiTheme="majorHAnsi" w:cs="Arial"/>
          <w:sz w:val="22"/>
          <w:szCs w:val="22"/>
        </w:rPr>
        <w:t>.</w:t>
      </w:r>
    </w:p>
    <w:p w:rsidR="00FE2706" w:rsidRPr="008B179F" w:rsidRDefault="00FE2706" w:rsidP="00FE2706">
      <w:pPr>
        <w:spacing w:line="276" w:lineRule="auto"/>
        <w:jc w:val="both"/>
        <w:rPr>
          <w:rFonts w:asciiTheme="majorHAnsi" w:hAnsiTheme="majorHAnsi" w:cs="Calibri"/>
          <w:b/>
        </w:rPr>
      </w:pPr>
    </w:p>
    <w:p w:rsidR="00FE2706" w:rsidRPr="00657CCF"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FE2706" w:rsidRPr="00553F23" w:rsidRDefault="00FE2706" w:rsidP="00FE2706">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FE2706" w:rsidRPr="00553F23" w:rsidRDefault="00FE2706" w:rsidP="00FE2706">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FE2706" w:rsidRPr="00553F23" w:rsidRDefault="00FE2706" w:rsidP="00FE2706">
      <w:pPr>
        <w:jc w:val="both"/>
        <w:rPr>
          <w:rFonts w:ascii="Cambria" w:hAnsi="Cambria" w:cstheme="minorBidi"/>
          <w:b/>
          <w:sz w:val="22"/>
          <w:szCs w:val="22"/>
        </w:rPr>
      </w:pPr>
    </w:p>
    <w:p w:rsidR="00FE2706" w:rsidRPr="00553F23" w:rsidRDefault="00FE2706" w:rsidP="00FE2706">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FE2706" w:rsidRPr="00553F23" w:rsidRDefault="00FE2706" w:rsidP="00FE2706">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FE2706" w:rsidRPr="00553F23" w:rsidRDefault="00FE2706" w:rsidP="00FE2706">
      <w:pPr>
        <w:jc w:val="both"/>
        <w:rPr>
          <w:rFonts w:ascii="Cambria" w:hAnsi="Cambria" w:cstheme="minorBidi"/>
          <w:b/>
          <w:sz w:val="22"/>
          <w:szCs w:val="22"/>
        </w:rPr>
      </w:pPr>
    </w:p>
    <w:p w:rsidR="00FE2706" w:rsidRPr="00553F23" w:rsidRDefault="00FE2706" w:rsidP="00FE2706">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FE2706" w:rsidRPr="00553F23" w:rsidRDefault="00FE2706" w:rsidP="00FE2706">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FE2706" w:rsidRPr="00553F23" w:rsidRDefault="00FE2706" w:rsidP="00FE2706">
      <w:pPr>
        <w:jc w:val="both"/>
        <w:rPr>
          <w:rFonts w:ascii="Cambria" w:hAnsi="Cambria" w:cstheme="minorBidi"/>
          <w:b/>
          <w:sz w:val="22"/>
          <w:szCs w:val="22"/>
        </w:rPr>
      </w:pPr>
    </w:p>
    <w:p w:rsidR="00FE2706" w:rsidRPr="00553F23" w:rsidRDefault="00FE2706" w:rsidP="00FE2706">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FE2706" w:rsidRPr="00553F23" w:rsidRDefault="00FE2706" w:rsidP="00FE2706">
      <w:pPr>
        <w:jc w:val="both"/>
        <w:rPr>
          <w:rFonts w:ascii="Cambria" w:hAnsi="Cambria" w:cstheme="minorBidi"/>
          <w:b/>
          <w:sz w:val="22"/>
          <w:szCs w:val="22"/>
        </w:rPr>
      </w:pPr>
    </w:p>
    <w:p w:rsidR="00FE2706" w:rsidRPr="00553F23" w:rsidRDefault="00FE2706" w:rsidP="00FE2706">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FE2706" w:rsidRPr="00553F23" w:rsidRDefault="00FE2706" w:rsidP="00FE2706">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FE2706" w:rsidRPr="00892FD5" w:rsidRDefault="00FE2706" w:rsidP="00FE2706">
      <w:pPr>
        <w:jc w:val="both"/>
        <w:rPr>
          <w:rFonts w:asciiTheme="majorHAnsi" w:eastAsia="Calibri" w:hAnsiTheme="majorHAnsi" w:cs="Arial"/>
          <w:bCs/>
        </w:rPr>
      </w:pPr>
    </w:p>
    <w:p w:rsidR="00FE2706" w:rsidRPr="00043611" w:rsidRDefault="00FE2706" w:rsidP="00FE2706">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Pr="00553F23" w:rsidRDefault="00FE2706" w:rsidP="00FE2706">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FE2706" w:rsidRDefault="00FE2706" w:rsidP="00FE2706">
      <w:pPr>
        <w:pStyle w:val="Paragraphedeliste"/>
        <w:jc w:val="both"/>
        <w:rPr>
          <w:rFonts w:ascii="Cambria" w:hAnsi="Cambria" w:cs="Calibri"/>
          <w:b/>
        </w:rPr>
      </w:pPr>
    </w:p>
    <w:p w:rsidR="00FE2706" w:rsidRPr="00064136"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lastRenderedPageBreak/>
        <w:t>7. E. Riondet, P. Lenormand, Le grand livre des modèles de lettres, Eyrolles, 2012.</w:t>
      </w:r>
    </w:p>
    <w:p w:rsidR="00FE2706" w:rsidRPr="004D1E4D" w:rsidRDefault="00FE2706" w:rsidP="00FE2706">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FE2706" w:rsidRPr="004D1E4D" w:rsidRDefault="00FE2706" w:rsidP="00FE2706">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FE2706" w:rsidRPr="004D1E4D" w:rsidRDefault="00FE2706" w:rsidP="00FE2706">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FE2706" w:rsidRPr="004D1E4D" w:rsidRDefault="00FE2706" w:rsidP="00FE2706">
      <w:pPr>
        <w:spacing w:after="200" w:line="276" w:lineRule="auto"/>
        <w:rPr>
          <w:rFonts w:ascii="Cambria" w:hAnsi="Cambria"/>
          <w:sz w:val="22"/>
          <w:szCs w:val="22"/>
          <w:lang w:val="en-US"/>
        </w:rPr>
      </w:pPr>
      <w:r w:rsidRPr="004D1E4D">
        <w:rPr>
          <w:rFonts w:ascii="Cambria" w:hAnsi="Cambria"/>
          <w:sz w:val="22"/>
          <w:szCs w:val="22"/>
          <w:lang w:val="en-US"/>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spacing w:line="276" w:lineRule="auto"/>
        <w:jc w:val="both"/>
        <w:rPr>
          <w:rFonts w:asciiTheme="majorHAnsi" w:hAnsiTheme="majorHAnsi" w:cs="Calibri"/>
          <w:b/>
        </w:rPr>
      </w:pPr>
    </w:p>
    <w:p w:rsidR="00FE2706" w:rsidRPr="00064136" w:rsidRDefault="00FE2706" w:rsidP="00FE2706">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FE2706" w:rsidRPr="00064136" w:rsidRDefault="00FE2706" w:rsidP="00FE2706">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FE2706" w:rsidRPr="00064136" w:rsidRDefault="00FE2706" w:rsidP="00FE2706">
      <w:pPr>
        <w:autoSpaceDE w:val="0"/>
        <w:autoSpaceDN w:val="0"/>
        <w:adjustRightInd w:val="0"/>
        <w:jc w:val="both"/>
        <w:rPr>
          <w:rFonts w:ascii="Cambria" w:hAnsi="Cambria" w:cstheme="majorBidi"/>
          <w:color w:val="000000"/>
          <w:sz w:val="22"/>
          <w:szCs w:val="22"/>
        </w:rPr>
      </w:pPr>
    </w:p>
    <w:p w:rsidR="00FE2706" w:rsidRPr="00064136" w:rsidRDefault="00FE2706" w:rsidP="00FE2706">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FE2706" w:rsidRPr="00064136" w:rsidRDefault="00FE2706" w:rsidP="00FE2706">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FE2706" w:rsidRPr="00064136" w:rsidRDefault="00FE2706" w:rsidP="00FE2706">
      <w:pPr>
        <w:autoSpaceDE w:val="0"/>
        <w:autoSpaceDN w:val="0"/>
        <w:adjustRightInd w:val="0"/>
        <w:jc w:val="both"/>
        <w:rPr>
          <w:rFonts w:ascii="Cambria" w:hAnsi="Cambria" w:cs="Cambria"/>
          <w:color w:val="000000"/>
          <w:sz w:val="22"/>
          <w:szCs w:val="22"/>
        </w:rPr>
      </w:pPr>
    </w:p>
    <w:p w:rsidR="00FE2706" w:rsidRPr="00064136" w:rsidRDefault="00FE2706" w:rsidP="00FE2706">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FE2706" w:rsidRPr="00064136" w:rsidRDefault="00FE2706" w:rsidP="00FE2706">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FE2706" w:rsidRPr="00064136" w:rsidRDefault="00FE2706" w:rsidP="00FE2706">
      <w:pPr>
        <w:autoSpaceDE w:val="0"/>
        <w:autoSpaceDN w:val="0"/>
        <w:adjustRightInd w:val="0"/>
        <w:jc w:val="both"/>
        <w:rPr>
          <w:rFonts w:ascii="Cambria" w:hAnsi="Cambria" w:cstheme="majorBidi"/>
          <w:b/>
          <w:bCs/>
          <w:color w:val="000000"/>
          <w:sz w:val="22"/>
          <w:szCs w:val="22"/>
        </w:rPr>
      </w:pP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FE2706" w:rsidRPr="00064136" w:rsidRDefault="00FE2706" w:rsidP="00FE2706">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FE2706" w:rsidRPr="00064136" w:rsidRDefault="00FE2706" w:rsidP="00FE2706">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FE2706" w:rsidRPr="00064136" w:rsidRDefault="00FE2706" w:rsidP="00FE2706">
      <w:pPr>
        <w:autoSpaceDE w:val="0"/>
        <w:autoSpaceDN w:val="0"/>
        <w:adjustRightInd w:val="0"/>
        <w:jc w:val="both"/>
        <w:rPr>
          <w:rFonts w:ascii="Cambria" w:hAnsi="Cambria" w:cstheme="majorBidi"/>
          <w:b/>
          <w:bCs/>
          <w:color w:val="000000"/>
          <w:sz w:val="22"/>
          <w:szCs w:val="22"/>
        </w:rPr>
      </w:pPr>
    </w:p>
    <w:p w:rsidR="00FE2706" w:rsidRPr="00064136" w:rsidRDefault="00FE2706" w:rsidP="00FE2706">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FE2706" w:rsidRPr="00064136" w:rsidRDefault="00FE2706" w:rsidP="00FE2706">
      <w:pPr>
        <w:autoSpaceDE w:val="0"/>
        <w:autoSpaceDN w:val="0"/>
        <w:adjustRightInd w:val="0"/>
        <w:jc w:val="both"/>
        <w:rPr>
          <w:rFonts w:ascii="Cambria" w:hAnsi="Cambria" w:cstheme="majorBidi"/>
          <w:b/>
          <w:bCs/>
          <w:color w:val="000000"/>
          <w:sz w:val="22"/>
          <w:szCs w:val="22"/>
        </w:rPr>
      </w:pP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FE2706" w:rsidRPr="00064136" w:rsidRDefault="00FE2706" w:rsidP="00FE2706">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FE2706" w:rsidRPr="00B61B19" w:rsidRDefault="00FE2706" w:rsidP="00FE2706">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FE2706" w:rsidRPr="00064136" w:rsidRDefault="00FE2706" w:rsidP="00FE2706">
      <w:pPr>
        <w:autoSpaceDE w:val="0"/>
        <w:autoSpaceDN w:val="0"/>
        <w:adjustRightInd w:val="0"/>
        <w:jc w:val="both"/>
        <w:rPr>
          <w:rFonts w:ascii="Cambria" w:hAnsi="Cambria" w:cstheme="majorBidi"/>
          <w:b/>
          <w:bCs/>
          <w:color w:val="000000"/>
          <w:sz w:val="22"/>
          <w:szCs w:val="22"/>
        </w:rPr>
      </w:pP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FE2706" w:rsidRPr="00064136" w:rsidRDefault="00FE2706" w:rsidP="00FE2706">
      <w:pPr>
        <w:autoSpaceDE w:val="0"/>
        <w:autoSpaceDN w:val="0"/>
        <w:adjustRightInd w:val="0"/>
        <w:jc w:val="both"/>
        <w:rPr>
          <w:rFonts w:ascii="Cambria" w:hAnsi="Cambria" w:cstheme="majorBidi"/>
          <w:color w:val="000000"/>
          <w:sz w:val="22"/>
          <w:szCs w:val="22"/>
        </w:rPr>
      </w:pPr>
    </w:p>
    <w:p w:rsidR="00FE2706" w:rsidRPr="00064136" w:rsidRDefault="00FE2706" w:rsidP="00FE2706">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FE2706" w:rsidRPr="00064136" w:rsidRDefault="00FE2706" w:rsidP="00FE2706">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FE2706" w:rsidRPr="00064136"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FE2706" w:rsidRPr="00064136" w:rsidRDefault="00FE2706" w:rsidP="00FE2706">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FE2706" w:rsidRPr="00064136" w:rsidRDefault="00FE2706" w:rsidP="00FE2706">
      <w:pPr>
        <w:jc w:val="both"/>
        <w:rPr>
          <w:rFonts w:ascii="Cambria" w:hAnsi="Cambria"/>
          <w:sz w:val="22"/>
          <w:szCs w:val="22"/>
          <w:shd w:val="clear" w:color="auto" w:fill="FFFFFF"/>
        </w:rPr>
      </w:pP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FE2706" w:rsidRPr="00064136" w:rsidRDefault="00FE2706" w:rsidP="00FE2706">
      <w:pPr>
        <w:jc w:val="both"/>
        <w:rPr>
          <w:rFonts w:ascii="Cambria" w:hAnsi="Cambria"/>
          <w:sz w:val="22"/>
          <w:szCs w:val="22"/>
        </w:rPr>
      </w:pPr>
    </w:p>
    <w:p w:rsidR="00FE2706" w:rsidRDefault="00FE2706" w:rsidP="00FE2706">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FE2706" w:rsidRPr="00064136" w:rsidRDefault="00FE2706" w:rsidP="00FE2706">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FE2706" w:rsidRPr="00064136" w:rsidRDefault="00FE2706" w:rsidP="00FE2706">
      <w:pPr>
        <w:jc w:val="both"/>
        <w:rPr>
          <w:rFonts w:ascii="Cambria" w:hAnsi="Cambria"/>
          <w:sz w:val="22"/>
          <w:szCs w:val="22"/>
        </w:rPr>
      </w:pPr>
    </w:p>
    <w:p w:rsidR="00FE2706" w:rsidRPr="00064136"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FE2706" w:rsidRPr="00064136" w:rsidRDefault="00FE2706" w:rsidP="00FE2706">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FE2706" w:rsidRPr="00064136" w:rsidRDefault="00FE2706" w:rsidP="00FE2706">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FE2706" w:rsidRPr="00064136" w:rsidRDefault="00FE2706" w:rsidP="00FE2706">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FE2706" w:rsidRPr="00064136" w:rsidRDefault="00FE2706" w:rsidP="00FE2706">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FE2706" w:rsidRPr="00064136" w:rsidRDefault="00FE2706" w:rsidP="00FE2706">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FE2706" w:rsidRPr="00064136" w:rsidRDefault="00FE2706" w:rsidP="00FE2706">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FE2706" w:rsidRPr="00064136" w:rsidRDefault="00FE2706" w:rsidP="00FE2706">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FE2706" w:rsidRDefault="00FE2706" w:rsidP="00FE2706">
      <w:pPr>
        <w:pStyle w:val="Paragraphedeliste"/>
        <w:jc w:val="both"/>
        <w:rPr>
          <w:rFonts w:ascii="Cambria" w:hAnsi="Cambria" w:cs="Calibri"/>
          <w:b/>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spacing w:after="200" w:line="276" w:lineRule="auto"/>
        <w:rPr>
          <w:rFonts w:ascii="Cambria" w:hAnsi="Cambria"/>
          <w:sz w:val="22"/>
          <w:szCs w:val="22"/>
        </w:rPr>
      </w:pPr>
      <w:r>
        <w:rPr>
          <w:rFonts w:ascii="Cambria" w:hAnsi="Cambria"/>
          <w:sz w:val="22"/>
          <w:szCs w:val="22"/>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spacing w:line="276" w:lineRule="auto"/>
        <w:jc w:val="both"/>
        <w:rPr>
          <w:rFonts w:asciiTheme="majorHAnsi" w:hAnsiTheme="majorHAnsi" w:cs="Calibri"/>
          <w:b/>
        </w:rPr>
      </w:pPr>
    </w:p>
    <w:p w:rsidR="00FE2706" w:rsidRPr="00FD4E8E" w:rsidRDefault="00FE2706" w:rsidP="00FE2706">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FE2706" w:rsidRPr="00FD4E8E" w:rsidRDefault="00FE2706" w:rsidP="00FE2706">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 xml:space="preserve">on orale, Compréhension écrite et </w:t>
      </w:r>
      <w:r w:rsidRPr="00FD4E8E">
        <w:rPr>
          <w:rFonts w:asciiTheme="majorHAnsi" w:hAnsiTheme="majorHAnsi"/>
          <w:sz w:val="22"/>
          <w:szCs w:val="22"/>
        </w:rPr>
        <w:t>Expression orale, Expression écrite à travers la lecture et l’étude de textes.</w:t>
      </w:r>
    </w:p>
    <w:p w:rsidR="00FE2706" w:rsidRPr="00FD4E8E" w:rsidRDefault="00FE2706" w:rsidP="00FE2706">
      <w:pPr>
        <w:jc w:val="both"/>
        <w:rPr>
          <w:rFonts w:asciiTheme="majorHAnsi" w:hAnsiTheme="majorHAnsi" w:cs="Calibri"/>
          <w:b/>
          <w:sz w:val="22"/>
          <w:szCs w:val="22"/>
          <w:u w:val="thick" w:color="F79646" w:themeColor="accent6"/>
        </w:rPr>
      </w:pPr>
    </w:p>
    <w:p w:rsidR="00FE2706" w:rsidRPr="00FD4E8E" w:rsidRDefault="00FE2706" w:rsidP="00FE2706">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FE2706" w:rsidRPr="00FD4E8E" w:rsidRDefault="00FE2706" w:rsidP="00FE2706">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FE2706" w:rsidRPr="00FD4E8E" w:rsidRDefault="00FE2706" w:rsidP="00FE2706">
      <w:pPr>
        <w:jc w:val="both"/>
        <w:rPr>
          <w:rFonts w:asciiTheme="majorHAnsi" w:hAnsiTheme="majorHAnsi" w:cstheme="minorBidi"/>
          <w:sz w:val="22"/>
          <w:szCs w:val="22"/>
        </w:rPr>
      </w:pPr>
    </w:p>
    <w:p w:rsidR="00FE2706" w:rsidRPr="00FD4E8E" w:rsidRDefault="00FE2706" w:rsidP="00FE2706">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FE2706" w:rsidRPr="00FD4E8E" w:rsidRDefault="00FE2706" w:rsidP="00FE2706">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FE2706" w:rsidRPr="00FD4E8E" w:rsidRDefault="00FE2706" w:rsidP="00FE2706">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FE2706" w:rsidRPr="00FD4E8E" w:rsidRDefault="00FE2706" w:rsidP="00FE2706">
      <w:pPr>
        <w:jc w:val="both"/>
        <w:rPr>
          <w:rFonts w:asciiTheme="majorHAnsi" w:eastAsia="Calibri" w:hAnsiTheme="majorHAnsi" w:cs="Arial"/>
          <w:bCs/>
          <w:sz w:val="22"/>
          <w:szCs w:val="22"/>
        </w:rPr>
      </w:pPr>
    </w:p>
    <w:tbl>
      <w:tblPr>
        <w:tblStyle w:val="Grilledutableau"/>
        <w:tblW w:w="0" w:type="auto"/>
        <w:jc w:val="center"/>
        <w:tblLook w:val="04A0"/>
      </w:tblPr>
      <w:tblGrid>
        <w:gridCol w:w="3781"/>
        <w:gridCol w:w="5795"/>
      </w:tblGrid>
      <w:tr w:rsidR="00FE2706" w:rsidRPr="00FD4E8E" w:rsidTr="007344FB">
        <w:trPr>
          <w:jc w:val="center"/>
        </w:trPr>
        <w:tc>
          <w:tcPr>
            <w:tcW w:w="3781" w:type="dxa"/>
          </w:tcPr>
          <w:p w:rsidR="00FE2706" w:rsidRPr="00FD4E8E" w:rsidRDefault="00FE2706" w:rsidP="00FE270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FE2706" w:rsidRPr="00FD4E8E" w:rsidRDefault="00FE2706" w:rsidP="00FE270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FE2706" w:rsidRPr="00FD4E8E" w:rsidTr="007344FB">
        <w:trPr>
          <w:jc w:val="center"/>
        </w:trPr>
        <w:tc>
          <w:tcPr>
            <w:tcW w:w="3781" w:type="dxa"/>
          </w:tcPr>
          <w:p w:rsidR="00FE2706" w:rsidRPr="00FD4E8E" w:rsidRDefault="00FE2706" w:rsidP="00FE2706">
            <w:pPr>
              <w:jc w:val="both"/>
              <w:rPr>
                <w:rFonts w:asciiTheme="majorHAnsi" w:hAnsiTheme="majorHAnsi"/>
              </w:rPr>
            </w:pPr>
            <w:r w:rsidRPr="00FD4E8E">
              <w:rPr>
                <w:rFonts w:asciiTheme="majorHAnsi" w:hAnsiTheme="majorHAnsi"/>
              </w:rPr>
              <w:t>Le changement climatique</w:t>
            </w:r>
          </w:p>
          <w:p w:rsidR="00FE2706" w:rsidRPr="00FD4E8E" w:rsidRDefault="00FE2706" w:rsidP="00FE2706">
            <w:pPr>
              <w:jc w:val="both"/>
              <w:rPr>
                <w:rFonts w:asciiTheme="majorHAnsi" w:hAnsiTheme="majorHAnsi"/>
              </w:rPr>
            </w:pPr>
            <w:r w:rsidRPr="00FD4E8E">
              <w:rPr>
                <w:rFonts w:asciiTheme="majorHAnsi" w:hAnsiTheme="majorHAnsi"/>
              </w:rPr>
              <w:t>La pollution</w:t>
            </w:r>
          </w:p>
          <w:p w:rsidR="00FE2706" w:rsidRPr="00FD4E8E" w:rsidRDefault="00FE2706" w:rsidP="00FE2706">
            <w:pPr>
              <w:jc w:val="both"/>
              <w:rPr>
                <w:rFonts w:asciiTheme="majorHAnsi" w:hAnsiTheme="majorHAnsi"/>
              </w:rPr>
            </w:pPr>
            <w:r w:rsidRPr="00FD4E8E">
              <w:rPr>
                <w:rFonts w:asciiTheme="majorHAnsi" w:hAnsiTheme="majorHAnsi"/>
              </w:rPr>
              <w:t>La voiture électrique</w:t>
            </w:r>
          </w:p>
          <w:p w:rsidR="00FE2706" w:rsidRPr="00FD4E8E" w:rsidRDefault="00FE2706" w:rsidP="00FE2706">
            <w:pPr>
              <w:jc w:val="both"/>
              <w:rPr>
                <w:rFonts w:asciiTheme="majorHAnsi" w:hAnsiTheme="majorHAnsi"/>
              </w:rPr>
            </w:pPr>
            <w:r w:rsidRPr="00FD4E8E">
              <w:rPr>
                <w:rFonts w:asciiTheme="majorHAnsi" w:hAnsiTheme="majorHAnsi"/>
              </w:rPr>
              <w:t>Les robots</w:t>
            </w:r>
          </w:p>
          <w:p w:rsidR="00FE2706" w:rsidRPr="00FD4E8E" w:rsidRDefault="00FE2706" w:rsidP="00FE2706">
            <w:pPr>
              <w:jc w:val="both"/>
              <w:rPr>
                <w:rFonts w:asciiTheme="majorHAnsi" w:hAnsiTheme="majorHAnsi"/>
              </w:rPr>
            </w:pPr>
            <w:r w:rsidRPr="00FD4E8E">
              <w:rPr>
                <w:rFonts w:asciiTheme="majorHAnsi" w:hAnsiTheme="majorHAnsi"/>
              </w:rPr>
              <w:t>L’intelligence artificielle</w:t>
            </w:r>
          </w:p>
          <w:p w:rsidR="00FE2706" w:rsidRPr="00FD4E8E" w:rsidRDefault="00FE2706" w:rsidP="00FE2706">
            <w:pPr>
              <w:jc w:val="both"/>
              <w:rPr>
                <w:rFonts w:asciiTheme="majorHAnsi" w:hAnsiTheme="majorHAnsi"/>
              </w:rPr>
            </w:pPr>
            <w:r w:rsidRPr="00FD4E8E">
              <w:rPr>
                <w:rFonts w:asciiTheme="majorHAnsi" w:hAnsiTheme="majorHAnsi"/>
              </w:rPr>
              <w:t>Le prix Nobel</w:t>
            </w:r>
          </w:p>
          <w:p w:rsidR="00FE2706" w:rsidRPr="00FD4E8E" w:rsidRDefault="00FE2706" w:rsidP="00FE2706">
            <w:pPr>
              <w:jc w:val="both"/>
              <w:rPr>
                <w:rFonts w:asciiTheme="majorHAnsi" w:hAnsiTheme="majorHAnsi"/>
              </w:rPr>
            </w:pPr>
            <w:r w:rsidRPr="00FD4E8E">
              <w:rPr>
                <w:rFonts w:asciiTheme="majorHAnsi" w:hAnsiTheme="majorHAnsi"/>
              </w:rPr>
              <w:t>Les jeux olympiques</w:t>
            </w:r>
          </w:p>
          <w:p w:rsidR="00FE2706" w:rsidRPr="00FD4E8E" w:rsidRDefault="00FE2706" w:rsidP="00FE2706">
            <w:pPr>
              <w:jc w:val="both"/>
              <w:rPr>
                <w:rFonts w:asciiTheme="majorHAnsi" w:hAnsiTheme="majorHAnsi"/>
              </w:rPr>
            </w:pPr>
            <w:r w:rsidRPr="00FD4E8E">
              <w:rPr>
                <w:rFonts w:asciiTheme="majorHAnsi" w:hAnsiTheme="majorHAnsi"/>
              </w:rPr>
              <w:t>Le sport à l’école</w:t>
            </w:r>
          </w:p>
          <w:p w:rsidR="00FE2706" w:rsidRPr="00FD4E8E" w:rsidRDefault="00FE2706" w:rsidP="00FE2706">
            <w:pPr>
              <w:jc w:val="both"/>
              <w:rPr>
                <w:rFonts w:asciiTheme="majorHAnsi" w:hAnsiTheme="majorHAnsi"/>
              </w:rPr>
            </w:pPr>
            <w:r w:rsidRPr="00FD4E8E">
              <w:rPr>
                <w:rFonts w:asciiTheme="majorHAnsi" w:hAnsiTheme="majorHAnsi"/>
              </w:rPr>
              <w:t>Le Sahara</w:t>
            </w:r>
          </w:p>
          <w:p w:rsidR="00FE2706" w:rsidRPr="00FD4E8E" w:rsidRDefault="00FE2706" w:rsidP="00FE2706">
            <w:pPr>
              <w:jc w:val="both"/>
              <w:rPr>
                <w:rFonts w:asciiTheme="majorHAnsi" w:hAnsiTheme="majorHAnsi"/>
              </w:rPr>
            </w:pPr>
            <w:r w:rsidRPr="00FD4E8E">
              <w:rPr>
                <w:rFonts w:asciiTheme="majorHAnsi" w:hAnsiTheme="majorHAnsi"/>
              </w:rPr>
              <w:t>La monnaie</w:t>
            </w:r>
          </w:p>
          <w:p w:rsidR="00FE2706" w:rsidRPr="00FD4E8E" w:rsidRDefault="00FE2706" w:rsidP="00FE2706">
            <w:pPr>
              <w:jc w:val="both"/>
              <w:rPr>
                <w:rFonts w:asciiTheme="majorHAnsi" w:hAnsiTheme="majorHAnsi"/>
              </w:rPr>
            </w:pPr>
            <w:r w:rsidRPr="00FD4E8E">
              <w:rPr>
                <w:rFonts w:asciiTheme="majorHAnsi" w:hAnsiTheme="majorHAnsi"/>
              </w:rPr>
              <w:t>Le travail à la chaîne</w:t>
            </w:r>
          </w:p>
          <w:p w:rsidR="00FE2706" w:rsidRPr="00FD4E8E" w:rsidRDefault="00FE2706" w:rsidP="00FE2706">
            <w:pPr>
              <w:jc w:val="both"/>
              <w:rPr>
                <w:rFonts w:asciiTheme="majorHAnsi" w:hAnsiTheme="majorHAnsi"/>
              </w:rPr>
            </w:pPr>
            <w:r w:rsidRPr="00FD4E8E">
              <w:rPr>
                <w:rFonts w:asciiTheme="majorHAnsi" w:hAnsiTheme="majorHAnsi"/>
              </w:rPr>
              <w:t>L’écologie</w:t>
            </w:r>
          </w:p>
          <w:p w:rsidR="00FE2706" w:rsidRPr="00FD4E8E" w:rsidRDefault="00FE2706" w:rsidP="00FE2706">
            <w:pPr>
              <w:jc w:val="both"/>
              <w:rPr>
                <w:rFonts w:asciiTheme="majorHAnsi" w:hAnsiTheme="majorHAnsi"/>
              </w:rPr>
            </w:pPr>
            <w:r w:rsidRPr="00FD4E8E">
              <w:rPr>
                <w:rFonts w:asciiTheme="majorHAnsi" w:hAnsiTheme="majorHAnsi"/>
              </w:rPr>
              <w:t>Les nanotechnologies</w:t>
            </w:r>
          </w:p>
          <w:p w:rsidR="00FE2706" w:rsidRPr="00FD4E8E" w:rsidRDefault="00FE2706" w:rsidP="00FE2706">
            <w:pPr>
              <w:jc w:val="both"/>
              <w:rPr>
                <w:rFonts w:asciiTheme="majorHAnsi" w:hAnsiTheme="majorHAnsi"/>
              </w:rPr>
            </w:pPr>
            <w:r w:rsidRPr="00FD4E8E">
              <w:rPr>
                <w:rFonts w:asciiTheme="majorHAnsi" w:hAnsiTheme="majorHAnsi"/>
              </w:rPr>
              <w:t>La fibre optique</w:t>
            </w:r>
          </w:p>
          <w:p w:rsidR="00FE2706" w:rsidRPr="00FD4E8E" w:rsidRDefault="00FE2706" w:rsidP="00FE2706">
            <w:pPr>
              <w:jc w:val="both"/>
              <w:rPr>
                <w:rFonts w:asciiTheme="majorHAnsi" w:hAnsiTheme="majorHAnsi"/>
              </w:rPr>
            </w:pPr>
            <w:r w:rsidRPr="00FD4E8E">
              <w:rPr>
                <w:rFonts w:asciiTheme="majorHAnsi" w:hAnsiTheme="majorHAnsi"/>
              </w:rPr>
              <w:t>Le métier d’ingénieur</w:t>
            </w:r>
          </w:p>
          <w:p w:rsidR="00FE2706" w:rsidRPr="00FD4E8E" w:rsidRDefault="00FE2706" w:rsidP="00FE270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FE2706" w:rsidRPr="00FD4E8E" w:rsidRDefault="00FE2706" w:rsidP="00FE2706">
            <w:pPr>
              <w:jc w:val="both"/>
              <w:rPr>
                <w:rFonts w:asciiTheme="majorHAnsi" w:hAnsiTheme="majorHAnsi"/>
              </w:rPr>
            </w:pPr>
            <w:r w:rsidRPr="00FD4E8E">
              <w:rPr>
                <w:rFonts w:asciiTheme="majorHAnsi" w:hAnsiTheme="majorHAnsi"/>
              </w:rPr>
              <w:t>Efficacité énergétique</w:t>
            </w:r>
          </w:p>
          <w:p w:rsidR="00FE2706" w:rsidRPr="00FD4E8E" w:rsidRDefault="00FE2706" w:rsidP="00FE2706">
            <w:pPr>
              <w:jc w:val="both"/>
              <w:rPr>
                <w:rFonts w:asciiTheme="majorHAnsi" w:hAnsiTheme="majorHAnsi"/>
              </w:rPr>
            </w:pPr>
            <w:r w:rsidRPr="00FD4E8E">
              <w:rPr>
                <w:rFonts w:asciiTheme="majorHAnsi" w:hAnsiTheme="majorHAnsi"/>
              </w:rPr>
              <w:t>L’immeuble intelligent</w:t>
            </w:r>
          </w:p>
          <w:p w:rsidR="00FE2706" w:rsidRPr="00FD4E8E" w:rsidRDefault="00FE2706" w:rsidP="00FE2706">
            <w:pPr>
              <w:jc w:val="both"/>
              <w:rPr>
                <w:rFonts w:asciiTheme="majorHAnsi" w:hAnsiTheme="majorHAnsi"/>
              </w:rPr>
            </w:pPr>
            <w:r w:rsidRPr="00FD4E8E">
              <w:rPr>
                <w:rFonts w:asciiTheme="majorHAnsi" w:hAnsiTheme="majorHAnsi"/>
              </w:rPr>
              <w:t>L’énergie éolienne</w:t>
            </w:r>
          </w:p>
          <w:p w:rsidR="00FE2706" w:rsidRPr="00FD4E8E" w:rsidRDefault="00FE2706" w:rsidP="00FE270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Les accords.</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La phrase exclamative.</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FE2706" w:rsidRPr="00FD4E8E" w:rsidRDefault="00FE2706" w:rsidP="00FE2706">
            <w:pPr>
              <w:jc w:val="both"/>
              <w:rPr>
                <w:rFonts w:asciiTheme="majorHAnsi" w:eastAsia="Calibri" w:hAnsiTheme="majorHAnsi" w:cs="Arial"/>
                <w:bCs/>
              </w:rPr>
            </w:pPr>
            <w:r w:rsidRPr="00FD4E8E">
              <w:rPr>
                <w:rFonts w:asciiTheme="majorHAnsi" w:eastAsia="Calibri" w:hAnsiTheme="majorHAnsi" w:cs="Arial"/>
                <w:bCs/>
              </w:rPr>
              <w:t xml:space="preserve"> …</w:t>
            </w:r>
          </w:p>
          <w:p w:rsidR="00FE2706" w:rsidRPr="00FD4E8E" w:rsidRDefault="00FE2706" w:rsidP="00FE2706">
            <w:pPr>
              <w:jc w:val="both"/>
              <w:rPr>
                <w:rFonts w:asciiTheme="majorHAnsi" w:eastAsia="Calibri" w:hAnsiTheme="majorHAnsi" w:cs="Arial"/>
                <w:bCs/>
              </w:rPr>
            </w:pPr>
          </w:p>
        </w:tc>
      </w:tr>
    </w:tbl>
    <w:p w:rsidR="00FE2706" w:rsidRPr="00FD4E8E" w:rsidRDefault="00FE2706" w:rsidP="00FE2706">
      <w:pPr>
        <w:jc w:val="both"/>
        <w:rPr>
          <w:rFonts w:asciiTheme="majorHAnsi" w:eastAsia="Calibri" w:hAnsiTheme="majorHAnsi" w:cs="Arial"/>
          <w:bCs/>
          <w:sz w:val="22"/>
          <w:szCs w:val="22"/>
        </w:rPr>
      </w:pPr>
    </w:p>
    <w:p w:rsidR="00FE2706" w:rsidRPr="00FD4E8E" w:rsidRDefault="00FE2706" w:rsidP="00FE2706">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FE2706" w:rsidRPr="00FD4E8E" w:rsidRDefault="00FE2706" w:rsidP="00FE2706">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FE2706" w:rsidRDefault="00FE2706" w:rsidP="00FE2706">
      <w:pPr>
        <w:pStyle w:val="Paragraphedeliste"/>
        <w:jc w:val="both"/>
        <w:rPr>
          <w:rFonts w:asciiTheme="majorHAnsi" w:hAnsiTheme="majorHAnsi" w:cs="Calibri"/>
          <w:b/>
          <w:sz w:val="22"/>
          <w:szCs w:val="22"/>
        </w:rPr>
      </w:pPr>
    </w:p>
    <w:p w:rsidR="00FE2706" w:rsidRPr="00FD4E8E" w:rsidRDefault="00FE2706" w:rsidP="00FE2706">
      <w:pPr>
        <w:pStyle w:val="Paragraphedeliste"/>
        <w:jc w:val="both"/>
        <w:rPr>
          <w:rFonts w:asciiTheme="majorHAnsi" w:hAnsiTheme="majorHAnsi" w:cs="Calibri"/>
          <w:b/>
          <w:sz w:val="22"/>
          <w:szCs w:val="22"/>
        </w:rPr>
      </w:pPr>
    </w:p>
    <w:p w:rsidR="00FE2706" w:rsidRPr="00FD4E8E" w:rsidRDefault="00FE2706" w:rsidP="00FE2706">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FE2706" w:rsidRPr="00FD4E8E" w:rsidRDefault="00FE2706" w:rsidP="00FE2706">
      <w:pPr>
        <w:pStyle w:val="Paragraphedeliste"/>
        <w:numPr>
          <w:ilvl w:val="0"/>
          <w:numId w:val="2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FE2706" w:rsidRPr="00FD4E8E" w:rsidRDefault="00FE2706" w:rsidP="00FE2706">
      <w:pPr>
        <w:pStyle w:val="Paragraphedeliste"/>
        <w:numPr>
          <w:ilvl w:val="0"/>
          <w:numId w:val="2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FE2706" w:rsidRPr="00FD4E8E" w:rsidRDefault="00FE2706" w:rsidP="00FE2706">
      <w:pPr>
        <w:pStyle w:val="Paragraphedeliste"/>
        <w:numPr>
          <w:ilvl w:val="0"/>
          <w:numId w:val="2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FE2706" w:rsidRPr="00FD4E8E" w:rsidRDefault="00FE2706" w:rsidP="00FE2706">
      <w:pPr>
        <w:pStyle w:val="Paragraphedeliste"/>
        <w:numPr>
          <w:ilvl w:val="0"/>
          <w:numId w:val="2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J. Dubois et al., Les indispensables – Orthographe, Larousse, 2009.</w:t>
      </w:r>
    </w:p>
    <w:p w:rsidR="00FE2706" w:rsidRDefault="00FE2706" w:rsidP="00FE2706">
      <w:pPr>
        <w:pStyle w:val="Paragraphedeliste"/>
        <w:jc w:val="both"/>
        <w:rPr>
          <w:rFonts w:ascii="Cambria" w:hAnsi="Cambria" w:cs="Calibri"/>
          <w:b/>
        </w:rPr>
      </w:pPr>
    </w:p>
    <w:p w:rsidR="00FE2706" w:rsidRDefault="00FE2706" w:rsidP="00FE2706">
      <w:pPr>
        <w:pStyle w:val="Paragraphedeliste"/>
        <w:jc w:val="both"/>
        <w:rPr>
          <w:rFonts w:ascii="Cambria" w:hAnsi="Cambria" w:cs="Calibri"/>
          <w:b/>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spacing w:after="200" w:line="276" w:lineRule="auto"/>
        <w:rPr>
          <w:rFonts w:ascii="Cambria" w:hAnsi="Cambria"/>
          <w:sz w:val="22"/>
          <w:szCs w:val="22"/>
        </w:rPr>
      </w:pPr>
      <w:r>
        <w:rPr>
          <w:rFonts w:ascii="Cambria" w:hAnsi="Cambria"/>
          <w:sz w:val="22"/>
          <w:szCs w:val="22"/>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FE2706" w:rsidRPr="004D1E4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FE2706" w:rsidRPr="00364CF9"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FE2706" w:rsidRDefault="00FE2706" w:rsidP="00FE2706">
      <w:pPr>
        <w:jc w:val="both"/>
        <w:rPr>
          <w:rFonts w:asciiTheme="majorHAnsi" w:hAnsiTheme="majorHAnsi" w:cs="Calibri"/>
          <w:b/>
          <w:sz w:val="22"/>
          <w:szCs w:val="22"/>
          <w:u w:val="thick" w:color="F79646" w:themeColor="accent6"/>
          <w:lang w:val="en-US"/>
        </w:rPr>
      </w:pPr>
    </w:p>
    <w:p w:rsidR="00FE2706" w:rsidRPr="003556C3" w:rsidRDefault="00FE2706" w:rsidP="00FE2706">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FE2706" w:rsidRPr="003556C3" w:rsidRDefault="00FE2706" w:rsidP="00FE2706">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FE2706" w:rsidRPr="003556C3" w:rsidRDefault="00FE2706" w:rsidP="00FE2706">
      <w:pPr>
        <w:jc w:val="both"/>
        <w:rPr>
          <w:rFonts w:asciiTheme="majorHAnsi" w:hAnsiTheme="majorHAnsi" w:cs="Calibri"/>
          <w:b/>
          <w:sz w:val="22"/>
          <w:szCs w:val="22"/>
          <w:u w:val="thick" w:color="F79646" w:themeColor="accent6"/>
          <w:lang w:val="en-US"/>
        </w:rPr>
      </w:pPr>
    </w:p>
    <w:p w:rsidR="00FE2706" w:rsidRPr="003556C3" w:rsidRDefault="00FE2706" w:rsidP="00FE2706">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FE2706" w:rsidRPr="003556C3" w:rsidRDefault="00FE2706" w:rsidP="00FE2706">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FE2706" w:rsidRPr="003556C3" w:rsidRDefault="00FE2706" w:rsidP="00FE2706">
      <w:pPr>
        <w:jc w:val="both"/>
        <w:rPr>
          <w:rFonts w:asciiTheme="majorHAnsi" w:hAnsiTheme="majorHAnsi" w:cstheme="minorBidi"/>
          <w:b/>
          <w:sz w:val="22"/>
          <w:szCs w:val="22"/>
          <w:lang w:val="en-US"/>
        </w:rPr>
      </w:pPr>
    </w:p>
    <w:p w:rsidR="00FE2706" w:rsidRPr="003556C3" w:rsidRDefault="00FE2706" w:rsidP="00FE2706">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FE2706" w:rsidRPr="00805279" w:rsidRDefault="00FE2706" w:rsidP="00FE2706">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FE2706" w:rsidRPr="00805279" w:rsidRDefault="00FE2706" w:rsidP="00FE2706">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FE2706" w:rsidRPr="00805279" w:rsidRDefault="00FE2706" w:rsidP="00FE2706">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FE2706" w:rsidRPr="00805279" w:rsidRDefault="00FE2706" w:rsidP="00FE2706">
      <w:pPr>
        <w:jc w:val="both"/>
        <w:rPr>
          <w:rFonts w:asciiTheme="majorHAnsi" w:hAnsiTheme="majorHAnsi"/>
          <w:sz w:val="22"/>
          <w:szCs w:val="22"/>
          <w:lang w:val="en-US"/>
        </w:rPr>
      </w:pPr>
    </w:p>
    <w:tbl>
      <w:tblPr>
        <w:tblStyle w:val="Grilledutableau"/>
        <w:tblW w:w="0" w:type="auto"/>
        <w:jc w:val="center"/>
        <w:tblLook w:val="04A0"/>
      </w:tblPr>
      <w:tblGrid>
        <w:gridCol w:w="3235"/>
        <w:gridCol w:w="4788"/>
      </w:tblGrid>
      <w:tr w:rsidR="00FE2706" w:rsidRPr="00A609D4" w:rsidTr="007344FB">
        <w:trPr>
          <w:jc w:val="center"/>
        </w:trPr>
        <w:tc>
          <w:tcPr>
            <w:tcW w:w="3235" w:type="dxa"/>
            <w:vAlign w:val="center"/>
          </w:tcPr>
          <w:p w:rsidR="00FE2706" w:rsidRPr="00805279" w:rsidRDefault="00FE2706" w:rsidP="00FE270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FE2706" w:rsidRPr="00805279" w:rsidRDefault="00FE2706" w:rsidP="00FE2706">
            <w:pPr>
              <w:jc w:val="both"/>
              <w:rPr>
                <w:rFonts w:asciiTheme="majorHAnsi" w:hAnsiTheme="majorHAnsi"/>
                <w:b/>
                <w:bCs/>
                <w:lang w:val="en-US"/>
              </w:rPr>
            </w:pPr>
            <w:r w:rsidRPr="00805279">
              <w:rPr>
                <w:rFonts w:asciiTheme="majorHAnsi" w:hAnsiTheme="majorHAnsi"/>
                <w:b/>
                <w:bCs/>
                <w:lang w:val="en-US"/>
              </w:rPr>
              <w:t>Examples of Word Study: Patterns</w:t>
            </w:r>
          </w:p>
        </w:tc>
      </w:tr>
      <w:tr w:rsidR="00FE2706" w:rsidRPr="00A609D4" w:rsidTr="007344FB">
        <w:trPr>
          <w:jc w:val="center"/>
        </w:trPr>
        <w:tc>
          <w:tcPr>
            <w:tcW w:w="3235" w:type="dxa"/>
          </w:tcPr>
          <w:p w:rsidR="00FE2706" w:rsidRPr="00805279" w:rsidRDefault="00FE2706" w:rsidP="00FE2706">
            <w:pPr>
              <w:jc w:val="both"/>
              <w:rPr>
                <w:rFonts w:asciiTheme="majorHAnsi" w:hAnsiTheme="majorHAnsi"/>
                <w:lang w:val="en-US"/>
              </w:rPr>
            </w:pPr>
            <w:r w:rsidRPr="00805279">
              <w:rPr>
                <w:rFonts w:asciiTheme="majorHAnsi" w:hAnsiTheme="majorHAnsi"/>
                <w:lang w:val="en-US"/>
              </w:rPr>
              <w:t>Iron and Steel</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Heat Treatment of Steel.</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Lubrification of Bearings.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Lathe.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Welding.</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Steam Boilers.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Steam Locomotives.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Condensation and Condensers.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Centrifugal Governors.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Impulse Turbines.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Petro Engine.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Carburation System.</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Jet Engine.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Turbo-Prop Engine.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Aerofoil.</w:t>
            </w:r>
          </w:p>
        </w:tc>
        <w:tc>
          <w:tcPr>
            <w:tcW w:w="4788" w:type="dxa"/>
          </w:tcPr>
          <w:p w:rsidR="00FE2706" w:rsidRPr="00805279" w:rsidRDefault="00FE2706" w:rsidP="00FE2706">
            <w:pPr>
              <w:jc w:val="both"/>
              <w:rPr>
                <w:rFonts w:asciiTheme="majorHAnsi" w:hAnsiTheme="majorHAnsi"/>
                <w:lang w:val="en-US"/>
              </w:rPr>
            </w:pPr>
            <w:r w:rsidRPr="00805279">
              <w:rPr>
                <w:rFonts w:asciiTheme="majorHAnsi" w:hAnsiTheme="majorHAnsi"/>
                <w:lang w:val="en-US"/>
              </w:rPr>
              <w:t>Make + Noun + Adjective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Quantity, Contents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Enable, Allow, Make, etc. + Infinitive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Comparative, Maximum and Minimum</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Use of Will, Can and May</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Prevention, Protection, etc., Classification</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The Impersonal Passive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Passive Verb + By + Noun (agent)</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Too Much or Too Little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Instructions (Imperative)</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Requirements and Necessity</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Means (by + Noun or –ing)</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Time Statements</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Function, Duty</w:t>
            </w:r>
          </w:p>
          <w:p w:rsidR="00FE2706" w:rsidRPr="00805279" w:rsidRDefault="00FE2706" w:rsidP="00FE2706">
            <w:pPr>
              <w:jc w:val="both"/>
              <w:rPr>
                <w:rFonts w:asciiTheme="majorHAnsi" w:hAnsiTheme="majorHAnsi"/>
                <w:lang w:val="en-US"/>
              </w:rPr>
            </w:pPr>
            <w:r w:rsidRPr="00805279">
              <w:rPr>
                <w:rFonts w:asciiTheme="majorHAnsi" w:hAnsiTheme="majorHAnsi"/>
                <w:lang w:val="en-US"/>
              </w:rPr>
              <w:t>Alternatives</w:t>
            </w:r>
          </w:p>
        </w:tc>
      </w:tr>
    </w:tbl>
    <w:p w:rsidR="00FE2706" w:rsidRPr="00805279" w:rsidRDefault="00FE2706" w:rsidP="00FE2706">
      <w:pPr>
        <w:jc w:val="both"/>
        <w:rPr>
          <w:rFonts w:asciiTheme="majorHAnsi" w:hAnsiTheme="majorHAnsi"/>
          <w:sz w:val="22"/>
          <w:szCs w:val="22"/>
          <w:lang w:val="en-US"/>
        </w:rPr>
      </w:pPr>
    </w:p>
    <w:p w:rsidR="00FE2706" w:rsidRPr="00805279" w:rsidRDefault="00FE2706" w:rsidP="00FE2706">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FE2706" w:rsidRPr="00805279" w:rsidRDefault="00FE2706" w:rsidP="00FE2706">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FE2706" w:rsidRPr="00805279" w:rsidRDefault="00FE2706" w:rsidP="00FE2706">
      <w:pPr>
        <w:pStyle w:val="Paragraphedeliste"/>
        <w:jc w:val="both"/>
        <w:rPr>
          <w:rFonts w:asciiTheme="majorHAnsi" w:hAnsiTheme="majorHAnsi" w:cs="Calibri"/>
          <w:b/>
          <w:sz w:val="22"/>
          <w:szCs w:val="22"/>
        </w:rPr>
      </w:pPr>
    </w:p>
    <w:p w:rsidR="00FE2706" w:rsidRPr="00805279" w:rsidRDefault="00FE2706" w:rsidP="00FE2706">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FE2706" w:rsidRPr="00805279" w:rsidRDefault="00FE2706" w:rsidP="00FE2706">
      <w:pPr>
        <w:pStyle w:val="Paragraphedeliste"/>
        <w:numPr>
          <w:ilvl w:val="0"/>
          <w:numId w:val="22"/>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FE2706" w:rsidRPr="003556C3" w:rsidRDefault="00FE2706" w:rsidP="00FE2706">
      <w:pPr>
        <w:pStyle w:val="Paragraphedeliste"/>
        <w:numPr>
          <w:ilvl w:val="0"/>
          <w:numId w:val="22"/>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FE2706" w:rsidRPr="00805279" w:rsidRDefault="00FE2706" w:rsidP="00FE2706">
      <w:pPr>
        <w:pStyle w:val="Paragraphedeliste"/>
        <w:numPr>
          <w:ilvl w:val="0"/>
          <w:numId w:val="22"/>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FE2706" w:rsidRPr="003556C3" w:rsidRDefault="00FE2706" w:rsidP="00FE2706">
      <w:pPr>
        <w:pStyle w:val="Paragraphedeliste"/>
        <w:numPr>
          <w:ilvl w:val="0"/>
          <w:numId w:val="22"/>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FE2706" w:rsidRPr="003556C3" w:rsidRDefault="00FE2706" w:rsidP="00FE2706">
      <w:pPr>
        <w:pStyle w:val="Paragraphedeliste"/>
        <w:numPr>
          <w:ilvl w:val="0"/>
          <w:numId w:val="22"/>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FE2706" w:rsidRPr="003556C3" w:rsidRDefault="00FE2706" w:rsidP="00FE2706">
      <w:pPr>
        <w:pStyle w:val="Paragraphedeliste"/>
        <w:numPr>
          <w:ilvl w:val="0"/>
          <w:numId w:val="22"/>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FE2706" w:rsidRPr="003556C3" w:rsidRDefault="00FE2706" w:rsidP="00FE2706">
      <w:pPr>
        <w:pStyle w:val="Paragraphedeliste"/>
        <w:numPr>
          <w:ilvl w:val="0"/>
          <w:numId w:val="22"/>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FE2706" w:rsidRPr="003556C3" w:rsidRDefault="00FE2706" w:rsidP="00FE2706">
      <w:pPr>
        <w:pStyle w:val="Paragraphedeliste"/>
        <w:numPr>
          <w:ilvl w:val="0"/>
          <w:numId w:val="22"/>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FE2706" w:rsidRPr="003556C3" w:rsidRDefault="00FE2706" w:rsidP="00FE2706">
      <w:pPr>
        <w:pStyle w:val="Paragraphedeliste"/>
        <w:numPr>
          <w:ilvl w:val="0"/>
          <w:numId w:val="22"/>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FE2706" w:rsidRPr="003556C3" w:rsidRDefault="00FE2706" w:rsidP="00FE2706">
      <w:pPr>
        <w:pStyle w:val="Paragraphedeliste"/>
        <w:numPr>
          <w:ilvl w:val="0"/>
          <w:numId w:val="22"/>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FE2706" w:rsidRPr="003556C3" w:rsidRDefault="00FE2706" w:rsidP="00FE2706">
      <w:pPr>
        <w:pStyle w:val="Paragraphedeliste"/>
        <w:numPr>
          <w:ilvl w:val="0"/>
          <w:numId w:val="22"/>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FE2706" w:rsidRPr="003556C3" w:rsidRDefault="00FE2706" w:rsidP="00FE2706">
      <w:pPr>
        <w:pStyle w:val="Paragraphedeliste"/>
        <w:numPr>
          <w:ilvl w:val="0"/>
          <w:numId w:val="22"/>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FE2706" w:rsidRPr="003556C3" w:rsidRDefault="00FE2706" w:rsidP="00FE2706">
      <w:pPr>
        <w:pStyle w:val="Paragraphedeliste"/>
        <w:numPr>
          <w:ilvl w:val="0"/>
          <w:numId w:val="22"/>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FE2706" w:rsidRPr="00805279" w:rsidRDefault="00FE2706" w:rsidP="00FE2706">
      <w:pPr>
        <w:pStyle w:val="Paragraphedeliste"/>
        <w:numPr>
          <w:ilvl w:val="0"/>
          <w:numId w:val="22"/>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FE2706" w:rsidRDefault="00FE2706" w:rsidP="00FE2706">
      <w:pPr>
        <w:pStyle w:val="Paragraphedeliste"/>
        <w:jc w:val="both"/>
        <w:rPr>
          <w:rFonts w:ascii="Cambria" w:hAnsi="Cambria" w:cs="Calibri"/>
          <w:b/>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tabs>
          <w:tab w:val="left" w:pos="993"/>
        </w:tabs>
        <w:autoSpaceDE w:val="0"/>
        <w:autoSpaceDN w:val="0"/>
        <w:adjustRightInd w:val="0"/>
        <w:ind w:left="567" w:hanging="283"/>
        <w:jc w:val="both"/>
        <w:rPr>
          <w:rFonts w:ascii="Cambria" w:hAnsi="Cambria"/>
          <w:sz w:val="22"/>
          <w:szCs w:val="22"/>
        </w:rPr>
      </w:pPr>
    </w:p>
    <w:p w:rsidR="00FE2706" w:rsidRDefault="00FE2706" w:rsidP="00FE2706">
      <w:pPr>
        <w:spacing w:after="200" w:line="276" w:lineRule="auto"/>
        <w:rPr>
          <w:rFonts w:ascii="Cambria" w:hAnsi="Cambria"/>
          <w:sz w:val="22"/>
          <w:szCs w:val="22"/>
        </w:rPr>
      </w:pPr>
      <w:r>
        <w:rPr>
          <w:rFonts w:ascii="Cambria" w:hAnsi="Cambria"/>
          <w:sz w:val="22"/>
          <w:szCs w:val="22"/>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FE2706" w:rsidRDefault="00FE2706" w:rsidP="00FE2706">
      <w:pPr>
        <w:spacing w:line="276" w:lineRule="auto"/>
        <w:jc w:val="both"/>
        <w:rPr>
          <w:rFonts w:asciiTheme="majorHAnsi" w:hAnsiTheme="majorHAnsi" w:cs="Calibri"/>
          <w:b/>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8064E5" w:rsidRDefault="00FE2706" w:rsidP="00FE2706">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FE2706" w:rsidRPr="00435038" w:rsidRDefault="00FE2706" w:rsidP="00FE2706">
      <w:pPr>
        <w:tabs>
          <w:tab w:val="left" w:pos="1317"/>
        </w:tabs>
        <w:jc w:val="both"/>
        <w:rPr>
          <w:rFonts w:asciiTheme="majorHAnsi" w:eastAsia="Times New Roman" w:hAnsiTheme="majorHAnsi" w:cs="Arial"/>
        </w:rPr>
      </w:pPr>
      <w:r>
        <w:rPr>
          <w:rFonts w:asciiTheme="majorHAnsi" w:eastAsia="Times New Roman" w:hAnsiTheme="majorHAnsi" w:cs="Arial"/>
        </w:rPr>
        <w:tab/>
      </w: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C335D1" w:rsidRDefault="00FE2706" w:rsidP="00FE2706">
      <w:pPr>
        <w:jc w:val="both"/>
        <w:rPr>
          <w:rFonts w:asciiTheme="majorHAnsi" w:hAnsiTheme="majorHAnsi"/>
          <w:sz w:val="22"/>
          <w:szCs w:val="22"/>
        </w:rPr>
      </w:pPr>
      <w:r w:rsidRPr="00C335D1">
        <w:rPr>
          <w:rFonts w:asciiTheme="majorHAnsi" w:hAnsiTheme="majorHAnsi"/>
          <w:sz w:val="22"/>
          <w:szCs w:val="22"/>
        </w:rPr>
        <w:t>Notions de base de mathématique (équation différentielle, intégrales, systèmes d’équations, ...)</w:t>
      </w:r>
      <w:r w:rsidRPr="00C335D1">
        <w:rPr>
          <w:rFonts w:asciiTheme="majorHAnsi" w:hAnsiTheme="majorHAnsi" w:cs="Arial"/>
          <w:sz w:val="22"/>
          <w:szCs w:val="22"/>
        </w:rPr>
        <w:t>.</w:t>
      </w:r>
    </w:p>
    <w:p w:rsidR="00FE2706" w:rsidRDefault="00FE2706" w:rsidP="00FE2706">
      <w:pPr>
        <w:spacing w:line="276" w:lineRule="auto"/>
        <w:jc w:val="both"/>
        <w:rPr>
          <w:rFonts w:asciiTheme="majorHAnsi" w:hAnsiTheme="majorHAnsi" w:cs="Calibri"/>
          <w:b/>
        </w:rPr>
      </w:pPr>
    </w:p>
    <w:p w:rsidR="00FE2706" w:rsidRPr="00657CCF"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FE2706" w:rsidRDefault="00FE2706" w:rsidP="00FE2706">
      <w:pPr>
        <w:jc w:val="both"/>
        <w:rPr>
          <w:rFonts w:asciiTheme="majorHAnsi" w:hAnsiTheme="majorHAnsi" w:cstheme="minorBidi"/>
          <w:b/>
          <w:sz w:val="22"/>
          <w:szCs w:val="22"/>
        </w:rPr>
      </w:pPr>
    </w:p>
    <w:p w:rsidR="00FE2706" w:rsidRPr="00AA2424" w:rsidRDefault="00FE2706" w:rsidP="00FE2706">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FE2706" w:rsidRPr="00AA2424" w:rsidRDefault="00FE2706" w:rsidP="00FE2706">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FE2706" w:rsidRDefault="00FE2706" w:rsidP="00FE2706">
      <w:pPr>
        <w:autoSpaceDE w:val="0"/>
        <w:autoSpaceDN w:val="0"/>
        <w:adjustRightInd w:val="0"/>
        <w:jc w:val="both"/>
        <w:rPr>
          <w:rFonts w:ascii="Cambria" w:eastAsiaTheme="minorHAnsi" w:hAnsi="Cambria" w:cs="Calibri,Bold"/>
          <w:b/>
          <w:bCs/>
          <w:sz w:val="22"/>
          <w:szCs w:val="22"/>
          <w:lang w:eastAsia="en-US"/>
        </w:rPr>
      </w:pPr>
    </w:p>
    <w:p w:rsidR="00FE2706" w:rsidRPr="00AA2424" w:rsidRDefault="00FE2706" w:rsidP="00FE2706">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FE2706" w:rsidRPr="00AA2424" w:rsidRDefault="00FE2706" w:rsidP="00FE2706">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FE2706" w:rsidRDefault="00FE2706" w:rsidP="00FE2706">
      <w:pPr>
        <w:autoSpaceDE w:val="0"/>
        <w:autoSpaceDN w:val="0"/>
        <w:adjustRightInd w:val="0"/>
        <w:jc w:val="both"/>
        <w:rPr>
          <w:rFonts w:ascii="Cambria" w:eastAsiaTheme="minorHAnsi" w:hAnsi="Cambria" w:cs="Calibri,Bold"/>
          <w:b/>
          <w:bCs/>
          <w:sz w:val="22"/>
          <w:szCs w:val="22"/>
          <w:lang w:eastAsia="en-US"/>
        </w:rPr>
      </w:pPr>
    </w:p>
    <w:p w:rsidR="00FE2706" w:rsidRPr="00AA2424" w:rsidRDefault="00FE2706" w:rsidP="00FE2706">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FE2706" w:rsidRPr="00AA2424" w:rsidRDefault="00FE2706" w:rsidP="00FE2706">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FE2706" w:rsidRDefault="00FE2706" w:rsidP="00FE2706">
      <w:pPr>
        <w:autoSpaceDE w:val="0"/>
        <w:autoSpaceDN w:val="0"/>
        <w:adjustRightInd w:val="0"/>
        <w:jc w:val="both"/>
        <w:rPr>
          <w:rFonts w:ascii="Cambria" w:eastAsiaTheme="minorHAnsi" w:hAnsi="Cambria" w:cs="Calibri,Bold"/>
          <w:b/>
          <w:bCs/>
          <w:sz w:val="22"/>
          <w:szCs w:val="22"/>
          <w:lang w:eastAsia="en-US"/>
        </w:rPr>
      </w:pPr>
    </w:p>
    <w:p w:rsidR="00FE2706" w:rsidRPr="00AA2424" w:rsidRDefault="00FE2706" w:rsidP="00FE2706">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FE2706" w:rsidRPr="00AA2424" w:rsidRDefault="00FE2706" w:rsidP="00FE2706">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FE2706" w:rsidRDefault="00FE2706" w:rsidP="00FE2706">
      <w:pPr>
        <w:autoSpaceDE w:val="0"/>
        <w:autoSpaceDN w:val="0"/>
        <w:adjustRightInd w:val="0"/>
        <w:jc w:val="both"/>
        <w:rPr>
          <w:rFonts w:ascii="Cambria" w:eastAsiaTheme="minorHAnsi" w:hAnsi="Cambria" w:cs="Calibri,Bold"/>
          <w:b/>
          <w:bCs/>
          <w:sz w:val="22"/>
          <w:szCs w:val="22"/>
          <w:lang w:eastAsia="en-US"/>
        </w:rPr>
      </w:pPr>
    </w:p>
    <w:p w:rsidR="00FE2706" w:rsidRPr="00AA2424" w:rsidRDefault="00FE2706" w:rsidP="00FE2706">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FE2706" w:rsidRPr="00AA2424" w:rsidRDefault="00FE2706" w:rsidP="00FE2706">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FE2706" w:rsidRPr="00892FD5" w:rsidRDefault="00FE2706" w:rsidP="00FE2706">
      <w:pPr>
        <w:jc w:val="both"/>
        <w:rPr>
          <w:rFonts w:asciiTheme="majorHAnsi" w:eastAsia="Calibri" w:hAnsiTheme="majorHAnsi" w:cs="Arial"/>
          <w:bCs/>
        </w:rPr>
      </w:pPr>
    </w:p>
    <w:p w:rsidR="00FE2706" w:rsidRPr="00043611" w:rsidRDefault="00FE2706" w:rsidP="00FE2706">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Pr="00553F23" w:rsidRDefault="00FE2706" w:rsidP="00FE2706">
      <w:pPr>
        <w:jc w:val="both"/>
        <w:rPr>
          <w:rFonts w:ascii="Cambria" w:hAnsi="Cambria" w:cstheme="minorBidi"/>
          <w:sz w:val="22"/>
          <w:szCs w:val="22"/>
        </w:rPr>
      </w:pPr>
      <w:r w:rsidRPr="00553F23">
        <w:rPr>
          <w:rFonts w:ascii="Cambria" w:hAnsi="Cambria" w:cstheme="minorBidi"/>
          <w:sz w:val="22"/>
          <w:szCs w:val="22"/>
        </w:rPr>
        <w:t>Contrôle continu: 40% ; Examen: 60%.</w:t>
      </w:r>
    </w:p>
    <w:p w:rsidR="00FE2706" w:rsidRDefault="00FE2706" w:rsidP="00FE2706">
      <w:pPr>
        <w:jc w:val="both"/>
        <w:rPr>
          <w:rFonts w:ascii="Cambria" w:hAnsi="Cambria" w:cs="Calibri"/>
          <w:b/>
        </w:rPr>
      </w:pPr>
    </w:p>
    <w:p w:rsidR="00FE2706" w:rsidRPr="00FD4E8E" w:rsidRDefault="00FE2706" w:rsidP="00FE2706">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FE2706" w:rsidRDefault="00FE2706" w:rsidP="00FE2706">
      <w:pPr>
        <w:jc w:val="both"/>
      </w:pPr>
      <w:r>
        <w:t>1- F. Ayres Jr, Théorie et Applications du Calcul Différentiel et Intégral - 1175 exercices corrigés, McGraw-Hill.</w:t>
      </w:r>
    </w:p>
    <w:p w:rsidR="00FE2706" w:rsidRDefault="00FE2706" w:rsidP="00FE2706">
      <w:pPr>
        <w:jc w:val="both"/>
      </w:pPr>
      <w:r>
        <w:t>2- F. Ayres Jr, Théorie et Applications des équations différentielles - 560 exercices corrigés, McGraw-Hill.</w:t>
      </w:r>
    </w:p>
    <w:p w:rsidR="00FE2706" w:rsidRDefault="00FE2706" w:rsidP="00FE2706">
      <w:pPr>
        <w:jc w:val="both"/>
      </w:pPr>
      <w:r>
        <w:t>3- J. Lelong-Ferrand, J.M. Arnaudiès, Cours de Mathématiques - Equations différentielles, Intégrales multiples, Tome 4, Dunod Université.</w:t>
      </w:r>
    </w:p>
    <w:p w:rsidR="00FE2706" w:rsidRDefault="00FE2706" w:rsidP="00FE2706">
      <w:pPr>
        <w:jc w:val="both"/>
      </w:pPr>
      <w:r>
        <w:t>4- M. Krasnov, Recueil de problèmes sur les équations différentielles ordinaires, Edition de Moscou</w:t>
      </w:r>
    </w:p>
    <w:p w:rsidR="00FE2706" w:rsidRDefault="00FE2706" w:rsidP="00FE2706">
      <w:pPr>
        <w:jc w:val="both"/>
      </w:pPr>
      <w:r>
        <w:lastRenderedPageBreak/>
        <w:t>5- N. Piskounov, Calcul différentiel et intégral, Tome 1, Edition de Moscou</w:t>
      </w:r>
    </w:p>
    <w:p w:rsidR="00FE2706" w:rsidRDefault="00FE2706" w:rsidP="00FE2706">
      <w:pPr>
        <w:jc w:val="both"/>
      </w:pPr>
      <w:r>
        <w:t>6- J. Quinet, Cours élémentaire de mathématiques supérieures 3- Calcul intégral et séries, Dunod.</w:t>
      </w:r>
    </w:p>
    <w:p w:rsidR="00FE2706" w:rsidRDefault="00FE2706" w:rsidP="00FE2706">
      <w:pPr>
        <w:jc w:val="both"/>
      </w:pPr>
      <w:r>
        <w:t>7- J. Quinet, Cours élémentaire de mathématiques supérieures 4- Equations différentielles, Dunod.</w:t>
      </w:r>
    </w:p>
    <w:p w:rsidR="00FE2706" w:rsidRDefault="00FE2706" w:rsidP="00FE2706">
      <w:pPr>
        <w:jc w:val="both"/>
      </w:pPr>
      <w:r>
        <w:t>8- J. Quinet, Cours élémentaire de mathématiques supérieures 2- Fonctions usuelles, Dunod.</w:t>
      </w:r>
    </w:p>
    <w:p w:rsidR="00FE2706" w:rsidRDefault="00FE2706" w:rsidP="00FE2706">
      <w:pPr>
        <w:jc w:val="both"/>
      </w:pPr>
      <w:r>
        <w:t>9- J. Quinet, Cours élémentaire de mathématiques supérieures 1- Algèbre, Dunod.</w:t>
      </w:r>
    </w:p>
    <w:p w:rsidR="00FE2706" w:rsidRDefault="00FE2706" w:rsidP="00FE2706">
      <w:pPr>
        <w:jc w:val="both"/>
      </w:pPr>
      <w:r>
        <w:t>10- J. Rivaud, Algèbre : Classes préparatoires et Université Tome 1, Exercices avec solutions, Vuibert.</w:t>
      </w:r>
    </w:p>
    <w:p w:rsidR="00FE2706" w:rsidRDefault="00FE2706" w:rsidP="00FE2706">
      <w:pPr>
        <w:jc w:val="both"/>
      </w:pPr>
      <w:r>
        <w:t>11- N. Faddeev, I. Sominski, Recueil d’exercices d’algèbre supérieure, Edition de Moscou.</w:t>
      </w:r>
    </w:p>
    <w:p w:rsidR="00FE2706" w:rsidRDefault="00FE2706" w:rsidP="00FE2706">
      <w:pPr>
        <w:spacing w:after="200" w:line="276" w:lineRule="auto"/>
        <w:rPr>
          <w:rFonts w:ascii="Cambria" w:hAnsi="Cambria" w:cs="Calibri"/>
          <w:b/>
          <w:sz w:val="32"/>
          <w:szCs w:val="32"/>
        </w:rPr>
      </w:pPr>
      <w:r>
        <w:rPr>
          <w:rFonts w:ascii="Cambria" w:hAnsi="Cambria" w:cs="Calibri"/>
          <w:b/>
          <w:sz w:val="32"/>
          <w:szCs w:val="32"/>
        </w:rPr>
        <w:br w:type="page"/>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FE2706" w:rsidRDefault="00FE2706" w:rsidP="00FE2706">
      <w:pPr>
        <w:jc w:val="both"/>
        <w:rPr>
          <w:rFonts w:asciiTheme="majorHAnsi" w:eastAsia="Times New Roman" w:hAnsiTheme="majorHAnsi" w:cs="Arial"/>
          <w:b/>
          <w:u w:val="thick" w:color="F79646" w:themeColor="accent6"/>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7144FD" w:rsidRDefault="00FE2706" w:rsidP="00FE2706">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FE2706" w:rsidRPr="00435038" w:rsidRDefault="00FE2706" w:rsidP="00FE2706">
      <w:pPr>
        <w:tabs>
          <w:tab w:val="left" w:pos="1317"/>
        </w:tabs>
        <w:jc w:val="both"/>
        <w:rPr>
          <w:rFonts w:asciiTheme="majorHAnsi" w:eastAsia="Times New Roman" w:hAnsiTheme="majorHAnsi" w:cs="Arial"/>
        </w:rPr>
      </w:pPr>
      <w:r>
        <w:rPr>
          <w:rFonts w:asciiTheme="majorHAnsi" w:eastAsia="Times New Roman" w:hAnsiTheme="majorHAnsi" w:cs="Arial"/>
        </w:rPr>
        <w:tab/>
      </w: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435038" w:rsidRDefault="00FE2706" w:rsidP="00FE2706">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FE2706" w:rsidRDefault="00FE2706" w:rsidP="00FE2706">
      <w:pPr>
        <w:jc w:val="both"/>
        <w:rPr>
          <w:rFonts w:asciiTheme="majorHAnsi" w:hAnsiTheme="majorHAnsi" w:cstheme="minorBidi"/>
          <w:b/>
          <w:u w:val="thick" w:color="F79646" w:themeColor="accent6"/>
        </w:rPr>
      </w:pPr>
    </w:p>
    <w:p w:rsidR="00FE2706" w:rsidRPr="00E3449D" w:rsidRDefault="00FE2706" w:rsidP="00FE2706">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FE2706" w:rsidRPr="00E3449D" w:rsidRDefault="00FE2706" w:rsidP="00FE2706">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FE2706" w:rsidRPr="007144FD" w:rsidRDefault="00FE2706" w:rsidP="00FE2706">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FE2706" w:rsidRPr="00E3449D" w:rsidRDefault="00FE2706" w:rsidP="00FE2706">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FE2706" w:rsidRDefault="00FE2706" w:rsidP="00FE2706">
      <w:pPr>
        <w:autoSpaceDE w:val="0"/>
        <w:autoSpaceDN w:val="0"/>
        <w:adjustRightInd w:val="0"/>
        <w:jc w:val="both"/>
        <w:rPr>
          <w:rFonts w:asciiTheme="majorHAnsi" w:eastAsiaTheme="minorHAnsi" w:hAnsiTheme="majorHAnsi" w:cs="Calibri,Bold"/>
          <w:b/>
          <w:bCs/>
          <w:lang w:eastAsia="en-US"/>
        </w:rPr>
      </w:pPr>
    </w:p>
    <w:p w:rsidR="00FE2706" w:rsidRPr="00E3449D" w:rsidRDefault="00FE2706" w:rsidP="00FE2706">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FE2706" w:rsidRPr="00E3449D" w:rsidRDefault="00FE2706" w:rsidP="00FE2706">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FE2706" w:rsidRPr="00E3449D" w:rsidRDefault="00FE2706" w:rsidP="00FE2706">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FE2706" w:rsidRDefault="00FE2706" w:rsidP="00FE2706">
      <w:pPr>
        <w:autoSpaceDE w:val="0"/>
        <w:autoSpaceDN w:val="0"/>
        <w:adjustRightInd w:val="0"/>
        <w:jc w:val="both"/>
        <w:rPr>
          <w:rFonts w:asciiTheme="majorHAnsi" w:eastAsiaTheme="minorHAnsi" w:hAnsiTheme="majorHAnsi" w:cs="Calibri,Bold"/>
          <w:b/>
          <w:bCs/>
          <w:lang w:eastAsia="en-US"/>
        </w:rPr>
      </w:pPr>
    </w:p>
    <w:p w:rsidR="00FE2706" w:rsidRPr="00E3449D" w:rsidRDefault="00FE2706" w:rsidP="00FE2706">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FE2706" w:rsidRPr="00AC15EC" w:rsidRDefault="00FE2706" w:rsidP="00FE2706">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FE2706" w:rsidRPr="00AC15EC" w:rsidRDefault="00FE2706" w:rsidP="00FE2706">
      <w:pPr>
        <w:autoSpaceDE w:val="0"/>
        <w:autoSpaceDN w:val="0"/>
        <w:adjustRightInd w:val="0"/>
        <w:jc w:val="both"/>
        <w:rPr>
          <w:rFonts w:asciiTheme="majorHAnsi" w:eastAsiaTheme="minorHAnsi" w:hAnsiTheme="majorHAnsi" w:cs="Calibri,Bold"/>
          <w:b/>
          <w:bCs/>
          <w:lang w:eastAsia="en-US"/>
        </w:rPr>
      </w:pPr>
    </w:p>
    <w:p w:rsidR="00FE2706" w:rsidRPr="00AC15EC" w:rsidRDefault="00FE2706" w:rsidP="00FE2706">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FE2706" w:rsidRPr="00AC15EC" w:rsidRDefault="00FE2706" w:rsidP="00FE2706">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FE2706" w:rsidRPr="00E3449D" w:rsidRDefault="00FE2706" w:rsidP="00FE2706">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FE2706" w:rsidRPr="00E3449D" w:rsidRDefault="00FE2706" w:rsidP="00FE2706">
      <w:pPr>
        <w:jc w:val="both"/>
        <w:rPr>
          <w:rFonts w:asciiTheme="majorHAnsi" w:eastAsiaTheme="minorHAnsi" w:hAnsiTheme="majorHAnsi" w:cs="Calibri"/>
          <w:lang w:eastAsia="en-US"/>
        </w:rPr>
      </w:pPr>
    </w:p>
    <w:p w:rsidR="00FE2706" w:rsidRPr="00E3449D" w:rsidRDefault="00FE2706" w:rsidP="00FE2706">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FE2706" w:rsidRPr="00E3449D" w:rsidRDefault="00FE2706" w:rsidP="00FE2706">
      <w:pPr>
        <w:jc w:val="both"/>
        <w:rPr>
          <w:rFonts w:asciiTheme="majorHAnsi" w:hAnsiTheme="majorHAnsi" w:cstheme="minorBidi"/>
        </w:rPr>
      </w:pPr>
      <w:r w:rsidRPr="00E3449D">
        <w:rPr>
          <w:rFonts w:asciiTheme="majorHAnsi" w:hAnsiTheme="majorHAnsi" w:cstheme="minorBidi"/>
        </w:rPr>
        <w:t>Contrôle continu: 40% ; Examen: 60%.</w:t>
      </w:r>
    </w:p>
    <w:p w:rsidR="00FE2706" w:rsidRPr="00435038" w:rsidRDefault="00FE2706" w:rsidP="00FE2706">
      <w:pPr>
        <w:jc w:val="both"/>
        <w:rPr>
          <w:rFonts w:asciiTheme="majorHAnsi" w:hAnsiTheme="majorHAnsi" w:cs="Arial"/>
          <w:b/>
        </w:rPr>
      </w:pPr>
    </w:p>
    <w:p w:rsidR="00FE2706" w:rsidRPr="00435038" w:rsidRDefault="00FE2706" w:rsidP="00FE2706">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FE2706" w:rsidRPr="00435038" w:rsidRDefault="00FE2706" w:rsidP="00FE2706">
      <w:pPr>
        <w:pStyle w:val="Paragraphedeliste"/>
        <w:numPr>
          <w:ilvl w:val="0"/>
          <w:numId w:val="12"/>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FE2706" w:rsidRPr="00E3449D" w:rsidRDefault="00FE2706" w:rsidP="00FE2706">
      <w:pPr>
        <w:pStyle w:val="Paragraphedeliste"/>
        <w:numPr>
          <w:ilvl w:val="0"/>
          <w:numId w:val="12"/>
        </w:numPr>
        <w:jc w:val="both"/>
        <w:rPr>
          <w:rFonts w:asciiTheme="majorHAnsi" w:hAnsiTheme="majorHAnsi" w:cs="Calibri"/>
        </w:rPr>
      </w:pPr>
      <w:r w:rsidRPr="00E3449D">
        <w:rPr>
          <w:rFonts w:asciiTheme="majorHAnsi" w:hAnsiTheme="majorHAnsi"/>
        </w:rPr>
        <w:t>H. Djelouah ; Electromagnétisme ; Office des Publications Universitaires, 2011.</w:t>
      </w:r>
    </w:p>
    <w:p w:rsidR="00FE2706" w:rsidRPr="00FF0D5B" w:rsidRDefault="00FE2706" w:rsidP="00FE2706">
      <w:pPr>
        <w:pStyle w:val="Paragraphedeliste"/>
        <w:numPr>
          <w:ilvl w:val="0"/>
          <w:numId w:val="12"/>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FE2706" w:rsidRPr="00FF0D5B" w:rsidRDefault="00FE2706" w:rsidP="00FE2706">
      <w:pPr>
        <w:pStyle w:val="Paragraphedeliste"/>
        <w:numPr>
          <w:ilvl w:val="0"/>
          <w:numId w:val="12"/>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FE2706" w:rsidRPr="007825D1" w:rsidRDefault="00FE2706" w:rsidP="00FE2706">
      <w:pPr>
        <w:pStyle w:val="Paragraphedeliste"/>
        <w:jc w:val="both"/>
        <w:rPr>
          <w:rFonts w:ascii="Cambria" w:hAnsi="Cambria" w:cs="Calibri"/>
          <w:b/>
          <w:lang w:val="en-US"/>
        </w:rPr>
      </w:pPr>
    </w:p>
    <w:p w:rsidR="00FE2706" w:rsidRDefault="00FE2706" w:rsidP="00FE2706">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FE2706" w:rsidRDefault="00FE2706" w:rsidP="00FE2706">
      <w:pPr>
        <w:spacing w:line="276" w:lineRule="auto"/>
        <w:jc w:val="both"/>
        <w:rPr>
          <w:rFonts w:asciiTheme="majorHAnsi" w:hAnsiTheme="majorHAnsi" w:cs="Calibri"/>
          <w:b/>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8064E5" w:rsidRDefault="00FE2706" w:rsidP="00FE2706">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FE2706" w:rsidRPr="00435038" w:rsidRDefault="00FE2706" w:rsidP="00FE2706">
      <w:pPr>
        <w:tabs>
          <w:tab w:val="left" w:pos="1317"/>
        </w:tabs>
        <w:jc w:val="both"/>
        <w:rPr>
          <w:rFonts w:asciiTheme="majorHAnsi" w:eastAsia="Times New Roman" w:hAnsiTheme="majorHAnsi" w:cs="Arial"/>
        </w:rPr>
      </w:pPr>
      <w:r>
        <w:rPr>
          <w:rFonts w:asciiTheme="majorHAnsi" w:eastAsia="Times New Roman" w:hAnsiTheme="majorHAnsi" w:cs="Arial"/>
        </w:rPr>
        <w:tab/>
      </w: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C335D1" w:rsidRDefault="00FE2706" w:rsidP="00FE2706">
      <w:pPr>
        <w:jc w:val="both"/>
        <w:rPr>
          <w:rFonts w:asciiTheme="majorHAnsi" w:hAnsiTheme="majorHAnsi"/>
          <w:sz w:val="22"/>
          <w:szCs w:val="22"/>
        </w:rPr>
      </w:pPr>
      <w:r w:rsidRPr="00C335D1">
        <w:rPr>
          <w:rFonts w:asciiTheme="majorHAnsi" w:hAnsiTheme="majorHAnsi"/>
          <w:sz w:val="22"/>
          <w:szCs w:val="22"/>
        </w:rPr>
        <w:t>Notions de base de mathématique et de Chimie générale.</w:t>
      </w:r>
    </w:p>
    <w:p w:rsidR="00FE2706" w:rsidRPr="008B179F" w:rsidRDefault="00FE2706" w:rsidP="00FE2706">
      <w:pPr>
        <w:spacing w:line="276" w:lineRule="auto"/>
        <w:jc w:val="both"/>
        <w:rPr>
          <w:rFonts w:asciiTheme="majorHAnsi" w:hAnsiTheme="majorHAnsi" w:cs="Calibri"/>
          <w:b/>
        </w:rPr>
      </w:pPr>
    </w:p>
    <w:p w:rsidR="00FE2706" w:rsidRPr="001C7A9B" w:rsidRDefault="00FE2706" w:rsidP="00FE2706">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FE2706" w:rsidRPr="001C7A9B" w:rsidRDefault="00FE2706" w:rsidP="00FE2706">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FE2706" w:rsidRPr="001C7A9B" w:rsidRDefault="00FE2706" w:rsidP="00FE2706">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FE2706" w:rsidRDefault="00FE2706" w:rsidP="00FE2706">
      <w:pPr>
        <w:autoSpaceDE w:val="0"/>
        <w:autoSpaceDN w:val="0"/>
        <w:adjustRightInd w:val="0"/>
        <w:jc w:val="both"/>
        <w:rPr>
          <w:rFonts w:asciiTheme="majorHAnsi" w:eastAsiaTheme="minorHAnsi" w:hAnsiTheme="majorHAnsi" w:cs="Calibri,Bold"/>
          <w:b/>
          <w:bCs/>
          <w:sz w:val="22"/>
          <w:szCs w:val="22"/>
          <w:lang w:eastAsia="en-US"/>
        </w:rPr>
      </w:pPr>
    </w:p>
    <w:p w:rsidR="00FE2706" w:rsidRPr="004320F5" w:rsidRDefault="00FE2706" w:rsidP="00FE2706">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FE2706" w:rsidRPr="004320F5" w:rsidRDefault="00FE2706" w:rsidP="00FE2706">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FE2706" w:rsidRDefault="00FE2706" w:rsidP="00FE2706">
      <w:pPr>
        <w:autoSpaceDE w:val="0"/>
        <w:autoSpaceDN w:val="0"/>
        <w:adjustRightInd w:val="0"/>
        <w:jc w:val="both"/>
        <w:rPr>
          <w:rFonts w:asciiTheme="majorHAnsi" w:eastAsiaTheme="minorHAnsi" w:hAnsiTheme="majorHAnsi" w:cs="Calibri,Bold"/>
          <w:b/>
          <w:bCs/>
          <w:sz w:val="22"/>
          <w:szCs w:val="22"/>
          <w:lang w:eastAsia="en-US"/>
        </w:rPr>
      </w:pPr>
    </w:p>
    <w:p w:rsidR="00FE2706" w:rsidRDefault="00FE2706" w:rsidP="00FE2706">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FE2706" w:rsidRPr="004320F5" w:rsidRDefault="00FE2706" w:rsidP="00FE2706">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FE2706" w:rsidRPr="004320F5" w:rsidRDefault="00FE2706" w:rsidP="00FE2706">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FE2706" w:rsidRDefault="00FE2706" w:rsidP="00FE2706">
      <w:pPr>
        <w:autoSpaceDE w:val="0"/>
        <w:autoSpaceDN w:val="0"/>
        <w:adjustRightInd w:val="0"/>
        <w:jc w:val="both"/>
        <w:rPr>
          <w:rFonts w:asciiTheme="majorHAnsi" w:eastAsiaTheme="minorHAnsi" w:hAnsiTheme="majorHAnsi" w:cs="Calibri,Bold"/>
          <w:b/>
          <w:bCs/>
          <w:sz w:val="22"/>
          <w:szCs w:val="22"/>
          <w:lang w:eastAsia="en-US"/>
        </w:rPr>
      </w:pPr>
    </w:p>
    <w:p w:rsidR="00FE2706" w:rsidRPr="004320F5" w:rsidRDefault="00FE2706" w:rsidP="00FE2706">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FE2706" w:rsidRPr="004320F5" w:rsidRDefault="00FE2706" w:rsidP="00FE2706">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FE2706" w:rsidRDefault="00FE2706" w:rsidP="00FE2706">
      <w:pPr>
        <w:jc w:val="both"/>
        <w:rPr>
          <w:rFonts w:asciiTheme="majorHAnsi" w:eastAsiaTheme="minorHAnsi" w:hAnsiTheme="majorHAnsi" w:cs="Calibri,Bold"/>
          <w:b/>
          <w:bCs/>
          <w:sz w:val="22"/>
          <w:szCs w:val="22"/>
          <w:lang w:eastAsia="en-US"/>
        </w:rPr>
      </w:pPr>
    </w:p>
    <w:p w:rsidR="00FE2706" w:rsidRPr="004320F5" w:rsidRDefault="00FE2706" w:rsidP="00FE2706">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FE2706" w:rsidRDefault="00FE2706" w:rsidP="00FE2706">
      <w:pPr>
        <w:jc w:val="both"/>
        <w:rPr>
          <w:rFonts w:asciiTheme="majorHAnsi" w:eastAsiaTheme="minorHAnsi" w:hAnsiTheme="majorHAnsi" w:cs="Calibri,Bold"/>
          <w:b/>
          <w:bCs/>
          <w:sz w:val="22"/>
          <w:szCs w:val="22"/>
          <w:lang w:eastAsia="en-US"/>
        </w:rPr>
      </w:pPr>
    </w:p>
    <w:p w:rsidR="00FE2706" w:rsidRPr="004320F5" w:rsidRDefault="00FE2706" w:rsidP="00FE2706">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FE2706" w:rsidRDefault="00FE2706" w:rsidP="00FE2706">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FE2706" w:rsidRPr="004320F5" w:rsidRDefault="00FE2706" w:rsidP="00FE2706">
      <w:pPr>
        <w:jc w:val="both"/>
        <w:rPr>
          <w:rFonts w:asciiTheme="majorHAnsi" w:hAnsiTheme="majorHAnsi"/>
          <w:b/>
          <w:sz w:val="22"/>
          <w:szCs w:val="22"/>
          <w:u w:val="thick" w:color="F79646" w:themeColor="accent6"/>
        </w:rPr>
      </w:pPr>
    </w:p>
    <w:p w:rsidR="00FE2706" w:rsidRDefault="00FE2706" w:rsidP="00FE2706">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FE2706" w:rsidRPr="004320F5" w:rsidRDefault="00FE2706" w:rsidP="00FE2706">
      <w:pPr>
        <w:jc w:val="both"/>
        <w:rPr>
          <w:rFonts w:asciiTheme="majorHAnsi" w:hAnsiTheme="majorHAnsi"/>
          <w:bCs/>
          <w:sz w:val="22"/>
          <w:szCs w:val="22"/>
        </w:rPr>
      </w:pPr>
      <w:r w:rsidRPr="004320F5">
        <w:rPr>
          <w:rFonts w:asciiTheme="majorHAnsi" w:hAnsiTheme="majorHAnsi"/>
          <w:sz w:val="22"/>
          <w:szCs w:val="22"/>
        </w:rPr>
        <w:t>Contrôle continu: 40% ; Examen: 60%.</w:t>
      </w:r>
    </w:p>
    <w:p w:rsidR="00FE2706" w:rsidRPr="004320F5" w:rsidRDefault="00FE2706" w:rsidP="00FE2706">
      <w:pPr>
        <w:jc w:val="both"/>
        <w:rPr>
          <w:rFonts w:asciiTheme="majorHAnsi" w:hAnsiTheme="majorHAnsi"/>
          <w:sz w:val="22"/>
          <w:szCs w:val="22"/>
        </w:rPr>
      </w:pPr>
    </w:p>
    <w:p w:rsidR="00FE2706" w:rsidRPr="00435038" w:rsidRDefault="00FE2706" w:rsidP="00FE2706">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FE2706" w:rsidRPr="004320F5" w:rsidRDefault="00FE2706" w:rsidP="00FE2706">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FE2706" w:rsidRPr="004320F5" w:rsidRDefault="00FE2706" w:rsidP="00FE2706">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Pr>
          <w:rFonts w:asciiTheme="majorHAnsi" w:hAnsiTheme="majorHAnsi"/>
          <w:sz w:val="22"/>
          <w:szCs w:val="22"/>
        </w:rPr>
        <w:t>T</w:t>
      </w:r>
      <w:r w:rsidRPr="004320F5">
        <w:rPr>
          <w:rFonts w:asciiTheme="majorHAnsi" w:hAnsiTheme="majorHAnsi"/>
          <w:sz w:val="22"/>
          <w:szCs w:val="22"/>
        </w:rPr>
        <w: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FE2706" w:rsidRPr="004320F5" w:rsidRDefault="00FE2706" w:rsidP="00FE2706">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FE2706" w:rsidRPr="004320F5" w:rsidRDefault="00FE2706" w:rsidP="00FE2706">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FE2706" w:rsidRDefault="00FE2706" w:rsidP="00FE2706">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FE2706" w:rsidRDefault="00FE2706" w:rsidP="00FE2706">
      <w:pPr>
        <w:spacing w:after="200" w:line="276" w:lineRule="auto"/>
        <w:rPr>
          <w:rFonts w:asciiTheme="majorHAnsi" w:hAnsiTheme="majorHAnsi"/>
          <w:sz w:val="22"/>
          <w:szCs w:val="22"/>
        </w:rPr>
      </w:pPr>
      <w:r>
        <w:rPr>
          <w:rFonts w:asciiTheme="majorHAnsi" w:hAnsiTheme="majorHAnsi"/>
          <w:sz w:val="22"/>
          <w:szCs w:val="22"/>
        </w:rPr>
        <w:br w:type="page"/>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FE2706" w:rsidRPr="00E3449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FE2706" w:rsidRDefault="00FE2706" w:rsidP="00FE2706">
      <w:pPr>
        <w:jc w:val="both"/>
        <w:rPr>
          <w:rFonts w:asciiTheme="majorHAnsi" w:eastAsia="Times New Roman" w:hAnsiTheme="majorHAnsi" w:cs="Arial"/>
          <w:b/>
          <w:u w:val="thick" w:color="F79646" w:themeColor="accent6"/>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Default="00FE2706" w:rsidP="00FE2706">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FE2706" w:rsidRPr="00435038" w:rsidRDefault="00FE2706" w:rsidP="00FE2706">
      <w:pPr>
        <w:jc w:val="both"/>
        <w:rPr>
          <w:rFonts w:asciiTheme="majorHAnsi" w:eastAsia="Times New Roman" w:hAnsiTheme="majorHAnsi" w:cs="Arial"/>
        </w:rPr>
      </w:pPr>
      <w:r w:rsidRPr="00435038">
        <w:rPr>
          <w:rFonts w:asciiTheme="majorHAnsi" w:eastAsia="Times New Roman" w:hAnsiTheme="majorHAnsi" w:cs="Arial"/>
        </w:rPr>
        <w:t xml:space="preserve"> </w:t>
      </w: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435038" w:rsidRDefault="00FE2706" w:rsidP="00FE2706">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FE2706" w:rsidRPr="00E3449D" w:rsidRDefault="00FE2706" w:rsidP="00FE2706">
      <w:pPr>
        <w:jc w:val="both"/>
        <w:rPr>
          <w:rFonts w:asciiTheme="majorHAnsi" w:hAnsiTheme="majorHAnsi" w:cs="Calibri"/>
          <w:b/>
        </w:rPr>
      </w:pPr>
    </w:p>
    <w:p w:rsidR="00FE2706" w:rsidRPr="00E3449D" w:rsidRDefault="00FE2706" w:rsidP="00FE2706">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FE2706" w:rsidRPr="00E3449D" w:rsidRDefault="00FE2706" w:rsidP="00FE2706">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FE2706" w:rsidRPr="00E3449D" w:rsidRDefault="00FE2706" w:rsidP="00FE2706">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FE2706" w:rsidRPr="00E3449D" w:rsidRDefault="00FE2706" w:rsidP="00FE2706">
      <w:pPr>
        <w:autoSpaceDE w:val="0"/>
        <w:autoSpaceDN w:val="0"/>
        <w:adjustRightInd w:val="0"/>
        <w:jc w:val="both"/>
        <w:rPr>
          <w:rFonts w:asciiTheme="majorHAnsi" w:eastAsiaTheme="minorHAnsi" w:hAnsiTheme="majorHAnsi" w:cs="Calibri,Bold"/>
          <w:b/>
          <w:bCs/>
          <w:lang w:eastAsia="en-US"/>
        </w:rPr>
      </w:pPr>
    </w:p>
    <w:p w:rsidR="00FE2706" w:rsidRPr="006A0EA0" w:rsidRDefault="00FE2706" w:rsidP="00FE2706">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FE2706" w:rsidRPr="006A0EA0" w:rsidRDefault="00FE2706" w:rsidP="00FE2706">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FE2706" w:rsidRPr="006A0EA0" w:rsidRDefault="00FE2706" w:rsidP="00FE2706">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FE2706" w:rsidRPr="006A0EA0" w:rsidRDefault="00FE2706" w:rsidP="00FE2706">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FE2706" w:rsidRPr="006A0EA0" w:rsidRDefault="00FE2706" w:rsidP="00FE2706">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FE2706" w:rsidRPr="006A0EA0" w:rsidRDefault="00FE2706" w:rsidP="00FE2706">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FE2706" w:rsidRPr="006A0EA0" w:rsidRDefault="00FE2706" w:rsidP="00FE2706">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FE2706" w:rsidRPr="006A0EA0" w:rsidRDefault="00FE2706" w:rsidP="00FE2706">
      <w:pPr>
        <w:jc w:val="both"/>
        <w:rPr>
          <w:rFonts w:asciiTheme="majorHAnsi" w:eastAsia="Calibri" w:hAnsiTheme="majorHAnsi" w:cs="Arial"/>
          <w:bCs/>
        </w:rPr>
      </w:pPr>
    </w:p>
    <w:p w:rsidR="00FE2706" w:rsidRPr="006A0EA0" w:rsidRDefault="00FE2706" w:rsidP="00FE2706">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FE2706" w:rsidRPr="006A0EA0" w:rsidRDefault="00FE2706" w:rsidP="00FE2706">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FE2706" w:rsidRPr="006A0EA0" w:rsidRDefault="00FE2706" w:rsidP="00FE2706">
      <w:pPr>
        <w:pStyle w:val="Paragraphedeliste"/>
        <w:ind w:hanging="720"/>
        <w:jc w:val="both"/>
        <w:rPr>
          <w:rFonts w:asciiTheme="majorHAnsi" w:hAnsiTheme="majorHAnsi" w:cstheme="minorBidi"/>
          <w:iCs/>
          <w:u w:val="thick" w:color="F79646" w:themeColor="accent6"/>
        </w:rPr>
      </w:pPr>
    </w:p>
    <w:p w:rsidR="00FE2706" w:rsidRDefault="00FE2706" w:rsidP="00FE2706">
      <w:pPr>
        <w:pStyle w:val="Paragraphedeliste"/>
        <w:ind w:hanging="720"/>
        <w:jc w:val="both"/>
        <w:rPr>
          <w:rFonts w:asciiTheme="majorHAnsi" w:hAnsiTheme="majorHAnsi" w:cstheme="minorBidi"/>
          <w:b/>
          <w:u w:val="thick" w:color="F79646" w:themeColor="accent6"/>
        </w:rPr>
      </w:pPr>
    </w:p>
    <w:p w:rsidR="00FE2706" w:rsidRDefault="00FE2706" w:rsidP="00FE2706">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spacing w:line="276" w:lineRule="auto"/>
        <w:jc w:val="both"/>
        <w:rPr>
          <w:rFonts w:asciiTheme="majorHAnsi" w:hAnsiTheme="majorHAnsi" w:cs="Calibri"/>
          <w:b/>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Default="00FE2706" w:rsidP="00FE2706">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FE2706" w:rsidRPr="00435038" w:rsidRDefault="00FE2706" w:rsidP="00FE2706">
      <w:pPr>
        <w:jc w:val="both"/>
        <w:rPr>
          <w:rFonts w:asciiTheme="majorHAnsi" w:eastAsia="Times New Roman" w:hAnsiTheme="majorHAnsi" w:cs="Arial"/>
        </w:rPr>
      </w:pPr>
      <w:r w:rsidRPr="00435038">
        <w:rPr>
          <w:rFonts w:asciiTheme="majorHAnsi" w:eastAsia="Times New Roman" w:hAnsiTheme="majorHAnsi" w:cs="Arial"/>
        </w:rPr>
        <w:t xml:space="preserve"> </w:t>
      </w: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Default="00FE2706" w:rsidP="00FE2706">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FE2706" w:rsidRDefault="00FE2706" w:rsidP="00FE2706">
      <w:pPr>
        <w:spacing w:line="276" w:lineRule="auto"/>
        <w:jc w:val="both"/>
        <w:rPr>
          <w:rFonts w:asciiTheme="majorHAnsi" w:hAnsiTheme="majorHAnsi" w:cs="Arial"/>
        </w:rPr>
      </w:pPr>
    </w:p>
    <w:p w:rsidR="00FE2706" w:rsidRPr="00657CCF"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FE2706" w:rsidRPr="00D7147D" w:rsidRDefault="00FE2706" w:rsidP="00FE2706">
      <w:pPr>
        <w:jc w:val="both"/>
        <w:rPr>
          <w:rFonts w:asciiTheme="majorHAnsi" w:eastAsia="Times New Roman" w:hAnsiTheme="majorHAnsi"/>
          <w:b/>
          <w:lang w:eastAsia="fr-FR"/>
        </w:rPr>
      </w:pPr>
    </w:p>
    <w:p w:rsidR="00FE2706" w:rsidRPr="008E2E2C" w:rsidRDefault="00FE2706" w:rsidP="00FE2706">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FE2706" w:rsidRPr="008E2E2C" w:rsidRDefault="00FE2706" w:rsidP="00FE2706">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FE2706" w:rsidRPr="008E2E2C" w:rsidRDefault="00FE2706" w:rsidP="00FE2706">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FE2706" w:rsidRPr="008E2E2C" w:rsidRDefault="00FE2706" w:rsidP="00FE2706">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FE2706" w:rsidRPr="008E2E2C" w:rsidRDefault="00FE2706" w:rsidP="00FE2706">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FE2706" w:rsidRPr="008E2E2C" w:rsidRDefault="00FE2706" w:rsidP="00FE2706">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FE2706" w:rsidRPr="008E2E2C" w:rsidRDefault="00FE2706" w:rsidP="00FE2706">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FE2706" w:rsidRPr="00D20E35" w:rsidRDefault="00FE2706" w:rsidP="00FE2706">
      <w:pPr>
        <w:jc w:val="both"/>
        <w:rPr>
          <w:rFonts w:ascii="Cambria" w:hAnsi="Cambria" w:cstheme="majorBidi"/>
          <w:spacing w:val="3"/>
          <w:sz w:val="22"/>
          <w:szCs w:val="22"/>
        </w:rPr>
      </w:pPr>
    </w:p>
    <w:p w:rsidR="00FE2706" w:rsidRPr="00043611" w:rsidRDefault="00FE2706" w:rsidP="00FE2706">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Pr="00972883" w:rsidRDefault="00FE2706" w:rsidP="00FE2706">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FE2706" w:rsidRDefault="00FE2706" w:rsidP="00FE2706">
      <w:pPr>
        <w:pStyle w:val="Paragraphedeliste"/>
        <w:ind w:hanging="720"/>
        <w:jc w:val="both"/>
        <w:rPr>
          <w:rFonts w:asciiTheme="majorHAnsi" w:hAnsiTheme="majorHAnsi" w:cstheme="minorBidi"/>
          <w:b/>
          <w:u w:val="thick" w:color="F79646" w:themeColor="accent6"/>
        </w:rPr>
      </w:pPr>
    </w:p>
    <w:p w:rsidR="00FE2706" w:rsidRDefault="00FE2706" w:rsidP="00FE2706">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FE2706" w:rsidRPr="008B179F" w:rsidRDefault="00FE2706" w:rsidP="00FE2706">
      <w:pPr>
        <w:spacing w:line="276" w:lineRule="auto"/>
        <w:jc w:val="both"/>
        <w:rPr>
          <w:rFonts w:asciiTheme="majorHAnsi" w:hAnsiTheme="majorHAnsi" w:cs="Calibri"/>
          <w:b/>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Pr="008064E5" w:rsidRDefault="00FE2706" w:rsidP="00FE2706">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FE2706" w:rsidRDefault="00FE2706" w:rsidP="00FE2706">
      <w:pPr>
        <w:jc w:val="both"/>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8064E5" w:rsidRDefault="00FE2706" w:rsidP="00FE2706">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FE2706" w:rsidRDefault="00FE2706" w:rsidP="00FE2706">
      <w:pPr>
        <w:spacing w:line="276" w:lineRule="auto"/>
        <w:jc w:val="both"/>
        <w:rPr>
          <w:rFonts w:asciiTheme="majorHAnsi" w:hAnsiTheme="majorHAnsi" w:cstheme="minorBidi"/>
          <w:b/>
          <w:sz w:val="22"/>
          <w:szCs w:val="22"/>
          <w:u w:val="thick" w:color="F79646" w:themeColor="accent6"/>
        </w:rPr>
      </w:pPr>
    </w:p>
    <w:p w:rsidR="00FE2706" w:rsidRPr="00FB687A"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FE2706" w:rsidRPr="0098379C" w:rsidRDefault="00FE2706" w:rsidP="00FE2706">
      <w:pPr>
        <w:jc w:val="both"/>
        <w:rPr>
          <w:rFonts w:asciiTheme="majorHAnsi" w:eastAsia="Times New Roman" w:hAnsiTheme="majorHAnsi"/>
          <w:b/>
          <w:lang w:eastAsia="fr-FR"/>
        </w:rPr>
      </w:pPr>
    </w:p>
    <w:p w:rsidR="00FE2706" w:rsidRPr="00553F23" w:rsidRDefault="00FE2706" w:rsidP="00FE2706">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FE2706" w:rsidRPr="00553F23" w:rsidRDefault="00FE2706" w:rsidP="00FE2706">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FE2706" w:rsidRDefault="00FE2706" w:rsidP="00FE2706">
      <w:pPr>
        <w:autoSpaceDE w:val="0"/>
        <w:autoSpaceDN w:val="0"/>
        <w:adjustRightInd w:val="0"/>
        <w:rPr>
          <w:rFonts w:ascii="Cambria" w:eastAsiaTheme="minorHAnsi" w:hAnsi="Cambria" w:cs="Arial,Bold"/>
          <w:b/>
          <w:bCs/>
          <w:sz w:val="22"/>
          <w:szCs w:val="22"/>
          <w:lang w:eastAsia="en-US"/>
        </w:rPr>
      </w:pPr>
    </w:p>
    <w:p w:rsidR="00FE2706" w:rsidRPr="0002535A" w:rsidRDefault="00FE2706" w:rsidP="00FE2706">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FE2706" w:rsidRDefault="00FE2706" w:rsidP="00FE2706">
      <w:pPr>
        <w:autoSpaceDE w:val="0"/>
        <w:autoSpaceDN w:val="0"/>
        <w:adjustRightInd w:val="0"/>
        <w:rPr>
          <w:rFonts w:ascii="Cambria" w:eastAsiaTheme="minorHAnsi" w:hAnsi="Cambria" w:cs="Arial,Bold"/>
          <w:b/>
          <w:bCs/>
          <w:sz w:val="22"/>
          <w:szCs w:val="22"/>
          <w:lang w:eastAsia="en-US"/>
        </w:rPr>
      </w:pPr>
    </w:p>
    <w:p w:rsidR="00FE2706" w:rsidRPr="0002535A" w:rsidRDefault="00FE2706" w:rsidP="00FE2706">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FE2706" w:rsidRPr="0002535A" w:rsidRDefault="00FE2706" w:rsidP="00FE2706">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FE2706" w:rsidRDefault="00FE2706" w:rsidP="00FE2706">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FE2706" w:rsidRDefault="00FE2706" w:rsidP="00FE2706">
      <w:pPr>
        <w:jc w:val="both"/>
        <w:rPr>
          <w:rFonts w:ascii="Cambria" w:eastAsiaTheme="minorHAnsi" w:hAnsi="Cambria" w:cs="Arial"/>
          <w:sz w:val="22"/>
          <w:szCs w:val="22"/>
          <w:lang w:eastAsia="en-US"/>
        </w:rPr>
      </w:pPr>
    </w:p>
    <w:p w:rsidR="00FE2706" w:rsidRPr="006E21E1" w:rsidRDefault="00FE2706" w:rsidP="00FE2706">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FE2706" w:rsidRDefault="00FE2706" w:rsidP="00FE2706">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FE2706" w:rsidRPr="006E21E1" w:rsidRDefault="00FE2706" w:rsidP="00FE2706">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FE2706" w:rsidRDefault="00FE2706" w:rsidP="00FE2706">
      <w:pPr>
        <w:jc w:val="both"/>
        <w:rPr>
          <w:rFonts w:asciiTheme="majorHAnsi" w:eastAsia="Calibri" w:hAnsiTheme="majorHAnsi" w:cs="Arial"/>
          <w:bCs/>
        </w:rPr>
      </w:pPr>
    </w:p>
    <w:p w:rsidR="00FE2706" w:rsidRPr="00043611" w:rsidRDefault="00FE2706" w:rsidP="00FE2706">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Default="00FE2706" w:rsidP="00FE2706">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FE2706" w:rsidRDefault="00FE2706" w:rsidP="00FE2706">
      <w:pPr>
        <w:shd w:val="clear" w:color="auto" w:fill="FFFFFF"/>
        <w:rPr>
          <w:rFonts w:ascii="Arial" w:eastAsia="Times New Roman" w:hAnsi="Arial" w:cs="Arial"/>
          <w:color w:val="222222"/>
          <w:sz w:val="21"/>
          <w:szCs w:val="21"/>
          <w:lang w:eastAsia="fr-FR"/>
        </w:rPr>
      </w:pPr>
    </w:p>
    <w:p w:rsidR="00FE2706" w:rsidRPr="00043611" w:rsidRDefault="00FE2706" w:rsidP="00FE2706">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FE2706" w:rsidRDefault="00FE2706" w:rsidP="00FE2706">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FE2706" w:rsidRDefault="00FE2706" w:rsidP="00FE2706">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FE2706" w:rsidRDefault="00FE2706" w:rsidP="00FE2706">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FE2706" w:rsidRDefault="00FE2706" w:rsidP="00FE2706">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spacing w:line="276" w:lineRule="auto"/>
        <w:jc w:val="both"/>
        <w:rPr>
          <w:rFonts w:asciiTheme="majorHAnsi" w:hAnsiTheme="majorHAnsi" w:cs="Calibri"/>
          <w:b/>
        </w:rPr>
      </w:pPr>
    </w:p>
    <w:p w:rsidR="00FE2706" w:rsidRPr="00435038" w:rsidRDefault="00FE2706" w:rsidP="00FE2706">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FE2706" w:rsidRDefault="00FE2706" w:rsidP="00FE2706">
      <w:pPr>
        <w:jc w:val="both"/>
        <w:rPr>
          <w:rFonts w:asciiTheme="majorHAnsi" w:hAnsiTheme="majorHAnsi"/>
          <w:sz w:val="22"/>
          <w:szCs w:val="22"/>
        </w:rPr>
      </w:pPr>
      <w:r w:rsidRPr="00C335D1">
        <w:rPr>
          <w:rFonts w:asciiTheme="majorHAnsi" w:hAnsiTheme="majorHAnsi"/>
          <w:bCs/>
          <w:sz w:val="22"/>
          <w:szCs w:val="22"/>
        </w:rPr>
        <w:t xml:space="preserve">Donner  les bases principales pour réussir une présentation orale. </w:t>
      </w:r>
      <w:r w:rsidRPr="00C335D1">
        <w:rPr>
          <w:rFonts w:asciiTheme="majorHAnsi" w:hAnsiTheme="majorHAnsi"/>
          <w:sz w:val="22"/>
          <w:szCs w:val="22"/>
        </w:rPr>
        <w:t>Parmi les compétences à acquérir : Savoir préparer un exposé ; Savoir présenter un exposé ; Savoir capturer l’attention de l’assistance ; Prendre connaissance des pièges du plagiat et connaitre la réglementation de la propriété intellectuelle.</w:t>
      </w:r>
    </w:p>
    <w:p w:rsidR="00FE2706" w:rsidRDefault="00FE2706" w:rsidP="00FE2706">
      <w:pPr>
        <w:jc w:val="both"/>
      </w:pPr>
    </w:p>
    <w:p w:rsidR="00FE2706" w:rsidRPr="00435038" w:rsidRDefault="00FE2706" w:rsidP="00FE2706">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FE2706" w:rsidRPr="008064E5" w:rsidRDefault="00FE2706" w:rsidP="00FE2706">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FE2706" w:rsidRPr="008B179F" w:rsidRDefault="00FE2706" w:rsidP="00FE2706">
      <w:pPr>
        <w:spacing w:line="276" w:lineRule="auto"/>
        <w:jc w:val="both"/>
        <w:rPr>
          <w:rFonts w:asciiTheme="majorHAnsi" w:hAnsiTheme="majorHAnsi" w:cs="Calibri"/>
          <w:b/>
        </w:rPr>
      </w:pPr>
    </w:p>
    <w:p w:rsidR="00FE2706" w:rsidRPr="00FB687A" w:rsidRDefault="00FE2706" w:rsidP="00FE2706">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FE2706" w:rsidRPr="0098379C" w:rsidRDefault="00FE2706" w:rsidP="00FE2706">
      <w:pPr>
        <w:jc w:val="both"/>
        <w:rPr>
          <w:rFonts w:asciiTheme="majorHAnsi" w:eastAsia="Times New Roman" w:hAnsiTheme="majorHAnsi"/>
          <w:b/>
          <w:lang w:eastAsia="fr-FR"/>
        </w:rPr>
      </w:pPr>
    </w:p>
    <w:p w:rsidR="00FE2706" w:rsidRPr="00972883" w:rsidRDefault="00FE2706" w:rsidP="00FE2706">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FE2706" w:rsidRPr="00972883" w:rsidRDefault="00FE2706" w:rsidP="00FE2706">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FE2706" w:rsidRPr="00972883" w:rsidRDefault="00FE2706" w:rsidP="00FE2706">
      <w:pPr>
        <w:autoSpaceDE w:val="0"/>
        <w:autoSpaceDN w:val="0"/>
        <w:adjustRightInd w:val="0"/>
        <w:rPr>
          <w:rFonts w:ascii="Cambria" w:hAnsi="Cambria"/>
          <w:b/>
          <w:bCs/>
          <w:sz w:val="22"/>
          <w:szCs w:val="22"/>
        </w:rPr>
      </w:pPr>
    </w:p>
    <w:p w:rsidR="00FE2706" w:rsidRPr="00972883" w:rsidRDefault="00FE2706" w:rsidP="00FE2706">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FE2706" w:rsidRPr="00972883" w:rsidRDefault="00FE2706" w:rsidP="00FE2706">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FE2706" w:rsidRPr="00972883" w:rsidRDefault="00FE2706" w:rsidP="00FE2706">
      <w:pPr>
        <w:autoSpaceDE w:val="0"/>
        <w:autoSpaceDN w:val="0"/>
        <w:adjustRightInd w:val="0"/>
        <w:rPr>
          <w:rFonts w:ascii="Cambria" w:hAnsi="Cambria"/>
          <w:b/>
          <w:bCs/>
          <w:sz w:val="22"/>
          <w:szCs w:val="22"/>
        </w:rPr>
      </w:pPr>
    </w:p>
    <w:p w:rsidR="00FE2706" w:rsidRPr="00972883" w:rsidRDefault="00FE2706" w:rsidP="00FE2706">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FE2706" w:rsidRPr="00972883" w:rsidRDefault="00FE2706" w:rsidP="00FE2706">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sures d’éviter le plagiat ?</w:t>
      </w:r>
    </w:p>
    <w:p w:rsidR="00FE2706" w:rsidRPr="00972883" w:rsidRDefault="00FE2706" w:rsidP="00FE2706">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FE2706" w:rsidRPr="00972883" w:rsidRDefault="00FE2706" w:rsidP="00FE2706">
      <w:pPr>
        <w:autoSpaceDE w:val="0"/>
        <w:autoSpaceDN w:val="0"/>
        <w:adjustRightInd w:val="0"/>
        <w:rPr>
          <w:rFonts w:ascii="Cambria" w:hAnsi="Cambria"/>
          <w:b/>
          <w:bCs/>
          <w:sz w:val="22"/>
          <w:szCs w:val="22"/>
        </w:rPr>
      </w:pPr>
    </w:p>
    <w:p w:rsidR="00FE2706" w:rsidRPr="00972883" w:rsidRDefault="00FE2706" w:rsidP="00FE2706">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FE2706" w:rsidRPr="00972883" w:rsidRDefault="00FE2706" w:rsidP="00FE2706">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FE2706" w:rsidRDefault="00FE2706" w:rsidP="00FE2706">
      <w:pPr>
        <w:autoSpaceDE w:val="0"/>
        <w:autoSpaceDN w:val="0"/>
        <w:adjustRightInd w:val="0"/>
        <w:rPr>
          <w:b/>
          <w:bCs/>
          <w:sz w:val="23"/>
          <w:szCs w:val="23"/>
        </w:rPr>
      </w:pPr>
    </w:p>
    <w:p w:rsidR="00FE2706" w:rsidRPr="00043611" w:rsidRDefault="00FE2706" w:rsidP="00FE2706">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FE2706" w:rsidRPr="00972883" w:rsidRDefault="00FE2706" w:rsidP="00FE2706">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FE2706" w:rsidRDefault="00FE2706" w:rsidP="00FE2706">
      <w:pPr>
        <w:pStyle w:val="Paragraphedeliste"/>
        <w:ind w:hanging="720"/>
        <w:jc w:val="both"/>
        <w:rPr>
          <w:rFonts w:asciiTheme="majorHAnsi" w:hAnsiTheme="majorHAnsi" w:cstheme="minorBidi"/>
          <w:b/>
          <w:u w:val="thick" w:color="F79646" w:themeColor="accent6"/>
        </w:rPr>
      </w:pPr>
    </w:p>
    <w:p w:rsidR="00FE2706" w:rsidRPr="00064136"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FE2706" w:rsidRPr="0083004B" w:rsidRDefault="00FE2706" w:rsidP="00FE2706">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FE2706" w:rsidRPr="004D1E4D" w:rsidRDefault="00FE2706" w:rsidP="00FE2706">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FE2706" w:rsidRPr="004D1E4D" w:rsidRDefault="00FE2706" w:rsidP="00FE2706">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FE2706" w:rsidRPr="004D1E4D" w:rsidRDefault="00FE2706" w:rsidP="00FE2706">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spacing w:line="276" w:lineRule="auto"/>
        <w:jc w:val="both"/>
        <w:rPr>
          <w:rFonts w:asciiTheme="majorHAnsi" w:hAnsiTheme="majorHAnsi" w:cs="Calibri"/>
          <w:b/>
        </w:rPr>
      </w:pPr>
    </w:p>
    <w:p w:rsidR="00FE2706" w:rsidRPr="0022299B"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FE2706" w:rsidRPr="0022299B" w:rsidRDefault="00FE2706" w:rsidP="00FE2706">
      <w:pPr>
        <w:autoSpaceDE w:val="0"/>
        <w:autoSpaceDN w:val="0"/>
        <w:adjustRightInd w:val="0"/>
        <w:jc w:val="both"/>
        <w:rPr>
          <w:rFonts w:ascii="Cambria" w:hAnsi="Cambria" w:cstheme="majorBidi"/>
          <w:color w:val="000000"/>
          <w:sz w:val="22"/>
          <w:szCs w:val="22"/>
        </w:rPr>
      </w:pPr>
    </w:p>
    <w:p w:rsidR="00FE2706" w:rsidRPr="0022299B" w:rsidRDefault="00FE2706" w:rsidP="00FE2706">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FE2706" w:rsidRPr="0022299B" w:rsidRDefault="00FE2706" w:rsidP="00FE2706">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FE2706" w:rsidRPr="0022299B" w:rsidRDefault="00FE2706" w:rsidP="00FE2706">
      <w:pPr>
        <w:autoSpaceDE w:val="0"/>
        <w:autoSpaceDN w:val="0"/>
        <w:adjustRightInd w:val="0"/>
        <w:jc w:val="both"/>
        <w:rPr>
          <w:rFonts w:ascii="Cambria" w:hAnsi="Cambria" w:cs="Cambria"/>
          <w:color w:val="000000"/>
          <w:sz w:val="22"/>
          <w:szCs w:val="22"/>
        </w:rPr>
      </w:pPr>
    </w:p>
    <w:p w:rsidR="00FE2706" w:rsidRPr="0022299B" w:rsidRDefault="00FE2706" w:rsidP="00FE2706">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FE2706" w:rsidRPr="0022299B"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FE2706" w:rsidRPr="0022299B" w:rsidRDefault="00FE2706" w:rsidP="00FE2706">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FE2706" w:rsidRPr="0022299B" w:rsidRDefault="00FE2706" w:rsidP="00FE2706">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FE2706" w:rsidRPr="0022299B" w:rsidRDefault="00FE2706" w:rsidP="00FE2706">
      <w:pPr>
        <w:pStyle w:val="Default"/>
        <w:jc w:val="both"/>
        <w:rPr>
          <w:rFonts w:ascii="Cambria" w:hAnsi="Cambria" w:cstheme="majorBidi"/>
          <w:b/>
          <w:bCs/>
          <w:color w:val="auto"/>
          <w:sz w:val="22"/>
          <w:szCs w:val="22"/>
        </w:rPr>
      </w:pPr>
    </w:p>
    <w:p w:rsidR="00FE2706" w:rsidRPr="0022299B" w:rsidRDefault="00FE2706" w:rsidP="00FE2706">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FE2706" w:rsidRPr="0022299B" w:rsidRDefault="00FE2706" w:rsidP="00FE2706">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FE2706" w:rsidRPr="0022299B" w:rsidRDefault="00FE2706" w:rsidP="00FE2706">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FE2706" w:rsidRPr="0022299B" w:rsidRDefault="00FE2706" w:rsidP="00FE2706">
      <w:pPr>
        <w:autoSpaceDE w:val="0"/>
        <w:autoSpaceDN w:val="0"/>
        <w:adjustRightInd w:val="0"/>
        <w:jc w:val="both"/>
        <w:rPr>
          <w:rFonts w:ascii="Cambria" w:hAnsi="Cambria" w:cstheme="majorBidi"/>
          <w:b/>
          <w:bCs/>
          <w:sz w:val="22"/>
          <w:szCs w:val="22"/>
        </w:rPr>
      </w:pPr>
    </w:p>
    <w:p w:rsidR="00FE2706" w:rsidRPr="0022299B" w:rsidRDefault="00FE2706" w:rsidP="00FE2706">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FE2706" w:rsidRPr="0022299B" w:rsidRDefault="00FE2706" w:rsidP="00FE2706">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FE2706" w:rsidRPr="0022299B" w:rsidRDefault="00FE2706" w:rsidP="00FE2706">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FE2706" w:rsidRPr="0022299B" w:rsidRDefault="00FE2706" w:rsidP="00FE2706">
      <w:pPr>
        <w:autoSpaceDE w:val="0"/>
        <w:autoSpaceDN w:val="0"/>
        <w:adjustRightInd w:val="0"/>
        <w:jc w:val="both"/>
        <w:rPr>
          <w:rFonts w:ascii="Cambria" w:hAnsi="Cambria" w:cstheme="majorBidi"/>
          <w:b/>
          <w:bCs/>
          <w:sz w:val="22"/>
          <w:szCs w:val="22"/>
        </w:rPr>
      </w:pPr>
    </w:p>
    <w:p w:rsidR="00FE2706" w:rsidRPr="0022299B" w:rsidRDefault="00FE2706" w:rsidP="00FE2706">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FE2706" w:rsidRPr="0022299B" w:rsidRDefault="00FE2706" w:rsidP="00FE2706">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FE2706" w:rsidRPr="0022299B" w:rsidRDefault="00FE2706" w:rsidP="00FE2706">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FE2706" w:rsidRPr="0022299B" w:rsidRDefault="00FE2706" w:rsidP="00FE2706">
      <w:pPr>
        <w:autoSpaceDE w:val="0"/>
        <w:autoSpaceDN w:val="0"/>
        <w:adjustRightInd w:val="0"/>
        <w:jc w:val="both"/>
        <w:rPr>
          <w:rFonts w:ascii="Cambria" w:hAnsi="Cambria" w:cstheme="majorBidi"/>
          <w:b/>
          <w:bCs/>
          <w:color w:val="000000"/>
          <w:sz w:val="22"/>
          <w:szCs w:val="22"/>
        </w:rPr>
      </w:pPr>
    </w:p>
    <w:p w:rsidR="00FE2706" w:rsidRPr="0022299B"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FE2706" w:rsidRPr="0022299B" w:rsidRDefault="00FE2706" w:rsidP="00FE2706">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FE2706" w:rsidRPr="0022299B" w:rsidRDefault="00FE2706" w:rsidP="00FE2706">
      <w:pPr>
        <w:autoSpaceDE w:val="0"/>
        <w:autoSpaceDN w:val="0"/>
        <w:adjustRightInd w:val="0"/>
        <w:jc w:val="both"/>
        <w:rPr>
          <w:rFonts w:ascii="Cambria" w:hAnsi="Cambria" w:cstheme="majorBidi"/>
          <w:b/>
          <w:bCs/>
          <w:color w:val="000000"/>
          <w:sz w:val="22"/>
          <w:szCs w:val="22"/>
        </w:rPr>
      </w:pPr>
    </w:p>
    <w:p w:rsidR="00FE2706" w:rsidRPr="0022299B"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FE2706" w:rsidRPr="0022299B" w:rsidRDefault="00FE2706" w:rsidP="00FE2706">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FE2706" w:rsidRPr="0022299B" w:rsidRDefault="00FE2706" w:rsidP="00FE2706">
      <w:pPr>
        <w:autoSpaceDE w:val="0"/>
        <w:autoSpaceDN w:val="0"/>
        <w:adjustRightInd w:val="0"/>
        <w:jc w:val="both"/>
        <w:rPr>
          <w:rFonts w:ascii="Cambria" w:hAnsi="Cambria" w:cstheme="majorBidi"/>
          <w:b/>
          <w:bCs/>
          <w:color w:val="000000"/>
          <w:sz w:val="22"/>
          <w:szCs w:val="22"/>
        </w:rPr>
      </w:pPr>
    </w:p>
    <w:p w:rsidR="00FE2706" w:rsidRPr="0022299B"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FE2706" w:rsidRPr="0022299B" w:rsidRDefault="00FE2706" w:rsidP="00FE2706">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FE2706" w:rsidRPr="0022299B" w:rsidRDefault="00FE2706" w:rsidP="00FE2706">
      <w:pPr>
        <w:autoSpaceDE w:val="0"/>
        <w:autoSpaceDN w:val="0"/>
        <w:adjustRightInd w:val="0"/>
        <w:jc w:val="both"/>
        <w:rPr>
          <w:rFonts w:ascii="Cambria" w:hAnsi="Cambria" w:cstheme="majorBidi"/>
          <w:sz w:val="22"/>
          <w:szCs w:val="22"/>
        </w:rPr>
      </w:pPr>
    </w:p>
    <w:p w:rsidR="00FE2706" w:rsidRPr="0022299B"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FE2706" w:rsidRPr="0022299B" w:rsidRDefault="00FE2706" w:rsidP="008A5D76">
      <w:pPr>
        <w:pStyle w:val="Paragraphedeliste"/>
        <w:numPr>
          <w:ilvl w:val="0"/>
          <w:numId w:val="36"/>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FE2706" w:rsidRPr="0022299B" w:rsidRDefault="00FE2706" w:rsidP="008A5D76">
      <w:pPr>
        <w:pStyle w:val="Paragraphedeliste"/>
        <w:numPr>
          <w:ilvl w:val="0"/>
          <w:numId w:val="36"/>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FE2706" w:rsidRPr="0022299B" w:rsidRDefault="00FE2706" w:rsidP="008A5D76">
      <w:pPr>
        <w:pStyle w:val="Paragraphedeliste"/>
        <w:numPr>
          <w:ilvl w:val="0"/>
          <w:numId w:val="36"/>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FE2706" w:rsidRPr="0022299B" w:rsidRDefault="00FE2706" w:rsidP="008A5D76">
      <w:pPr>
        <w:pStyle w:val="Paragraphedeliste"/>
        <w:numPr>
          <w:ilvl w:val="0"/>
          <w:numId w:val="36"/>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FE2706" w:rsidRPr="0022299B" w:rsidRDefault="00FE2706" w:rsidP="00FE2706">
      <w:pPr>
        <w:autoSpaceDE w:val="0"/>
        <w:autoSpaceDN w:val="0"/>
        <w:adjustRightInd w:val="0"/>
        <w:jc w:val="both"/>
        <w:rPr>
          <w:rFonts w:ascii="Cambria" w:hAnsi="Cambria" w:cstheme="majorBidi"/>
          <w:b/>
          <w:bCs/>
          <w:sz w:val="22"/>
          <w:szCs w:val="22"/>
        </w:rPr>
      </w:pPr>
    </w:p>
    <w:p w:rsidR="00FE2706"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FE2706" w:rsidRPr="0022299B"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p>
    <w:p w:rsidR="00FE2706" w:rsidRPr="0022299B" w:rsidRDefault="00FE2706" w:rsidP="00FE2706">
      <w:pPr>
        <w:autoSpaceDE w:val="0"/>
        <w:autoSpaceDN w:val="0"/>
        <w:adjustRightInd w:val="0"/>
        <w:jc w:val="both"/>
        <w:rPr>
          <w:rFonts w:ascii="Cambria" w:hAnsi="Cambria" w:cstheme="majorBidi"/>
          <w:b/>
          <w:bCs/>
          <w:sz w:val="22"/>
          <w:szCs w:val="22"/>
        </w:rPr>
      </w:pPr>
    </w:p>
    <w:p w:rsidR="00FE2706" w:rsidRPr="0022299B" w:rsidRDefault="00FE2706" w:rsidP="00FE2706">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FE2706" w:rsidRPr="0022299B" w:rsidRDefault="00FE2706" w:rsidP="00FE2706">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FE2706" w:rsidRPr="0022299B" w:rsidRDefault="00FE2706" w:rsidP="00FE2706">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FE2706" w:rsidRPr="00B61B19" w:rsidRDefault="00FE2706" w:rsidP="00FE2706">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FE2706" w:rsidRDefault="00FE2706" w:rsidP="00FE2706">
      <w:pPr>
        <w:spacing w:line="276" w:lineRule="auto"/>
        <w:jc w:val="both"/>
        <w:rPr>
          <w:rFonts w:asciiTheme="majorHAnsi" w:hAnsiTheme="majorHAnsi" w:cstheme="minorBidi"/>
          <w:sz w:val="22"/>
          <w:szCs w:val="22"/>
        </w:rPr>
      </w:pPr>
    </w:p>
    <w:p w:rsidR="00FE2706" w:rsidRDefault="00FE2706" w:rsidP="00FE2706">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FE2706" w:rsidRPr="008B179F" w:rsidRDefault="00FE2706" w:rsidP="00FE2706">
      <w:pPr>
        <w:spacing w:line="276" w:lineRule="auto"/>
        <w:jc w:val="both"/>
        <w:rPr>
          <w:rFonts w:asciiTheme="majorHAnsi" w:hAnsiTheme="majorHAnsi" w:cs="Calibri"/>
          <w:b/>
        </w:rPr>
      </w:pPr>
    </w:p>
    <w:p w:rsidR="00FE2706" w:rsidRPr="00EA128B" w:rsidRDefault="00FE2706" w:rsidP="00FE2706">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FE2706" w:rsidRPr="00EA128B" w:rsidRDefault="00FE2706" w:rsidP="00FE2706">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écrite, Expression orale, Expression écrite à travers la lecture et l’étude de textes.</w:t>
      </w:r>
    </w:p>
    <w:p w:rsidR="00FE2706" w:rsidRPr="00EA128B" w:rsidRDefault="00FE2706" w:rsidP="00FE2706">
      <w:pPr>
        <w:jc w:val="both"/>
        <w:rPr>
          <w:rFonts w:asciiTheme="majorHAnsi" w:hAnsiTheme="majorHAnsi" w:cs="Calibri"/>
          <w:b/>
          <w:sz w:val="22"/>
          <w:szCs w:val="22"/>
          <w:u w:val="thick" w:color="F79646" w:themeColor="accent6"/>
        </w:rPr>
      </w:pPr>
    </w:p>
    <w:p w:rsidR="00FE2706" w:rsidRPr="00EA128B" w:rsidRDefault="00FE2706" w:rsidP="00FE2706">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FE2706" w:rsidRPr="00EA128B" w:rsidRDefault="00FE2706" w:rsidP="00FE2706">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FE2706" w:rsidRPr="00EA128B" w:rsidRDefault="00FE2706" w:rsidP="00FE2706">
      <w:pPr>
        <w:jc w:val="both"/>
        <w:rPr>
          <w:rFonts w:asciiTheme="majorHAnsi" w:hAnsiTheme="majorHAnsi" w:cstheme="minorBidi"/>
          <w:sz w:val="22"/>
          <w:szCs w:val="22"/>
        </w:rPr>
      </w:pPr>
    </w:p>
    <w:p w:rsidR="00FE2706" w:rsidRPr="00EA128B" w:rsidRDefault="00FE2706" w:rsidP="00FE2706">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FE2706" w:rsidRPr="00EA128B" w:rsidRDefault="00FE2706" w:rsidP="00FE2706">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FE2706" w:rsidRPr="00EA128B" w:rsidRDefault="00FE2706" w:rsidP="00FE2706">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FE2706" w:rsidRPr="00EA128B" w:rsidRDefault="00FE2706" w:rsidP="00FE2706">
      <w:pPr>
        <w:jc w:val="both"/>
        <w:rPr>
          <w:rFonts w:asciiTheme="majorHAnsi" w:eastAsia="Calibri" w:hAnsiTheme="majorHAnsi" w:cs="Arial"/>
          <w:bCs/>
          <w:sz w:val="22"/>
          <w:szCs w:val="22"/>
        </w:rPr>
      </w:pPr>
    </w:p>
    <w:tbl>
      <w:tblPr>
        <w:tblStyle w:val="Grilledutableau"/>
        <w:tblW w:w="0" w:type="auto"/>
        <w:jc w:val="center"/>
        <w:tblLook w:val="04A0"/>
      </w:tblPr>
      <w:tblGrid>
        <w:gridCol w:w="3781"/>
        <w:gridCol w:w="5795"/>
      </w:tblGrid>
      <w:tr w:rsidR="00FE2706" w:rsidRPr="00EA128B" w:rsidTr="007344FB">
        <w:trPr>
          <w:jc w:val="center"/>
        </w:trPr>
        <w:tc>
          <w:tcPr>
            <w:tcW w:w="3781" w:type="dxa"/>
          </w:tcPr>
          <w:p w:rsidR="00FE2706" w:rsidRPr="00EA128B" w:rsidRDefault="00FE2706" w:rsidP="00FE270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FE2706" w:rsidRPr="00EA128B" w:rsidRDefault="00FE2706" w:rsidP="00FE270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FE2706" w:rsidRPr="00EA128B" w:rsidTr="007344FB">
        <w:trPr>
          <w:jc w:val="center"/>
        </w:trPr>
        <w:tc>
          <w:tcPr>
            <w:tcW w:w="3781" w:type="dxa"/>
          </w:tcPr>
          <w:p w:rsidR="00FE2706" w:rsidRPr="00EA128B" w:rsidRDefault="00FE2706" w:rsidP="00FE2706">
            <w:pPr>
              <w:jc w:val="both"/>
              <w:rPr>
                <w:rFonts w:asciiTheme="majorHAnsi" w:hAnsiTheme="majorHAnsi"/>
              </w:rPr>
            </w:pPr>
            <w:r w:rsidRPr="00EA128B">
              <w:rPr>
                <w:rFonts w:asciiTheme="majorHAnsi" w:hAnsiTheme="majorHAnsi"/>
              </w:rPr>
              <w:t>L’industrie pharmaceutique</w:t>
            </w:r>
          </w:p>
          <w:p w:rsidR="00FE2706" w:rsidRPr="00EA128B" w:rsidRDefault="00FE2706" w:rsidP="00FE2706">
            <w:pPr>
              <w:jc w:val="both"/>
              <w:rPr>
                <w:rFonts w:asciiTheme="majorHAnsi" w:hAnsiTheme="majorHAnsi"/>
              </w:rPr>
            </w:pPr>
            <w:r w:rsidRPr="00EA128B">
              <w:rPr>
                <w:rFonts w:asciiTheme="majorHAnsi" w:hAnsiTheme="majorHAnsi"/>
              </w:rPr>
              <w:t>L’industrie agroalimentaire</w:t>
            </w:r>
          </w:p>
          <w:p w:rsidR="00FE2706" w:rsidRPr="00EA128B" w:rsidRDefault="00FE2706" w:rsidP="00FE2706">
            <w:pPr>
              <w:jc w:val="both"/>
              <w:rPr>
                <w:rFonts w:asciiTheme="majorHAnsi" w:hAnsiTheme="majorHAnsi"/>
              </w:rPr>
            </w:pPr>
            <w:r w:rsidRPr="00EA128B">
              <w:rPr>
                <w:rFonts w:asciiTheme="majorHAnsi" w:hAnsiTheme="majorHAnsi"/>
              </w:rPr>
              <w:t>L’agence nationale de l’emploi ANEM</w:t>
            </w:r>
          </w:p>
          <w:p w:rsidR="00FE2706" w:rsidRPr="00EA128B" w:rsidRDefault="00FE2706" w:rsidP="00FE2706">
            <w:pPr>
              <w:jc w:val="both"/>
              <w:rPr>
                <w:rFonts w:asciiTheme="majorHAnsi" w:hAnsiTheme="majorHAnsi"/>
              </w:rPr>
            </w:pPr>
            <w:r w:rsidRPr="00EA128B">
              <w:rPr>
                <w:rFonts w:asciiTheme="majorHAnsi" w:hAnsiTheme="majorHAnsi"/>
              </w:rPr>
              <w:t>Le développement durable</w:t>
            </w:r>
          </w:p>
          <w:p w:rsidR="00FE2706" w:rsidRPr="00EA128B" w:rsidRDefault="00FE2706" w:rsidP="00FE2706">
            <w:pPr>
              <w:jc w:val="both"/>
              <w:rPr>
                <w:rFonts w:asciiTheme="majorHAnsi" w:hAnsiTheme="majorHAnsi"/>
              </w:rPr>
            </w:pPr>
            <w:r w:rsidRPr="00EA128B">
              <w:rPr>
                <w:rFonts w:asciiTheme="majorHAnsi" w:hAnsiTheme="majorHAnsi"/>
              </w:rPr>
              <w:t>Les énergies renouvelables</w:t>
            </w:r>
          </w:p>
          <w:p w:rsidR="00FE2706" w:rsidRPr="00EA128B" w:rsidRDefault="00FE2706" w:rsidP="00FE2706">
            <w:pPr>
              <w:jc w:val="both"/>
              <w:rPr>
                <w:rFonts w:asciiTheme="majorHAnsi" w:hAnsiTheme="majorHAnsi"/>
              </w:rPr>
            </w:pPr>
            <w:r w:rsidRPr="00EA128B">
              <w:rPr>
                <w:rFonts w:asciiTheme="majorHAnsi" w:hAnsiTheme="majorHAnsi"/>
              </w:rPr>
              <w:t>La biotechnologie</w:t>
            </w:r>
          </w:p>
          <w:p w:rsidR="00FE2706" w:rsidRPr="00EA128B" w:rsidRDefault="00FE2706" w:rsidP="00FE270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FE2706" w:rsidRPr="00EA128B" w:rsidRDefault="00FE2706" w:rsidP="00FE2706">
            <w:pPr>
              <w:jc w:val="both"/>
              <w:rPr>
                <w:rFonts w:asciiTheme="majorHAnsi" w:hAnsiTheme="majorHAnsi"/>
              </w:rPr>
            </w:pPr>
            <w:r w:rsidRPr="00EA128B">
              <w:rPr>
                <w:rFonts w:asciiTheme="majorHAnsi" w:hAnsiTheme="majorHAnsi"/>
              </w:rPr>
              <w:t>La sécurité routière</w:t>
            </w:r>
          </w:p>
          <w:p w:rsidR="00FE2706" w:rsidRPr="00EA128B" w:rsidRDefault="00FE2706" w:rsidP="00FE2706">
            <w:pPr>
              <w:jc w:val="both"/>
              <w:rPr>
                <w:rFonts w:asciiTheme="majorHAnsi" w:hAnsiTheme="majorHAnsi"/>
              </w:rPr>
            </w:pPr>
            <w:r w:rsidRPr="00EA128B">
              <w:rPr>
                <w:rFonts w:asciiTheme="majorHAnsi" w:hAnsiTheme="majorHAnsi"/>
              </w:rPr>
              <w:t>Les barrages</w:t>
            </w:r>
          </w:p>
          <w:p w:rsidR="00FE2706" w:rsidRPr="00EA128B" w:rsidRDefault="00FE2706" w:rsidP="00FE2706">
            <w:pPr>
              <w:jc w:val="both"/>
              <w:rPr>
                <w:rFonts w:asciiTheme="majorHAnsi" w:hAnsiTheme="majorHAnsi"/>
              </w:rPr>
            </w:pPr>
            <w:r w:rsidRPr="00EA128B">
              <w:rPr>
                <w:rFonts w:asciiTheme="majorHAnsi" w:hAnsiTheme="majorHAnsi"/>
              </w:rPr>
              <w:t>L’eau – Les ressources hydriques</w:t>
            </w:r>
          </w:p>
          <w:p w:rsidR="00FE2706" w:rsidRPr="00EA128B" w:rsidRDefault="00FE2706" w:rsidP="00FE2706">
            <w:pPr>
              <w:jc w:val="both"/>
              <w:rPr>
                <w:rFonts w:asciiTheme="majorHAnsi" w:hAnsiTheme="majorHAnsi"/>
              </w:rPr>
            </w:pPr>
            <w:r w:rsidRPr="00EA128B">
              <w:rPr>
                <w:rFonts w:asciiTheme="majorHAnsi" w:hAnsiTheme="majorHAnsi"/>
              </w:rPr>
              <w:t>L’avionique</w:t>
            </w:r>
          </w:p>
          <w:p w:rsidR="00FE2706" w:rsidRPr="00EA128B" w:rsidRDefault="00FE2706" w:rsidP="00FE2706">
            <w:pPr>
              <w:jc w:val="both"/>
              <w:rPr>
                <w:rFonts w:asciiTheme="majorHAnsi" w:hAnsiTheme="majorHAnsi"/>
              </w:rPr>
            </w:pPr>
            <w:r w:rsidRPr="00EA128B">
              <w:rPr>
                <w:rFonts w:asciiTheme="majorHAnsi" w:hAnsiTheme="majorHAnsi"/>
              </w:rPr>
              <w:t>L’électronique automobile</w:t>
            </w:r>
          </w:p>
          <w:p w:rsidR="00FE2706" w:rsidRPr="00EA128B" w:rsidRDefault="00FE2706" w:rsidP="00FE2706">
            <w:pPr>
              <w:jc w:val="both"/>
              <w:rPr>
                <w:rFonts w:asciiTheme="majorHAnsi" w:hAnsiTheme="majorHAnsi"/>
              </w:rPr>
            </w:pPr>
            <w:r w:rsidRPr="00EA128B">
              <w:rPr>
                <w:rFonts w:asciiTheme="majorHAnsi" w:hAnsiTheme="majorHAnsi"/>
              </w:rPr>
              <w:t>Les journaux électroniques</w:t>
            </w:r>
          </w:p>
          <w:p w:rsidR="00FE2706" w:rsidRPr="00EA128B" w:rsidRDefault="00FE2706" w:rsidP="00FE2706">
            <w:pPr>
              <w:jc w:val="both"/>
              <w:rPr>
                <w:rFonts w:asciiTheme="majorHAnsi" w:hAnsiTheme="majorHAnsi"/>
              </w:rPr>
            </w:pPr>
            <w:r w:rsidRPr="00EA128B">
              <w:rPr>
                <w:rFonts w:asciiTheme="majorHAnsi" w:hAnsiTheme="majorHAnsi"/>
              </w:rPr>
              <w:t>La datation au Carbone 14</w:t>
            </w:r>
          </w:p>
          <w:p w:rsidR="00FE2706" w:rsidRPr="00EA128B" w:rsidRDefault="00FE2706" w:rsidP="00FE2706">
            <w:pPr>
              <w:jc w:val="both"/>
              <w:rPr>
                <w:rFonts w:asciiTheme="majorHAnsi" w:hAnsiTheme="majorHAnsi"/>
              </w:rPr>
            </w:pPr>
            <w:r w:rsidRPr="00EA128B">
              <w:rPr>
                <w:rFonts w:asciiTheme="majorHAnsi" w:hAnsiTheme="majorHAnsi"/>
              </w:rPr>
              <w:t>La violence dans les stades</w:t>
            </w:r>
          </w:p>
          <w:p w:rsidR="00FE2706" w:rsidRPr="00EA128B" w:rsidRDefault="00FE2706" w:rsidP="00FE2706">
            <w:pPr>
              <w:jc w:val="both"/>
              <w:rPr>
                <w:rFonts w:asciiTheme="majorHAnsi" w:hAnsiTheme="majorHAnsi"/>
              </w:rPr>
            </w:pPr>
            <w:r w:rsidRPr="00EA128B">
              <w:rPr>
                <w:rFonts w:asciiTheme="majorHAnsi" w:hAnsiTheme="majorHAnsi"/>
              </w:rPr>
              <w:t>La drogue : un fléau social</w:t>
            </w:r>
          </w:p>
          <w:p w:rsidR="00FE2706" w:rsidRPr="00EA128B" w:rsidRDefault="00FE2706" w:rsidP="00FE2706">
            <w:pPr>
              <w:jc w:val="both"/>
              <w:rPr>
                <w:rFonts w:asciiTheme="majorHAnsi" w:hAnsiTheme="majorHAnsi"/>
              </w:rPr>
            </w:pPr>
            <w:r w:rsidRPr="00EA128B">
              <w:rPr>
                <w:rFonts w:asciiTheme="majorHAnsi" w:hAnsiTheme="majorHAnsi"/>
              </w:rPr>
              <w:t>Le tabagisme </w:t>
            </w:r>
          </w:p>
          <w:p w:rsidR="00FE2706" w:rsidRPr="00EA128B" w:rsidRDefault="00FE2706" w:rsidP="00FE2706">
            <w:pPr>
              <w:jc w:val="both"/>
              <w:rPr>
                <w:rFonts w:asciiTheme="majorHAnsi" w:hAnsiTheme="majorHAnsi"/>
              </w:rPr>
            </w:pPr>
            <w:r w:rsidRPr="00EA128B">
              <w:rPr>
                <w:rFonts w:asciiTheme="majorHAnsi" w:hAnsiTheme="majorHAnsi"/>
              </w:rPr>
              <w:t>L’échec scolaire</w:t>
            </w:r>
          </w:p>
          <w:p w:rsidR="00FE2706" w:rsidRPr="00EA128B" w:rsidRDefault="00FE2706" w:rsidP="00FE2706">
            <w:pPr>
              <w:jc w:val="both"/>
              <w:rPr>
                <w:rFonts w:asciiTheme="majorHAnsi" w:hAnsiTheme="majorHAnsi"/>
              </w:rPr>
            </w:pPr>
            <w:r w:rsidRPr="00EA128B">
              <w:rPr>
                <w:rFonts w:asciiTheme="majorHAnsi" w:hAnsiTheme="majorHAnsi"/>
              </w:rPr>
              <w:t>La guerre d’Algérie</w:t>
            </w:r>
          </w:p>
          <w:p w:rsidR="00FE2706" w:rsidRPr="00EA128B" w:rsidRDefault="00FE2706" w:rsidP="00FE2706">
            <w:pPr>
              <w:jc w:val="both"/>
              <w:rPr>
                <w:rFonts w:asciiTheme="majorHAnsi" w:hAnsiTheme="majorHAnsi"/>
              </w:rPr>
            </w:pPr>
            <w:r w:rsidRPr="00EA128B">
              <w:rPr>
                <w:rFonts w:asciiTheme="majorHAnsi" w:hAnsiTheme="majorHAnsi"/>
              </w:rPr>
              <w:t>Les réseaux sociaux</w:t>
            </w:r>
          </w:p>
          <w:p w:rsidR="00FE2706" w:rsidRPr="00EA128B" w:rsidRDefault="00FE2706" w:rsidP="00FE2706">
            <w:pPr>
              <w:jc w:val="both"/>
              <w:rPr>
                <w:rFonts w:asciiTheme="majorHAnsi" w:hAnsiTheme="majorHAnsi"/>
              </w:rPr>
            </w:pPr>
            <w:r w:rsidRPr="00EA128B">
              <w:rPr>
                <w:rFonts w:asciiTheme="majorHAnsi" w:hAnsiTheme="majorHAnsi"/>
              </w:rPr>
              <w:t>La Chine, une puissance économique La supraconductivité</w:t>
            </w:r>
          </w:p>
          <w:p w:rsidR="00FE2706" w:rsidRPr="00EA128B" w:rsidRDefault="00FE2706" w:rsidP="00FE270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FE2706" w:rsidRPr="00EA128B" w:rsidRDefault="00FE2706" w:rsidP="00FE2706">
            <w:pPr>
              <w:jc w:val="both"/>
              <w:rPr>
                <w:rFonts w:asciiTheme="majorHAnsi" w:hAnsiTheme="majorHAnsi"/>
              </w:rPr>
            </w:pPr>
            <w:r w:rsidRPr="00EA128B">
              <w:rPr>
                <w:rFonts w:asciiTheme="majorHAnsi" w:hAnsiTheme="majorHAnsi"/>
              </w:rPr>
              <w:t>La publicité</w:t>
            </w:r>
          </w:p>
          <w:p w:rsidR="00FE2706" w:rsidRPr="00EA128B" w:rsidRDefault="00FE2706" w:rsidP="00FE2706">
            <w:pPr>
              <w:jc w:val="both"/>
              <w:rPr>
                <w:rFonts w:asciiTheme="majorHAnsi" w:hAnsiTheme="majorHAnsi"/>
              </w:rPr>
            </w:pPr>
            <w:r w:rsidRPr="00EA128B">
              <w:rPr>
                <w:rFonts w:asciiTheme="majorHAnsi" w:hAnsiTheme="majorHAnsi"/>
              </w:rPr>
              <w:t>L’autisme</w:t>
            </w:r>
          </w:p>
        </w:tc>
        <w:tc>
          <w:tcPr>
            <w:tcW w:w="5795" w:type="dxa"/>
          </w:tcPr>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Les nombres et les mesures.</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La cause, La conséquence.</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FE2706" w:rsidRPr="00EA128B" w:rsidRDefault="00FE2706" w:rsidP="00FE2706">
            <w:pPr>
              <w:jc w:val="both"/>
              <w:rPr>
                <w:rFonts w:asciiTheme="majorHAnsi" w:eastAsia="Calibri" w:hAnsiTheme="majorHAnsi" w:cs="Arial"/>
                <w:bCs/>
              </w:rPr>
            </w:pPr>
            <w:r w:rsidRPr="00EA128B">
              <w:rPr>
                <w:rFonts w:asciiTheme="majorHAnsi" w:eastAsia="Calibri" w:hAnsiTheme="majorHAnsi" w:cs="Arial"/>
                <w:bCs/>
              </w:rPr>
              <w:t>…</w:t>
            </w:r>
          </w:p>
        </w:tc>
      </w:tr>
    </w:tbl>
    <w:p w:rsidR="00FE2706" w:rsidRPr="00EA128B" w:rsidRDefault="00FE2706" w:rsidP="00FE2706">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FE2706" w:rsidRPr="00EA128B" w:rsidRDefault="00FE2706" w:rsidP="00FE2706">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FE2706" w:rsidRPr="00EA128B" w:rsidRDefault="00FE2706" w:rsidP="00FE2706">
      <w:pPr>
        <w:pStyle w:val="Paragraphedeliste"/>
        <w:jc w:val="both"/>
        <w:rPr>
          <w:rFonts w:asciiTheme="majorHAnsi" w:hAnsiTheme="majorHAnsi" w:cs="Calibri"/>
          <w:b/>
          <w:sz w:val="22"/>
          <w:szCs w:val="22"/>
        </w:rPr>
      </w:pPr>
    </w:p>
    <w:p w:rsidR="00FE2706" w:rsidRPr="00EA128B" w:rsidRDefault="00FE2706" w:rsidP="00FE2706">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FE2706" w:rsidRPr="00EA128B" w:rsidRDefault="00FE2706" w:rsidP="008A5D76">
      <w:pPr>
        <w:pStyle w:val="Paragraphedeliste"/>
        <w:numPr>
          <w:ilvl w:val="0"/>
          <w:numId w:val="37"/>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FE2706" w:rsidRPr="00EA128B" w:rsidRDefault="00FE2706" w:rsidP="008A5D76">
      <w:pPr>
        <w:pStyle w:val="Paragraphedeliste"/>
        <w:numPr>
          <w:ilvl w:val="0"/>
          <w:numId w:val="37"/>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FE2706" w:rsidRPr="00EA128B" w:rsidRDefault="00FE2706" w:rsidP="008A5D76">
      <w:pPr>
        <w:pStyle w:val="Paragraphedeliste"/>
        <w:numPr>
          <w:ilvl w:val="0"/>
          <w:numId w:val="37"/>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FE2706" w:rsidRPr="00EA128B" w:rsidRDefault="00FE2706" w:rsidP="008A5D76">
      <w:pPr>
        <w:pStyle w:val="Paragraphedeliste"/>
        <w:numPr>
          <w:ilvl w:val="0"/>
          <w:numId w:val="37"/>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FE2706" w:rsidRPr="00EA128B" w:rsidRDefault="00FE2706" w:rsidP="008A5D76">
      <w:pPr>
        <w:pStyle w:val="Paragraphedeliste"/>
        <w:numPr>
          <w:ilvl w:val="0"/>
          <w:numId w:val="37"/>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FE2706" w:rsidRDefault="00FE2706" w:rsidP="00FE2706">
      <w:pPr>
        <w:pStyle w:val="Paragraphedeliste"/>
        <w:jc w:val="both"/>
        <w:rPr>
          <w:rFonts w:ascii="Cambria" w:hAnsi="Cambria" w:cs="Calibri"/>
          <w:b/>
        </w:rPr>
      </w:pPr>
    </w:p>
    <w:p w:rsidR="00FE2706" w:rsidRDefault="00FE2706" w:rsidP="00FE2706">
      <w:pPr>
        <w:pStyle w:val="Paragraphedeliste"/>
        <w:ind w:hanging="720"/>
        <w:jc w:val="both"/>
        <w:rPr>
          <w:rFonts w:asciiTheme="majorHAnsi" w:hAnsiTheme="majorHAnsi" w:cstheme="minorBidi"/>
          <w:iCs/>
          <w:u w:val="thick" w:color="F79646" w:themeColor="accent6"/>
        </w:rPr>
      </w:pPr>
    </w:p>
    <w:p w:rsidR="00FE2706" w:rsidRDefault="00FE2706" w:rsidP="00FE2706">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FE2706" w:rsidRPr="00873132"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FE2706"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FE2706" w:rsidRPr="008B179F"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FE2706" w:rsidRPr="004D1E4D"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FE2706" w:rsidRPr="003F615A" w:rsidRDefault="00FE2706" w:rsidP="00FE2706">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FE2706" w:rsidRDefault="00FE2706" w:rsidP="00FE2706">
      <w:pPr>
        <w:jc w:val="both"/>
        <w:rPr>
          <w:rFonts w:asciiTheme="majorHAnsi" w:hAnsiTheme="majorHAnsi" w:cs="Calibri"/>
          <w:b/>
          <w:sz w:val="22"/>
          <w:szCs w:val="22"/>
          <w:u w:val="thick" w:color="F79646" w:themeColor="accent6"/>
          <w:lang w:val="en-US"/>
        </w:rPr>
      </w:pPr>
    </w:p>
    <w:p w:rsidR="00FE2706" w:rsidRPr="00CA633B" w:rsidRDefault="00FE2706" w:rsidP="00FE2706">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FE2706" w:rsidRPr="00CA633B" w:rsidRDefault="00FE2706" w:rsidP="00FE2706">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FE2706" w:rsidRPr="00CA633B" w:rsidRDefault="00FE2706" w:rsidP="00FE2706">
      <w:pPr>
        <w:jc w:val="both"/>
        <w:rPr>
          <w:rFonts w:asciiTheme="majorHAnsi" w:hAnsiTheme="majorHAnsi" w:cs="Calibri"/>
          <w:b/>
          <w:sz w:val="22"/>
          <w:szCs w:val="22"/>
          <w:u w:val="thick" w:color="F79646" w:themeColor="accent6"/>
          <w:lang w:val="en-US"/>
        </w:rPr>
      </w:pPr>
    </w:p>
    <w:p w:rsidR="00FE2706" w:rsidRPr="00CA633B" w:rsidRDefault="00FE2706" w:rsidP="00FE2706">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FE2706" w:rsidRPr="00CA633B" w:rsidRDefault="00FE2706" w:rsidP="00FE2706">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FE2706" w:rsidRPr="00CA633B" w:rsidRDefault="00FE2706" w:rsidP="00FE2706">
      <w:pPr>
        <w:jc w:val="both"/>
        <w:rPr>
          <w:rFonts w:asciiTheme="majorHAnsi" w:hAnsiTheme="majorHAnsi" w:cstheme="minorBidi"/>
          <w:b/>
          <w:sz w:val="22"/>
          <w:szCs w:val="22"/>
          <w:lang w:val="en-US"/>
        </w:rPr>
      </w:pPr>
    </w:p>
    <w:p w:rsidR="00FE2706" w:rsidRPr="00CA633B" w:rsidRDefault="00FE2706" w:rsidP="00FE2706">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FE2706" w:rsidRPr="004051BD" w:rsidRDefault="00FE2706" w:rsidP="00FE2706">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FE2706" w:rsidRPr="004051BD" w:rsidRDefault="00FE2706" w:rsidP="00FE2706">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FE2706" w:rsidRPr="004051BD" w:rsidRDefault="00FE2706" w:rsidP="00FE2706">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FE2706" w:rsidRPr="004051BD" w:rsidRDefault="00FE2706" w:rsidP="00FE2706">
      <w:pPr>
        <w:jc w:val="both"/>
        <w:rPr>
          <w:rFonts w:asciiTheme="majorHAnsi" w:hAnsiTheme="majorHAnsi"/>
          <w:sz w:val="22"/>
          <w:szCs w:val="22"/>
          <w:lang w:val="en-US"/>
        </w:rPr>
      </w:pPr>
    </w:p>
    <w:tbl>
      <w:tblPr>
        <w:tblStyle w:val="Grilledutableau"/>
        <w:tblW w:w="0" w:type="auto"/>
        <w:jc w:val="center"/>
        <w:tblLook w:val="04A0"/>
      </w:tblPr>
      <w:tblGrid>
        <w:gridCol w:w="3235"/>
        <w:gridCol w:w="4788"/>
      </w:tblGrid>
      <w:tr w:rsidR="00FE2706" w:rsidRPr="00A609D4" w:rsidTr="007344FB">
        <w:trPr>
          <w:jc w:val="center"/>
        </w:trPr>
        <w:tc>
          <w:tcPr>
            <w:tcW w:w="3235" w:type="dxa"/>
            <w:vAlign w:val="center"/>
          </w:tcPr>
          <w:p w:rsidR="00FE2706" w:rsidRPr="004051BD" w:rsidRDefault="00FE2706" w:rsidP="00FE270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FE2706" w:rsidRPr="004051BD" w:rsidRDefault="00FE2706" w:rsidP="00FE2706">
            <w:pPr>
              <w:jc w:val="both"/>
              <w:rPr>
                <w:rFonts w:asciiTheme="majorHAnsi" w:hAnsiTheme="majorHAnsi"/>
                <w:b/>
                <w:bCs/>
                <w:lang w:val="en-US"/>
              </w:rPr>
            </w:pPr>
            <w:r w:rsidRPr="004051BD">
              <w:rPr>
                <w:rFonts w:asciiTheme="majorHAnsi" w:hAnsiTheme="majorHAnsi"/>
                <w:b/>
                <w:bCs/>
                <w:lang w:val="en-US"/>
              </w:rPr>
              <w:t>Examples of Word Study: Patterns</w:t>
            </w:r>
          </w:p>
        </w:tc>
      </w:tr>
      <w:tr w:rsidR="00FE2706" w:rsidRPr="004051BD" w:rsidTr="007344FB">
        <w:trPr>
          <w:jc w:val="center"/>
        </w:trPr>
        <w:tc>
          <w:tcPr>
            <w:tcW w:w="3235" w:type="dxa"/>
          </w:tcPr>
          <w:p w:rsidR="00FE2706" w:rsidRPr="004051BD" w:rsidRDefault="00FE2706" w:rsidP="00FE2706">
            <w:pPr>
              <w:jc w:val="both"/>
              <w:rPr>
                <w:rFonts w:asciiTheme="majorHAnsi" w:hAnsiTheme="majorHAnsi"/>
                <w:lang w:val="en-US"/>
              </w:rPr>
            </w:pPr>
            <w:r w:rsidRPr="004051BD">
              <w:rPr>
                <w:rFonts w:asciiTheme="majorHAnsi" w:hAnsiTheme="majorHAnsi"/>
                <w:lang w:val="en-US"/>
              </w:rPr>
              <w:t>Radioactivity.</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Chain Reaction.</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Reactor Cooling System.</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Conductor and Conductivity.</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Induction Motors.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Electrolysis.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Liquid Flow and Metering.</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Liquid Pumps.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Petroleum.</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Road Foundations.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Rigid Pavements.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Piles for Foundations.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FE2706" w:rsidRPr="004051BD" w:rsidRDefault="00FE2706" w:rsidP="00FE2706">
            <w:pPr>
              <w:jc w:val="both"/>
              <w:rPr>
                <w:rFonts w:asciiTheme="majorHAnsi" w:hAnsiTheme="majorHAnsi"/>
                <w:lang w:val="en-US"/>
              </w:rPr>
            </w:pPr>
            <w:r w:rsidRPr="004051BD">
              <w:rPr>
                <w:rFonts w:asciiTheme="majorHAnsi" w:hAnsiTheme="majorHAnsi"/>
                <w:lang w:val="en-US"/>
              </w:rPr>
              <w:t>Explanation of Cause</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Result</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Conditions (if), Conditions (Restrictive)</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Eventuality</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Manner</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When, Once, If, etc. + Past Participle</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It is + Adjective + to</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As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It is + Adjective or Verb + that…</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Similarity, Difference</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In Spite of, Although</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Formation of Adjectives</w:t>
            </w:r>
          </w:p>
          <w:p w:rsidR="00FE2706" w:rsidRPr="004051BD" w:rsidRDefault="00FE2706" w:rsidP="00FE2706">
            <w:pPr>
              <w:jc w:val="both"/>
              <w:rPr>
                <w:rFonts w:asciiTheme="majorHAnsi" w:hAnsiTheme="majorHAnsi"/>
                <w:lang w:val="en-US"/>
              </w:rPr>
            </w:pPr>
            <w:r w:rsidRPr="004051BD">
              <w:rPr>
                <w:rFonts w:asciiTheme="majorHAnsi" w:hAnsiTheme="majorHAnsi"/>
                <w:lang w:val="en-US"/>
              </w:rPr>
              <w:t>Phrasal Verbs</w:t>
            </w:r>
          </w:p>
        </w:tc>
      </w:tr>
    </w:tbl>
    <w:p w:rsidR="00FE2706" w:rsidRPr="004051BD" w:rsidRDefault="00FE2706" w:rsidP="00FE2706">
      <w:pPr>
        <w:jc w:val="both"/>
        <w:rPr>
          <w:rFonts w:asciiTheme="majorHAnsi" w:hAnsiTheme="majorHAnsi"/>
          <w:sz w:val="22"/>
          <w:szCs w:val="22"/>
          <w:lang w:val="en-US"/>
        </w:rPr>
      </w:pPr>
    </w:p>
    <w:p w:rsidR="00FE2706" w:rsidRPr="004051BD" w:rsidRDefault="00FE2706" w:rsidP="00FE2706">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FE2706" w:rsidRPr="004051BD" w:rsidRDefault="00FE2706" w:rsidP="00FE2706">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FE2706" w:rsidRPr="004051BD" w:rsidRDefault="00FE2706" w:rsidP="00FE2706">
      <w:pPr>
        <w:pStyle w:val="Paragraphedeliste"/>
        <w:jc w:val="both"/>
        <w:rPr>
          <w:rFonts w:asciiTheme="majorHAnsi" w:hAnsiTheme="majorHAnsi" w:cs="Calibri"/>
          <w:b/>
          <w:sz w:val="22"/>
          <w:szCs w:val="22"/>
        </w:rPr>
      </w:pPr>
    </w:p>
    <w:p w:rsidR="00FE2706" w:rsidRPr="004051BD" w:rsidRDefault="00FE2706" w:rsidP="00FE2706">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FE2706" w:rsidRPr="004051BD" w:rsidRDefault="00FE2706" w:rsidP="008A5D76">
      <w:pPr>
        <w:pStyle w:val="Paragraphedeliste"/>
        <w:numPr>
          <w:ilvl w:val="0"/>
          <w:numId w:val="38"/>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FE2706" w:rsidRPr="00CA633B" w:rsidRDefault="00FE2706" w:rsidP="008A5D76">
      <w:pPr>
        <w:pStyle w:val="Paragraphedeliste"/>
        <w:numPr>
          <w:ilvl w:val="0"/>
          <w:numId w:val="38"/>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FE2706" w:rsidRPr="004051BD" w:rsidRDefault="00FE2706" w:rsidP="008A5D76">
      <w:pPr>
        <w:pStyle w:val="Paragraphedeliste"/>
        <w:numPr>
          <w:ilvl w:val="0"/>
          <w:numId w:val="38"/>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FE2706" w:rsidRPr="00CA633B" w:rsidRDefault="00FE2706" w:rsidP="008A5D76">
      <w:pPr>
        <w:pStyle w:val="Paragraphedeliste"/>
        <w:numPr>
          <w:ilvl w:val="0"/>
          <w:numId w:val="38"/>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FE2706" w:rsidRPr="00CA633B" w:rsidRDefault="00FE2706" w:rsidP="008A5D76">
      <w:pPr>
        <w:pStyle w:val="Paragraphedeliste"/>
        <w:numPr>
          <w:ilvl w:val="0"/>
          <w:numId w:val="38"/>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FE2706" w:rsidRPr="00CA633B" w:rsidRDefault="00FE2706" w:rsidP="008A5D76">
      <w:pPr>
        <w:pStyle w:val="Paragraphedeliste"/>
        <w:numPr>
          <w:ilvl w:val="0"/>
          <w:numId w:val="38"/>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FE2706" w:rsidRPr="00CA633B" w:rsidRDefault="00FE2706" w:rsidP="008A5D76">
      <w:pPr>
        <w:pStyle w:val="Paragraphedeliste"/>
        <w:numPr>
          <w:ilvl w:val="0"/>
          <w:numId w:val="38"/>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FE2706" w:rsidRPr="00CA633B" w:rsidRDefault="00FE2706" w:rsidP="008A5D76">
      <w:pPr>
        <w:pStyle w:val="Paragraphedeliste"/>
        <w:numPr>
          <w:ilvl w:val="0"/>
          <w:numId w:val="38"/>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FE2706" w:rsidRPr="00CA633B" w:rsidRDefault="00FE2706" w:rsidP="008A5D76">
      <w:pPr>
        <w:pStyle w:val="Paragraphedeliste"/>
        <w:numPr>
          <w:ilvl w:val="0"/>
          <w:numId w:val="38"/>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FE2706" w:rsidRPr="00CA633B" w:rsidRDefault="00FE2706" w:rsidP="008A5D76">
      <w:pPr>
        <w:pStyle w:val="Paragraphedeliste"/>
        <w:numPr>
          <w:ilvl w:val="0"/>
          <w:numId w:val="38"/>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FE2706" w:rsidRPr="00CA633B" w:rsidRDefault="00FE2706" w:rsidP="008A5D76">
      <w:pPr>
        <w:pStyle w:val="Paragraphedeliste"/>
        <w:numPr>
          <w:ilvl w:val="0"/>
          <w:numId w:val="38"/>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FE2706" w:rsidRPr="00CA633B" w:rsidRDefault="00FE2706" w:rsidP="008A5D76">
      <w:pPr>
        <w:pStyle w:val="Paragraphedeliste"/>
        <w:numPr>
          <w:ilvl w:val="0"/>
          <w:numId w:val="38"/>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FE2706" w:rsidRPr="00CA633B" w:rsidRDefault="00FE2706" w:rsidP="008A5D76">
      <w:pPr>
        <w:pStyle w:val="Paragraphedeliste"/>
        <w:numPr>
          <w:ilvl w:val="0"/>
          <w:numId w:val="38"/>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FE2706" w:rsidRDefault="00FE2706" w:rsidP="00FE2706">
      <w:pPr>
        <w:pStyle w:val="Paragraphedeliste"/>
        <w:jc w:val="both"/>
        <w:rPr>
          <w:rFonts w:ascii="Cambria" w:hAnsi="Cambria" w:cs="Calibri"/>
          <w:b/>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FE2706" w:rsidRDefault="00FE2706" w:rsidP="00FE2706">
      <w:pPr>
        <w:spacing w:after="200" w:line="276" w:lineRule="auto"/>
        <w:rPr>
          <w:rFonts w:ascii="Cambria" w:hAnsi="Cambria" w:cs="Calibri"/>
          <w:b/>
        </w:rPr>
      </w:pPr>
      <w:r>
        <w:rPr>
          <w:rFonts w:ascii="Cambria" w:hAnsi="Cambria" w:cs="Calibri"/>
          <w:b/>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FE2706" w:rsidRDefault="00FE2706" w:rsidP="00FE2706">
      <w:pPr>
        <w:jc w:val="both"/>
        <w:rPr>
          <w:rFonts w:asciiTheme="majorHAnsi" w:hAnsiTheme="majorHAnsi" w:cs="Arial"/>
          <w:b/>
          <w:u w:val="thick" w:color="F79646" w:themeColor="accent6"/>
        </w:rPr>
      </w:pPr>
    </w:p>
    <w:p w:rsidR="00FE2706" w:rsidRPr="0002274F" w:rsidRDefault="00FE2706" w:rsidP="00FE2706">
      <w:pPr>
        <w:jc w:val="both"/>
        <w:rPr>
          <w:rFonts w:asciiTheme="majorHAnsi" w:hAnsiTheme="majorHAnsi" w:cs="Arial"/>
          <w:u w:val="thick" w:color="F79646" w:themeColor="accent6"/>
        </w:rPr>
      </w:pPr>
      <w:r w:rsidRPr="0002274F">
        <w:rPr>
          <w:rFonts w:asciiTheme="majorHAnsi" w:hAnsiTheme="majorHAnsi" w:cs="Arial"/>
          <w:b/>
          <w:u w:val="thick" w:color="F79646" w:themeColor="accent6"/>
        </w:rPr>
        <w:t>Objectifs de l’enseignement:</w:t>
      </w:r>
    </w:p>
    <w:p w:rsidR="00FE2706" w:rsidRPr="0002274F" w:rsidRDefault="00FE2706" w:rsidP="00FE2706">
      <w:pPr>
        <w:jc w:val="both"/>
        <w:rPr>
          <w:rFonts w:asciiTheme="majorHAnsi" w:hAnsiTheme="majorHAnsi" w:cs="Arial"/>
          <w:sz w:val="22"/>
          <w:szCs w:val="22"/>
        </w:rPr>
      </w:pPr>
      <w:r w:rsidRPr="0002274F">
        <w:rPr>
          <w:rFonts w:asciiTheme="majorHAnsi" w:hAnsiTheme="majorHAnsi" w:cs="Arial"/>
          <w:sz w:val="22"/>
          <w:szCs w:val="22"/>
        </w:rPr>
        <w:t>À la fin de ce cours, l'étudiant(e) devrait être en mesure de connaître les différents types de séries et ses conditions de convergence ainsi que les différents types de convergence.</w:t>
      </w:r>
    </w:p>
    <w:p w:rsidR="00FE2706" w:rsidRDefault="00FE2706" w:rsidP="00FE2706">
      <w:pPr>
        <w:jc w:val="both"/>
        <w:rPr>
          <w:rFonts w:asciiTheme="majorHAnsi" w:hAnsiTheme="majorHAnsi" w:cs="Arial"/>
          <w:b/>
          <w:u w:val="thick" w:color="F79646" w:themeColor="accent6"/>
        </w:rPr>
      </w:pPr>
    </w:p>
    <w:p w:rsidR="00FE2706" w:rsidRPr="0002274F" w:rsidRDefault="00FE2706" w:rsidP="00FE2706">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 xml:space="preserve">Connaissances préalables recommandées </w:t>
      </w:r>
    </w:p>
    <w:p w:rsidR="00FE2706" w:rsidRPr="0002274F" w:rsidRDefault="00FE2706" w:rsidP="00FE2706">
      <w:pPr>
        <w:jc w:val="both"/>
        <w:rPr>
          <w:rFonts w:asciiTheme="majorHAnsi" w:hAnsiTheme="majorHAnsi" w:cs="Arial"/>
          <w:sz w:val="22"/>
          <w:szCs w:val="22"/>
        </w:rPr>
      </w:pPr>
      <w:r w:rsidRPr="0002274F">
        <w:rPr>
          <w:rFonts w:asciiTheme="majorHAnsi" w:hAnsiTheme="majorHAnsi" w:cs="Arial"/>
          <w:sz w:val="22"/>
          <w:szCs w:val="22"/>
        </w:rPr>
        <w:t>Mathématiques 1 et Mathématiques 2</w:t>
      </w:r>
    </w:p>
    <w:p w:rsidR="00FE2706" w:rsidRPr="0002274F" w:rsidRDefault="00FE2706" w:rsidP="00FE2706">
      <w:pPr>
        <w:jc w:val="both"/>
        <w:rPr>
          <w:rFonts w:asciiTheme="majorHAnsi" w:hAnsiTheme="majorHAnsi" w:cs="Arial"/>
        </w:rPr>
      </w:pPr>
    </w:p>
    <w:p w:rsidR="00FE2706" w:rsidRPr="0002274F" w:rsidRDefault="00FE2706" w:rsidP="00FE2706">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Contenu de la matière : </w:t>
      </w:r>
    </w:p>
    <w:p w:rsidR="00FE2706" w:rsidRPr="0002274F" w:rsidRDefault="00FE2706" w:rsidP="00FE2706">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Chapitre 1 : Intégrales simples et multiples</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FE2706" w:rsidRPr="0002274F" w:rsidRDefault="00FE2706" w:rsidP="00FE2706">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1.1 Rappels sur l’intégrale de Riemann et sur le calcul de primitives. 1.2 Intégrales doubles et triples.</w:t>
      </w:r>
    </w:p>
    <w:p w:rsidR="00FE2706" w:rsidRPr="0002274F" w:rsidRDefault="00FE2706" w:rsidP="00FE2706">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1.3 Application au calcul d’aires, de volumes, …</w:t>
      </w:r>
    </w:p>
    <w:p w:rsidR="00FE2706" w:rsidRPr="0002274F" w:rsidRDefault="00FE2706" w:rsidP="00FE2706">
      <w:pPr>
        <w:autoSpaceDE w:val="0"/>
        <w:autoSpaceDN w:val="0"/>
        <w:adjustRightInd w:val="0"/>
        <w:jc w:val="both"/>
        <w:rPr>
          <w:rFonts w:asciiTheme="majorHAnsi" w:hAnsiTheme="majorHAnsi" w:cs="Arial"/>
          <w:sz w:val="22"/>
          <w:szCs w:val="22"/>
        </w:rPr>
      </w:pPr>
    </w:p>
    <w:p w:rsidR="00FE2706" w:rsidRPr="0002274F" w:rsidRDefault="00FE2706" w:rsidP="00FE2706">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2 : Intégrales impropres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FE2706" w:rsidRPr="0002274F" w:rsidRDefault="00FE2706" w:rsidP="00FE2706">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2.1 Intégrales de fonctions définies sur un intervalle non borné. 2.2 Intégrales de fonctions définies sur un intervalle borné, infinies à l’une des extrémités.</w:t>
      </w:r>
    </w:p>
    <w:p w:rsidR="00FE2706" w:rsidRPr="0002274F" w:rsidRDefault="00FE2706" w:rsidP="00FE2706">
      <w:pPr>
        <w:autoSpaceDE w:val="0"/>
        <w:autoSpaceDN w:val="0"/>
        <w:adjustRightInd w:val="0"/>
        <w:jc w:val="both"/>
        <w:rPr>
          <w:rFonts w:asciiTheme="majorHAnsi" w:hAnsiTheme="majorHAnsi" w:cs="Arial"/>
          <w:sz w:val="22"/>
          <w:szCs w:val="22"/>
        </w:rPr>
      </w:pPr>
    </w:p>
    <w:p w:rsidR="00FE2706" w:rsidRPr="0002274F" w:rsidRDefault="00FE2706" w:rsidP="00FE2706">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3 : Equations différentielles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FE2706" w:rsidRPr="0002274F" w:rsidRDefault="00FE2706" w:rsidP="00FE2706">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3.1 Rappel sur les équations différentielles ordinaires. 3.2 Equations aux dérivées partielles. 3.3 Fonctions spéciales.</w:t>
      </w:r>
    </w:p>
    <w:p w:rsidR="00FE2706" w:rsidRPr="0002274F" w:rsidRDefault="00FE2706" w:rsidP="00FE2706">
      <w:pPr>
        <w:autoSpaceDE w:val="0"/>
        <w:autoSpaceDN w:val="0"/>
        <w:adjustRightInd w:val="0"/>
        <w:jc w:val="both"/>
        <w:rPr>
          <w:rFonts w:asciiTheme="majorHAnsi" w:hAnsiTheme="majorHAnsi" w:cs="Arial"/>
          <w:sz w:val="22"/>
          <w:szCs w:val="22"/>
        </w:rPr>
      </w:pPr>
    </w:p>
    <w:p w:rsidR="00FE2706" w:rsidRPr="0002274F" w:rsidRDefault="00FE2706" w:rsidP="00FE2706">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4 : Séries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FE2706" w:rsidRPr="0002274F" w:rsidRDefault="00FE2706" w:rsidP="00FE2706">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4.1 Séries numériques. 4.2 Suites et séries de fonctions. 4.3 Séries entières, séries de Fourrier.</w:t>
      </w:r>
    </w:p>
    <w:p w:rsidR="00FE2706" w:rsidRPr="0002274F" w:rsidRDefault="00FE2706" w:rsidP="00FE2706">
      <w:pPr>
        <w:autoSpaceDE w:val="0"/>
        <w:autoSpaceDN w:val="0"/>
        <w:adjustRightInd w:val="0"/>
        <w:jc w:val="both"/>
        <w:rPr>
          <w:rFonts w:asciiTheme="majorHAnsi" w:hAnsiTheme="majorHAnsi" w:cs="Arial"/>
          <w:sz w:val="22"/>
          <w:szCs w:val="22"/>
        </w:rPr>
      </w:pPr>
    </w:p>
    <w:p w:rsidR="00FE2706" w:rsidRPr="0002274F" w:rsidRDefault="00FE2706" w:rsidP="00FE2706">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5 : Transformation de Fourier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FE2706" w:rsidRPr="0002274F" w:rsidRDefault="00FE2706" w:rsidP="00FE2706">
      <w:pPr>
        <w:tabs>
          <w:tab w:val="left" w:pos="5610"/>
        </w:tabs>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5.1 Définition et propriétés. 5.2 Application à la résolution d’équations différentielles.</w:t>
      </w:r>
    </w:p>
    <w:p w:rsidR="00FE2706" w:rsidRPr="0002274F" w:rsidRDefault="00FE2706" w:rsidP="00FE2706">
      <w:pPr>
        <w:jc w:val="both"/>
        <w:rPr>
          <w:rFonts w:asciiTheme="majorHAnsi" w:hAnsiTheme="majorHAnsi" w:cs="Arial"/>
          <w:sz w:val="22"/>
          <w:szCs w:val="22"/>
        </w:rPr>
      </w:pPr>
    </w:p>
    <w:p w:rsidR="00FE2706" w:rsidRPr="0002274F" w:rsidRDefault="00FE2706" w:rsidP="00FE2706">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6 : Transformation de Laplace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FE2706" w:rsidRPr="0002274F" w:rsidRDefault="00FE2706" w:rsidP="00FE2706">
      <w:pPr>
        <w:autoSpaceDE w:val="0"/>
        <w:autoSpaceDN w:val="0"/>
        <w:adjustRightInd w:val="0"/>
        <w:jc w:val="both"/>
        <w:rPr>
          <w:rFonts w:asciiTheme="majorHAnsi" w:hAnsiTheme="majorHAnsi" w:cs="Arial"/>
          <w:b/>
        </w:rPr>
      </w:pPr>
      <w:r w:rsidRPr="0002274F">
        <w:rPr>
          <w:rFonts w:asciiTheme="majorHAnsi" w:hAnsiTheme="majorHAnsi" w:cs="Arial"/>
          <w:sz w:val="22"/>
          <w:szCs w:val="22"/>
        </w:rPr>
        <w:t xml:space="preserve">6.1 Définition et propriétés. 6.2 Application à la résolution d’équations différentielles. </w:t>
      </w:r>
    </w:p>
    <w:p w:rsidR="00FE2706" w:rsidRPr="0002274F" w:rsidRDefault="00FE2706" w:rsidP="00FE2706">
      <w:pPr>
        <w:jc w:val="both"/>
        <w:rPr>
          <w:rFonts w:asciiTheme="majorHAnsi" w:hAnsiTheme="majorHAnsi" w:cs="Arial"/>
          <w:b/>
          <w:u w:val="thick" w:color="F79646" w:themeColor="accent6"/>
        </w:rPr>
      </w:pPr>
    </w:p>
    <w:p w:rsidR="00FE2706" w:rsidRPr="0002274F" w:rsidRDefault="00FE2706" w:rsidP="00FE2706">
      <w:pPr>
        <w:jc w:val="both"/>
        <w:rPr>
          <w:rFonts w:asciiTheme="majorHAnsi" w:hAnsiTheme="majorHAnsi" w:cs="Arial"/>
          <w:b/>
        </w:rPr>
      </w:pPr>
      <w:r w:rsidRPr="0002274F">
        <w:rPr>
          <w:rFonts w:asciiTheme="majorHAnsi" w:hAnsiTheme="majorHAnsi" w:cs="Arial"/>
          <w:b/>
          <w:u w:val="thick" w:color="F79646" w:themeColor="accent6"/>
        </w:rPr>
        <w:t>Mode d’évaluation</w:t>
      </w:r>
      <w:r w:rsidRPr="0002274F">
        <w:rPr>
          <w:rFonts w:asciiTheme="majorHAnsi" w:hAnsiTheme="majorHAnsi" w:cs="Arial"/>
          <w:b/>
        </w:rPr>
        <w:t> : </w:t>
      </w:r>
    </w:p>
    <w:p w:rsidR="00FE2706" w:rsidRPr="0002274F" w:rsidRDefault="00FE2706" w:rsidP="00FE2706">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FE2706" w:rsidRPr="0002274F" w:rsidRDefault="00FE2706" w:rsidP="00FE2706">
      <w:pPr>
        <w:jc w:val="both"/>
        <w:rPr>
          <w:rFonts w:asciiTheme="majorHAnsi" w:hAnsiTheme="majorHAnsi" w:cs="Arial"/>
          <w:b/>
        </w:rPr>
      </w:pPr>
    </w:p>
    <w:p w:rsidR="00FE2706" w:rsidRPr="0002274F" w:rsidRDefault="00FE2706" w:rsidP="00FE2706">
      <w:pPr>
        <w:jc w:val="both"/>
        <w:rPr>
          <w:rFonts w:asciiTheme="majorHAnsi" w:hAnsiTheme="majorHAnsi" w:cs="Arial"/>
          <w:b/>
          <w:bCs/>
          <w:u w:val="thick" w:color="F79646" w:themeColor="accent6"/>
        </w:rPr>
      </w:pPr>
      <w:r w:rsidRPr="0002274F">
        <w:rPr>
          <w:rFonts w:asciiTheme="majorHAnsi" w:hAnsiTheme="majorHAnsi" w:cs="Arial"/>
          <w:b/>
          <w:bCs/>
          <w:u w:val="thick" w:color="F79646" w:themeColor="accent6"/>
        </w:rPr>
        <w:t>Références bibliographiques:</w:t>
      </w:r>
    </w:p>
    <w:p w:rsidR="00FE2706" w:rsidRPr="0002274F" w:rsidRDefault="00FE2706" w:rsidP="00FE2706">
      <w:pPr>
        <w:jc w:val="both"/>
        <w:rPr>
          <w:rFonts w:asciiTheme="majorHAnsi" w:hAnsiTheme="majorHAnsi"/>
        </w:rPr>
      </w:pPr>
      <w:r w:rsidRPr="0002274F">
        <w:rPr>
          <w:rFonts w:asciiTheme="majorHAnsi" w:hAnsiTheme="majorHAnsi"/>
        </w:rPr>
        <w:t>1- F. Ayres Jr, Théorie et Applications du Calcul Différentiel et Intégral - 1175 exercices corrigés, McGraw-Hill.</w:t>
      </w:r>
    </w:p>
    <w:p w:rsidR="00FE2706" w:rsidRPr="0002274F" w:rsidRDefault="00FE2706" w:rsidP="00FE2706">
      <w:pPr>
        <w:jc w:val="both"/>
        <w:rPr>
          <w:rFonts w:asciiTheme="majorHAnsi" w:hAnsiTheme="majorHAnsi"/>
        </w:rPr>
      </w:pPr>
      <w:r w:rsidRPr="0002274F">
        <w:rPr>
          <w:rFonts w:asciiTheme="majorHAnsi" w:hAnsiTheme="majorHAnsi"/>
        </w:rPr>
        <w:t>2- F. Ayres Jr, Théorie et Applications des équations différentielles - 560 exercices corrigés, McGraw-Hill.</w:t>
      </w:r>
    </w:p>
    <w:p w:rsidR="00FE2706" w:rsidRPr="0002274F" w:rsidRDefault="00FE2706" w:rsidP="00FE2706">
      <w:pPr>
        <w:jc w:val="both"/>
        <w:rPr>
          <w:rFonts w:asciiTheme="majorHAnsi" w:hAnsiTheme="majorHAnsi"/>
        </w:rPr>
      </w:pPr>
      <w:r w:rsidRPr="0002274F">
        <w:rPr>
          <w:rFonts w:asciiTheme="majorHAnsi" w:hAnsiTheme="majorHAnsi"/>
        </w:rPr>
        <w:t>3- J. Lelong-Ferrand, J.M. Arnaudiès, Cours de Mathématiques - Equations différentielles, Intégrales multiples, Tome 4, Dunod Université.</w:t>
      </w:r>
    </w:p>
    <w:p w:rsidR="00FE2706" w:rsidRPr="0002274F" w:rsidRDefault="00FE2706" w:rsidP="00FE2706">
      <w:pPr>
        <w:jc w:val="both"/>
        <w:rPr>
          <w:rFonts w:asciiTheme="majorHAnsi" w:hAnsiTheme="majorHAnsi"/>
        </w:rPr>
      </w:pPr>
      <w:r w:rsidRPr="0002274F">
        <w:rPr>
          <w:rFonts w:asciiTheme="majorHAnsi" w:hAnsiTheme="majorHAnsi"/>
        </w:rPr>
        <w:t>4- M. Krasnov, Recueil de problèmes sur les équations différentielles ordinaires, Edition de Moscou</w:t>
      </w:r>
    </w:p>
    <w:p w:rsidR="00FE2706" w:rsidRPr="0002274F" w:rsidRDefault="00FE2706" w:rsidP="00FE2706">
      <w:pPr>
        <w:jc w:val="both"/>
        <w:rPr>
          <w:rFonts w:asciiTheme="majorHAnsi" w:hAnsiTheme="majorHAnsi"/>
        </w:rPr>
      </w:pPr>
      <w:r w:rsidRPr="0002274F">
        <w:rPr>
          <w:rFonts w:asciiTheme="majorHAnsi" w:hAnsiTheme="majorHAnsi"/>
        </w:rPr>
        <w:t>5- N. Piskounov, Calcul différentiel et intégral, Tome 1, Edition de Moscou</w:t>
      </w:r>
    </w:p>
    <w:p w:rsidR="00FE2706" w:rsidRPr="0002274F" w:rsidRDefault="00FE2706" w:rsidP="00FE2706">
      <w:pPr>
        <w:jc w:val="both"/>
        <w:rPr>
          <w:rFonts w:asciiTheme="majorHAnsi" w:hAnsiTheme="majorHAnsi"/>
        </w:rPr>
      </w:pPr>
      <w:r w:rsidRPr="0002274F">
        <w:rPr>
          <w:rFonts w:asciiTheme="majorHAnsi" w:hAnsiTheme="majorHAnsi"/>
        </w:rPr>
        <w:t>6- J. Quinet, Cours élémentaire de mathématiques supérieures 3- Calcul intégral et séries, Dunod.</w:t>
      </w:r>
    </w:p>
    <w:p w:rsidR="00FE2706" w:rsidRPr="0002274F" w:rsidRDefault="00FE2706" w:rsidP="00FE2706">
      <w:pPr>
        <w:jc w:val="both"/>
        <w:rPr>
          <w:rFonts w:asciiTheme="majorHAnsi" w:hAnsiTheme="majorHAnsi"/>
        </w:rPr>
      </w:pPr>
      <w:r w:rsidRPr="0002274F">
        <w:rPr>
          <w:rFonts w:asciiTheme="majorHAnsi" w:hAnsiTheme="majorHAnsi"/>
        </w:rPr>
        <w:lastRenderedPageBreak/>
        <w:t>7- J. Quinet, Cours élémentaire de mathématiques supérieures 4- Equations différentielles, Dunod.</w:t>
      </w:r>
    </w:p>
    <w:p w:rsidR="00FE2706" w:rsidRPr="0002274F" w:rsidRDefault="00FE2706" w:rsidP="00FE2706">
      <w:pPr>
        <w:jc w:val="both"/>
        <w:rPr>
          <w:rFonts w:asciiTheme="majorHAnsi" w:hAnsiTheme="majorHAnsi"/>
        </w:rPr>
      </w:pPr>
      <w:r w:rsidRPr="0002274F">
        <w:rPr>
          <w:rFonts w:asciiTheme="majorHAnsi" w:hAnsiTheme="majorHAnsi"/>
        </w:rPr>
        <w:t>8- M. R. Spiegel, Transformées de Laplace, Cours et problèmes, 450 Exercices corrigés, McGraw-Hill.</w:t>
      </w:r>
    </w:p>
    <w:p w:rsidR="00FE2706" w:rsidRDefault="00FE2706" w:rsidP="00FE2706">
      <w:pPr>
        <w:spacing w:after="200" w:line="276" w:lineRule="auto"/>
        <w:rPr>
          <w:rFonts w:asciiTheme="majorHAnsi" w:hAnsiTheme="majorHAnsi" w:cs="Arial"/>
        </w:rPr>
      </w:pPr>
      <w:r>
        <w:rPr>
          <w:rFonts w:asciiTheme="majorHAnsi" w:hAnsiTheme="majorHAnsi" w:cs="Arial"/>
        </w:rPr>
        <w:br w:type="page"/>
      </w:r>
    </w:p>
    <w:p w:rsidR="00FE2706" w:rsidRPr="00042267" w:rsidRDefault="00FE2706" w:rsidP="00FE2706">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FE2706" w:rsidRPr="00042267" w:rsidRDefault="00FE2706" w:rsidP="00FE2706">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FE2706" w:rsidRPr="00042267" w:rsidRDefault="00FE2706" w:rsidP="00FE2706">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FE2706" w:rsidRPr="00042267" w:rsidRDefault="00FE2706" w:rsidP="00FE2706">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FE2706" w:rsidRPr="00042267" w:rsidRDefault="00FE2706" w:rsidP="00FE2706">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FE2706" w:rsidRPr="00042267" w:rsidRDefault="00FE2706" w:rsidP="00FE2706">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FE2706" w:rsidRDefault="00FE2706" w:rsidP="00FE2706">
      <w:pPr>
        <w:jc w:val="both"/>
        <w:rPr>
          <w:rFonts w:asciiTheme="majorHAnsi" w:eastAsia="Times New Roman" w:hAnsiTheme="majorHAnsi" w:cs="Arial"/>
          <w:b/>
          <w:u w:val="thick" w:color="F79646" w:themeColor="accent6"/>
        </w:rPr>
      </w:pPr>
    </w:p>
    <w:p w:rsidR="00FE2706" w:rsidRPr="00042267" w:rsidRDefault="00FE2706" w:rsidP="00FE2706">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FE2706" w:rsidRPr="0002274F" w:rsidRDefault="00FE2706" w:rsidP="00FE2706">
      <w:pPr>
        <w:jc w:val="both"/>
        <w:rPr>
          <w:rFonts w:asciiTheme="majorHAnsi" w:eastAsia="Times New Roman" w:hAnsiTheme="majorHAnsi" w:cs="Arial"/>
          <w:sz w:val="22"/>
          <w:szCs w:val="22"/>
        </w:rPr>
      </w:pPr>
      <w:r w:rsidRPr="0002274F">
        <w:rPr>
          <w:rFonts w:asciiTheme="majorHAnsi" w:eastAsia="Times New Roman" w:hAnsiTheme="majorHAnsi" w:cs="Arial"/>
          <w:sz w:val="22"/>
          <w:szCs w:val="22"/>
        </w:rPr>
        <w:t>Initier l’étudiant aux phénomènes de vibrations mécaniques restreintes aux oscillations de faible amplitude pour 1 ou 2 degrés de liberté ainsi qu’à l’étude de la propagation des ondes mécaniques.</w:t>
      </w:r>
    </w:p>
    <w:p w:rsidR="00FE2706" w:rsidRPr="00042267" w:rsidRDefault="00FE2706" w:rsidP="00FE2706">
      <w:pPr>
        <w:jc w:val="both"/>
        <w:rPr>
          <w:rFonts w:asciiTheme="majorHAnsi" w:eastAsia="Times New Roman" w:hAnsiTheme="majorHAnsi" w:cs="Arial"/>
        </w:rPr>
      </w:pPr>
    </w:p>
    <w:p w:rsidR="00FE2706" w:rsidRPr="00042267" w:rsidRDefault="00FE2706" w:rsidP="00FE2706">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FE2706" w:rsidRPr="0002274F" w:rsidRDefault="00FE2706" w:rsidP="00FE2706">
      <w:pPr>
        <w:jc w:val="both"/>
        <w:rPr>
          <w:rFonts w:asciiTheme="majorHAnsi" w:hAnsiTheme="majorHAnsi" w:cs="Arial"/>
          <w:sz w:val="22"/>
          <w:szCs w:val="22"/>
        </w:rPr>
      </w:pPr>
      <w:r w:rsidRPr="0002274F">
        <w:rPr>
          <w:rFonts w:asciiTheme="majorHAnsi" w:hAnsiTheme="majorHAnsi" w:cs="Arial"/>
          <w:sz w:val="22"/>
          <w:szCs w:val="22"/>
        </w:rPr>
        <w:t>Mathématiques 2, Physique 1 et Physique 2</w:t>
      </w:r>
    </w:p>
    <w:p w:rsidR="00FE2706" w:rsidRPr="00042267" w:rsidRDefault="00FE2706" w:rsidP="00FE2706">
      <w:pPr>
        <w:jc w:val="both"/>
        <w:rPr>
          <w:rFonts w:asciiTheme="majorHAnsi" w:eastAsia="Times New Roman" w:hAnsiTheme="majorHAnsi" w:cs="Arial"/>
        </w:rPr>
      </w:pPr>
    </w:p>
    <w:p w:rsidR="00FE2706" w:rsidRPr="00042267" w:rsidRDefault="00FE2706" w:rsidP="00FE2706">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FE2706" w:rsidRPr="0002274F" w:rsidRDefault="00FE2706" w:rsidP="00FE2706">
      <w:pPr>
        <w:ind w:left="720"/>
        <w:jc w:val="both"/>
        <w:rPr>
          <w:rFonts w:asciiTheme="majorHAnsi" w:eastAsia="Times New Roman" w:hAnsiTheme="majorHAnsi" w:cs="Arial"/>
          <w:bCs/>
          <w:i/>
          <w:iCs/>
          <w:sz w:val="22"/>
          <w:szCs w:val="22"/>
        </w:rPr>
      </w:pPr>
      <w:r w:rsidRPr="0002274F">
        <w:rPr>
          <w:rFonts w:asciiTheme="majorHAnsi" w:eastAsia="Times New Roman" w:hAnsiTheme="majorHAnsi" w:cs="Arial"/>
          <w:b/>
          <w:i/>
          <w:iCs/>
          <w:sz w:val="22"/>
          <w:szCs w:val="22"/>
        </w:rPr>
        <w:t>Préambule</w:t>
      </w:r>
      <w:r w:rsidRPr="0002274F">
        <w:rPr>
          <w:rFonts w:asciiTheme="majorHAnsi" w:eastAsia="Times New Roman" w:hAnsiTheme="majorHAnsi" w:cs="Arial"/>
          <w:bCs/>
          <w:i/>
          <w:iCs/>
          <w:sz w:val="22"/>
          <w:szCs w:val="22"/>
        </w:rPr>
        <w:t xml:space="preserve">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Consulter à ce propos le paragraphe ‘’G- Evaluation de l’étudiant par le biais du Contrôle continu et du Travail personnel’’ présent dans cette offre de formation. </w:t>
      </w:r>
    </w:p>
    <w:p w:rsidR="00FE2706" w:rsidRPr="0002274F" w:rsidRDefault="00FE2706" w:rsidP="00FE2706">
      <w:pPr>
        <w:jc w:val="both"/>
        <w:rPr>
          <w:rFonts w:asciiTheme="majorHAnsi" w:eastAsia="Times New Roman" w:hAnsiTheme="majorHAnsi" w:cs="Arial"/>
          <w:b/>
          <w:sz w:val="22"/>
          <w:szCs w:val="22"/>
        </w:rPr>
      </w:pP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b/>
          <w:sz w:val="22"/>
          <w:szCs w:val="22"/>
        </w:rPr>
        <w:t>Partie A : Vibrations</w:t>
      </w: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Introduction aux équations de Lagrange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Equations de Lagrange pour une particule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1.1.1 Equations de Lagrange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1.1.2 Cas des systèmes conservatifs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1.1.3 Cas des forces de frottement dépendant de la vitesse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1.1.4 Cas d’une force extérieure dépendant du temps </w:t>
      </w: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1.2 Système à plusieurs degrés de liberté.</w:t>
      </w:r>
    </w:p>
    <w:p w:rsidR="00FE2706" w:rsidRPr="0002274F" w:rsidRDefault="00FE2706" w:rsidP="00FE2706">
      <w:pPr>
        <w:jc w:val="both"/>
        <w:rPr>
          <w:rFonts w:asciiTheme="majorHAnsi" w:eastAsia="Times New Roman" w:hAnsiTheme="majorHAnsi" w:cs="Arial"/>
          <w:b/>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b/>
          <w:bCs/>
          <w:snapToGrid w:val="0"/>
          <w:sz w:val="22"/>
          <w:szCs w:val="22"/>
        </w:rPr>
        <w:t>Chapitre 2 : Oscillations libres des systèmes à un degré de</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b/>
          <w:bCs/>
          <w:snapToGrid w:val="0"/>
          <w:sz w:val="22"/>
          <w:szCs w:val="22"/>
        </w:rPr>
        <w:t>liberté</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snapToGrid w:val="0"/>
          <w:sz w:val="22"/>
          <w:szCs w:val="22"/>
        </w:rPr>
        <w:tab/>
        <w:t xml:space="preserve">  </w:t>
      </w:r>
      <w:r w:rsidRPr="0002274F">
        <w:rPr>
          <w:rFonts w:asciiTheme="majorHAnsi" w:eastAsia="Times New Roman" w:hAnsiTheme="majorHAnsi" w:cs="Arial"/>
          <w:b/>
          <w:bCs/>
          <w:snapToGrid w:val="0"/>
          <w:sz w:val="22"/>
          <w:szCs w:val="22"/>
        </w:rPr>
        <w:t>2 semaines</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Oscillations non amorties </w:t>
      </w: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 xml:space="preserve">2.2 Oscillations libres des systèmes amortis  </w:t>
      </w:r>
    </w:p>
    <w:p w:rsidR="00FE2706" w:rsidRPr="0002274F" w:rsidRDefault="00FE2706" w:rsidP="00FE2706">
      <w:pPr>
        <w:jc w:val="both"/>
        <w:rPr>
          <w:rFonts w:asciiTheme="majorHAnsi" w:eastAsia="Times New Roman" w:hAnsiTheme="majorHAnsi" w:cs="Arial"/>
          <w:b/>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Chapitre 3 : Oscillations forcées des systèmes à un degré de liberté       1 semaine</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3.1 Équation différentielle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3.2 Système masse-ressort-amortisseur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Solution de l’équation différentielle</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3.3.1 Excitation harmonique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3.3.2 Excitation périodique </w:t>
      </w: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3.4 Impédance mécanique</w:t>
      </w:r>
    </w:p>
    <w:p w:rsidR="00FE2706" w:rsidRDefault="00FE2706" w:rsidP="00FE2706">
      <w:pPr>
        <w:autoSpaceDE w:val="0"/>
        <w:autoSpaceDN w:val="0"/>
        <w:adjustRightInd w:val="0"/>
        <w:jc w:val="both"/>
        <w:rPr>
          <w:rFonts w:asciiTheme="majorHAnsi" w:eastAsia="Times New Roman" w:hAnsiTheme="majorHAnsi" w:cs="Arial"/>
          <w:b/>
          <w:bCs/>
          <w:snapToGrid w:val="0"/>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Oscillations libres des systèmes à deux degrés de liberté </w:t>
      </w:r>
      <w:r w:rsidRPr="0002274F">
        <w:rPr>
          <w:rFonts w:asciiTheme="majorHAnsi" w:eastAsia="Times New Roman" w:hAnsiTheme="majorHAnsi" w:cs="Arial"/>
          <w:b/>
          <w:bCs/>
          <w:snapToGrid w:val="0"/>
          <w:sz w:val="22"/>
          <w:szCs w:val="22"/>
        </w:rPr>
        <w:tab/>
        <w:t xml:space="preserve">   1 semaine</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4.1 Introduction </w:t>
      </w: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4.2 Systèmes à deux degrés de liberté</w:t>
      </w:r>
    </w:p>
    <w:p w:rsidR="00FE2706" w:rsidRPr="0002274F" w:rsidRDefault="00FE2706" w:rsidP="00FE2706">
      <w:pPr>
        <w:jc w:val="both"/>
        <w:rPr>
          <w:rFonts w:asciiTheme="majorHAnsi" w:eastAsia="Times New Roman" w:hAnsiTheme="majorHAnsi" w:cs="Arial"/>
          <w:b/>
          <w:sz w:val="22"/>
          <w:szCs w:val="22"/>
        </w:rPr>
      </w:pPr>
    </w:p>
    <w:p w:rsidR="00FE2706" w:rsidRDefault="00FE2706" w:rsidP="00FE2706">
      <w:pPr>
        <w:autoSpaceDE w:val="0"/>
        <w:autoSpaceDN w:val="0"/>
        <w:adjustRightInd w:val="0"/>
        <w:jc w:val="both"/>
        <w:rPr>
          <w:rFonts w:asciiTheme="majorHAnsi" w:eastAsia="Times New Roman" w:hAnsiTheme="majorHAnsi" w:cs="Arial"/>
          <w:b/>
          <w:bCs/>
          <w:snapToGrid w:val="0"/>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5 : Oscillations forcées des systèmes à deux degrés de liberté </w:t>
      </w:r>
      <w:r w:rsidRPr="0002274F">
        <w:rPr>
          <w:rFonts w:asciiTheme="majorHAnsi" w:eastAsia="Times New Roman" w:hAnsiTheme="majorHAnsi" w:cs="Arial"/>
          <w:b/>
          <w:bCs/>
          <w:snapToGrid w:val="0"/>
          <w:sz w:val="22"/>
          <w:szCs w:val="22"/>
        </w:rPr>
        <w:tab/>
        <w:t xml:space="preserve">   2 semaines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5.1 Equations de Lagrange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5.2 Système masses-ressorts-amortisseurs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5.3 Impédance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5.4 Applications</w:t>
      </w: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5.5 Généralisation aux systèmes à n degrés de liberté</w:t>
      </w:r>
    </w:p>
    <w:p w:rsidR="00FE2706" w:rsidRPr="0002274F" w:rsidRDefault="00FE2706" w:rsidP="00FE2706">
      <w:pPr>
        <w:jc w:val="both"/>
        <w:rPr>
          <w:rFonts w:asciiTheme="majorHAnsi" w:eastAsia="Times New Roman" w:hAnsiTheme="majorHAnsi" w:cs="Arial"/>
          <w:b/>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sz w:val="22"/>
          <w:szCs w:val="22"/>
        </w:rPr>
        <w:t xml:space="preserve">Partie B : Ondes </w:t>
      </w: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Phénomènes de propagation à une dimension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Généralités et définitions de base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1.2 Equation de propagation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1.3 Solution de l’équation de propagation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1.4 Onde progressive sinusoïdale </w:t>
      </w:r>
    </w:p>
    <w:p w:rsidR="00FE2706" w:rsidRPr="0002274F" w:rsidRDefault="00FE2706" w:rsidP="00FE2706">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1.5 Superposition de deux ondes progressives sinusoïdales</w:t>
      </w:r>
    </w:p>
    <w:p w:rsidR="00FE2706" w:rsidRPr="0002274F" w:rsidRDefault="00FE2706" w:rsidP="00FE2706">
      <w:pPr>
        <w:jc w:val="both"/>
        <w:rPr>
          <w:rFonts w:asciiTheme="majorHAnsi" w:eastAsia="Times New Roman" w:hAnsiTheme="majorHAnsi" w:cs="Arial"/>
          <w:b/>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w:t>
      </w:r>
      <w:r>
        <w:rPr>
          <w:rFonts w:asciiTheme="majorHAnsi" w:eastAsia="Times New Roman" w:hAnsiTheme="majorHAnsi" w:cs="Arial"/>
          <w:b/>
          <w:bCs/>
          <w:snapToGrid w:val="0"/>
          <w:sz w:val="22"/>
          <w:szCs w:val="22"/>
        </w:rPr>
        <w:t xml:space="preserve">apitre 2 : Cordes vibrantes </w:t>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Equation des ondes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2.2 Ondes progressives harmoniques  </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2.3 Oscillations libres d’une corde de longueur finie </w:t>
      </w:r>
    </w:p>
    <w:p w:rsidR="00FE2706" w:rsidRPr="0002274F" w:rsidRDefault="00FE2706" w:rsidP="00FE2706">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2.4 Réflexion et transmission</w:t>
      </w:r>
    </w:p>
    <w:p w:rsidR="00FE2706" w:rsidRPr="0002274F" w:rsidRDefault="00FE2706" w:rsidP="00FE2706">
      <w:pPr>
        <w:jc w:val="both"/>
        <w:rPr>
          <w:rFonts w:asciiTheme="majorHAnsi" w:eastAsia="Times New Roman" w:hAnsiTheme="majorHAnsi" w:cs="Arial"/>
          <w:snapToGrid w:val="0"/>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3 : Ondes acoustiques dans les fluides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1 semaine</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3.1  Equation d’onde</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3.2 Vitesse du son</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Onde progressive sinusoïdale</w:t>
      </w:r>
    </w:p>
    <w:p w:rsidR="00FE2706" w:rsidRPr="0002274F" w:rsidRDefault="00FE2706" w:rsidP="00FE2706">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3.4 Réflexion-Transmission</w:t>
      </w:r>
    </w:p>
    <w:p w:rsidR="00FE2706" w:rsidRPr="0002274F" w:rsidRDefault="00FE2706" w:rsidP="00FE2706">
      <w:pPr>
        <w:jc w:val="both"/>
        <w:rPr>
          <w:rFonts w:asciiTheme="majorHAnsi" w:eastAsia="Times New Roman" w:hAnsiTheme="majorHAnsi" w:cs="Arial"/>
          <w:snapToGrid w:val="0"/>
          <w:sz w:val="22"/>
          <w:szCs w:val="22"/>
        </w:rPr>
      </w:pPr>
    </w:p>
    <w:p w:rsidR="00FE2706" w:rsidRPr="0002274F" w:rsidRDefault="00FE2706" w:rsidP="00FE2706">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Ondes électromagnétiques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4.1 Equation d’onde</w:t>
      </w:r>
    </w:p>
    <w:p w:rsidR="00FE2706" w:rsidRPr="0002274F" w:rsidRDefault="00FE2706" w:rsidP="00FE2706">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4.2 Réflexion-Transmission</w:t>
      </w:r>
    </w:p>
    <w:p w:rsidR="00FE2706" w:rsidRPr="00042267" w:rsidRDefault="00FE2706" w:rsidP="00FE2706">
      <w:pPr>
        <w:jc w:val="both"/>
        <w:rPr>
          <w:rFonts w:asciiTheme="majorHAnsi" w:eastAsia="Times New Roman" w:hAnsiTheme="majorHAnsi" w:cs="Arial"/>
          <w:snapToGrid w:val="0"/>
        </w:rPr>
      </w:pPr>
      <w:r w:rsidRPr="0002274F">
        <w:rPr>
          <w:rFonts w:asciiTheme="majorHAnsi" w:eastAsia="Times New Roman" w:hAnsiTheme="majorHAnsi" w:cs="Arial"/>
          <w:snapToGrid w:val="0"/>
          <w:sz w:val="22"/>
          <w:szCs w:val="22"/>
        </w:rPr>
        <w:t>4.3 Différents types d’ondes électromagnétiques</w:t>
      </w:r>
    </w:p>
    <w:p w:rsidR="00FE2706" w:rsidRPr="00042267" w:rsidRDefault="00FE2706" w:rsidP="00FE2706">
      <w:pPr>
        <w:jc w:val="both"/>
        <w:rPr>
          <w:rFonts w:asciiTheme="majorHAnsi" w:hAnsiTheme="majorHAnsi" w:cs="Arial"/>
          <w:b/>
          <w:bCs/>
        </w:rPr>
      </w:pPr>
    </w:p>
    <w:p w:rsidR="00FE2706" w:rsidRDefault="00FE2706" w:rsidP="00FE2706">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FE2706" w:rsidRPr="0002274F" w:rsidRDefault="00FE2706" w:rsidP="00FE2706">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FE2706" w:rsidRPr="00042267" w:rsidRDefault="00FE2706" w:rsidP="00FE2706">
      <w:pPr>
        <w:jc w:val="both"/>
        <w:rPr>
          <w:rFonts w:asciiTheme="majorHAnsi" w:hAnsiTheme="majorHAnsi" w:cs="Arial"/>
          <w:b/>
        </w:rPr>
      </w:pPr>
    </w:p>
    <w:p w:rsidR="00FE2706" w:rsidRPr="00042267" w:rsidRDefault="00FE2706" w:rsidP="00FE2706">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FE2706" w:rsidRPr="0002274F"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 xml:space="preserve">H. Djelouah ; Vibrations et Ondes Mécaniques – Cours &amp; Exercices (site de l’université de l’USTHB : </w:t>
      </w:r>
      <w:r w:rsidRPr="0002274F">
        <w:rPr>
          <w:rFonts w:asciiTheme="majorHAnsi" w:hAnsiTheme="majorHAnsi" w:cs="Arial"/>
          <w:sz w:val="22"/>
          <w:szCs w:val="22"/>
          <w:shd w:val="clear" w:color="auto" w:fill="FFFFFF"/>
        </w:rPr>
        <w:t>perso.usthb.dz/~hdjelouah/Coursvom.html)</w:t>
      </w:r>
    </w:p>
    <w:p w:rsidR="00FE2706" w:rsidRPr="0002274F"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T. Becherrawy ; Vibrations, ondes et optique ; Hermes science Lavoisier, 2010</w:t>
      </w:r>
    </w:p>
    <w:p w:rsidR="00FE2706" w:rsidRPr="0002274F"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J. Brac ; Propagation d’ondes acoustiques et élastiques ; Hermès science Publ. Lavoisier, 2003.</w:t>
      </w:r>
    </w:p>
    <w:p w:rsidR="00FE2706" w:rsidRPr="0002274F"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R. Lefort ; Ondes et Vibrations ; Dunod, 2017</w:t>
      </w:r>
    </w:p>
    <w:p w:rsidR="00FE2706" w:rsidRPr="0002274F"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J. Bruneaux ; Vibrations, ondes ; Ellipses, 2008.</w:t>
      </w:r>
    </w:p>
    <w:p w:rsidR="00FE2706"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J.-P. Perez, R. Carles, R. Fleckinger ; Electromagnétisme Fondements e</w:t>
      </w:r>
      <w:r>
        <w:rPr>
          <w:rFonts w:asciiTheme="majorHAnsi" w:hAnsiTheme="majorHAnsi"/>
          <w:sz w:val="22"/>
          <w:szCs w:val="22"/>
        </w:rPr>
        <w:t>t Applications, Ed. Dunod, 2011.</w:t>
      </w:r>
    </w:p>
    <w:p w:rsidR="00FE2706" w:rsidRPr="0002274F" w:rsidRDefault="00FE2706" w:rsidP="008A5D76">
      <w:pPr>
        <w:pStyle w:val="Paragraphedeliste"/>
        <w:numPr>
          <w:ilvl w:val="0"/>
          <w:numId w:val="35"/>
        </w:numPr>
        <w:jc w:val="both"/>
        <w:rPr>
          <w:rFonts w:asciiTheme="majorHAnsi" w:hAnsiTheme="majorHAnsi"/>
          <w:sz w:val="22"/>
          <w:szCs w:val="22"/>
        </w:rPr>
      </w:pPr>
      <w:r w:rsidRPr="0002274F">
        <w:rPr>
          <w:rFonts w:asciiTheme="majorHAnsi" w:hAnsiTheme="majorHAnsi"/>
          <w:sz w:val="22"/>
          <w:szCs w:val="22"/>
        </w:rPr>
        <w:t>H. Djelouah ; Electromagnétisme ; Office des Publications Universitaires, 2011.</w:t>
      </w:r>
    </w:p>
    <w:p w:rsidR="00FE2706" w:rsidRDefault="00FE2706" w:rsidP="00FE2706">
      <w:pPr>
        <w:spacing w:after="200" w:line="276" w:lineRule="auto"/>
        <w:rPr>
          <w:rFonts w:ascii="Calibri" w:hAnsi="Calibri" w:cs="Calibri"/>
          <w:b/>
          <w:sz w:val="32"/>
          <w:szCs w:val="32"/>
        </w:rPr>
      </w:pPr>
      <w:r>
        <w:rPr>
          <w:rFonts w:ascii="Calibri" w:hAnsi="Calibri" w:cs="Calibri"/>
          <w:b/>
          <w:sz w:val="32"/>
          <w:szCs w:val="32"/>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Electronique fondamentale 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FE2706" w:rsidRDefault="00FE2706" w:rsidP="00FE2706">
      <w:pPr>
        <w:spacing w:line="276" w:lineRule="auto"/>
        <w:jc w:val="both"/>
        <w:rPr>
          <w:rFonts w:asciiTheme="majorHAnsi" w:hAnsiTheme="majorHAnsi" w:cs="Arial"/>
          <w:b/>
          <w:u w:val="thick" w:color="F79646" w:themeColor="accent6"/>
        </w:rPr>
      </w:pPr>
    </w:p>
    <w:p w:rsidR="00FE2706" w:rsidRPr="003F615A" w:rsidRDefault="00FE2706" w:rsidP="00FE2706">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FE2706" w:rsidRPr="00E12F91" w:rsidRDefault="00FE2706" w:rsidP="00FE2706">
      <w:pPr>
        <w:jc w:val="both"/>
        <w:rPr>
          <w:rFonts w:asciiTheme="majorHAnsi" w:hAnsiTheme="majorHAnsi" w:cs="Arial"/>
          <w:sz w:val="22"/>
          <w:szCs w:val="22"/>
        </w:rPr>
      </w:pPr>
      <w:r w:rsidRPr="00E12F91">
        <w:rPr>
          <w:rFonts w:asciiTheme="majorHAnsi" w:hAnsiTheme="majorHAnsi" w:cs="Arial"/>
          <w:sz w:val="22"/>
          <w:szCs w:val="22"/>
        </w:rPr>
        <w:t>Expliquer le calcul, l’analyse et l’interprétation des circuits électroniques. Connaitre les propriétés, les modèles électriques et les caractéristiques des composants électroniques : diodes, transistors bipolaires et amplificateurs opérationnels.</w:t>
      </w:r>
    </w:p>
    <w:p w:rsidR="00FE2706" w:rsidRDefault="00FE2706" w:rsidP="00FE2706">
      <w:pPr>
        <w:spacing w:line="276" w:lineRule="auto"/>
        <w:jc w:val="both"/>
        <w:rPr>
          <w:rFonts w:asciiTheme="majorHAnsi" w:hAnsiTheme="majorHAnsi" w:cs="Arial"/>
          <w:b/>
          <w:u w:val="thick" w:color="F79646" w:themeColor="accent6"/>
        </w:rPr>
      </w:pPr>
    </w:p>
    <w:p w:rsidR="00FE2706" w:rsidRPr="003F615A" w:rsidRDefault="00FE2706" w:rsidP="00FE2706">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FE2706" w:rsidRDefault="00FE2706" w:rsidP="00FE2706">
      <w:pPr>
        <w:spacing w:line="276" w:lineRule="auto"/>
        <w:jc w:val="both"/>
        <w:rPr>
          <w:rFonts w:asciiTheme="majorHAnsi" w:hAnsiTheme="majorHAnsi" w:cs="Arial"/>
          <w:bCs/>
          <w:sz w:val="22"/>
          <w:szCs w:val="22"/>
        </w:rPr>
      </w:pPr>
      <w:r w:rsidRPr="00E12F91">
        <w:rPr>
          <w:rFonts w:asciiTheme="majorHAnsi" w:hAnsiTheme="majorHAnsi" w:cs="Arial"/>
          <w:bCs/>
          <w:sz w:val="22"/>
          <w:szCs w:val="22"/>
        </w:rPr>
        <w:t>Notions de physique des matériaux et d’électricité fondamentale.</w:t>
      </w:r>
    </w:p>
    <w:p w:rsidR="00FE2706" w:rsidRPr="00220537" w:rsidRDefault="00FE2706" w:rsidP="00FE2706">
      <w:pPr>
        <w:spacing w:line="276" w:lineRule="auto"/>
        <w:jc w:val="both"/>
        <w:rPr>
          <w:rFonts w:asciiTheme="majorHAnsi" w:hAnsiTheme="majorHAnsi" w:cs="Arial"/>
        </w:rPr>
      </w:pPr>
    </w:p>
    <w:p w:rsidR="00FE2706" w:rsidRPr="003F615A" w:rsidRDefault="00FE2706" w:rsidP="00FE2706">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FE2706" w:rsidRPr="000913F7" w:rsidRDefault="00FE2706" w:rsidP="00FE2706">
      <w:pPr>
        <w:ind w:left="720"/>
        <w:jc w:val="both"/>
        <w:rPr>
          <w:rFonts w:asciiTheme="majorHAnsi" w:hAnsiTheme="majorHAnsi" w:cstheme="minorBidi"/>
          <w:b/>
          <w:sz w:val="22"/>
          <w:szCs w:val="22"/>
          <w:u w:val="thick" w:color="F79646" w:themeColor="accent6"/>
        </w:rPr>
      </w:pPr>
      <w:r w:rsidRPr="000913F7">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FE2706" w:rsidRDefault="00FE2706" w:rsidP="00FE2706">
      <w:pPr>
        <w:jc w:val="both"/>
        <w:rPr>
          <w:rFonts w:asciiTheme="majorHAnsi" w:hAnsiTheme="majorHAnsi" w:cs="Arial"/>
          <w:b/>
          <w:bCs/>
          <w:sz w:val="22"/>
          <w:szCs w:val="22"/>
        </w:rPr>
      </w:pPr>
    </w:p>
    <w:p w:rsidR="00FE2706" w:rsidRPr="00E12F91" w:rsidRDefault="00FE2706" w:rsidP="00FE2706">
      <w:pPr>
        <w:jc w:val="both"/>
        <w:rPr>
          <w:rFonts w:asciiTheme="majorHAnsi" w:hAnsiTheme="majorHAnsi" w:cs="Arial"/>
          <w:sz w:val="22"/>
          <w:szCs w:val="22"/>
          <w:lang w:eastAsia="fr-FR"/>
        </w:rPr>
      </w:pPr>
      <w:r w:rsidRPr="00E12F91">
        <w:rPr>
          <w:rFonts w:asciiTheme="majorHAnsi" w:hAnsiTheme="majorHAnsi" w:cs="Arial"/>
          <w:b/>
          <w:bCs/>
          <w:sz w:val="22"/>
          <w:szCs w:val="22"/>
        </w:rPr>
        <w:t>Chapitre 1</w:t>
      </w:r>
      <w:r>
        <w:rPr>
          <w:rFonts w:asciiTheme="majorHAnsi" w:hAnsiTheme="majorHAnsi" w:cs="Arial"/>
          <w:b/>
          <w:bCs/>
          <w:sz w:val="22"/>
          <w:szCs w:val="22"/>
        </w:rPr>
        <w:t xml:space="preserve">. </w:t>
      </w:r>
      <w:r w:rsidRPr="00E12F91">
        <w:rPr>
          <w:rFonts w:asciiTheme="majorHAnsi" w:hAnsiTheme="majorHAnsi" w:cs="Arial"/>
          <w:b/>
          <w:bCs/>
          <w:sz w:val="22"/>
          <w:szCs w:val="22"/>
        </w:rPr>
        <w:t>Régime continu et Théorèmes fondamentaux</w:t>
      </w:r>
      <w:r w:rsidRPr="00E12F91">
        <w:rPr>
          <w:rFonts w:asciiTheme="majorHAnsi" w:hAnsiTheme="majorHAnsi" w:cs="Arial"/>
          <w:b/>
          <w:bCs/>
          <w:sz w:val="22"/>
          <w:szCs w:val="22"/>
        </w:rPr>
        <w:tab/>
      </w:r>
      <w:r>
        <w:rPr>
          <w:rFonts w:asciiTheme="majorHAnsi" w:hAnsiTheme="majorHAnsi" w:cs="Arial"/>
          <w:b/>
          <w:bCs/>
          <w:sz w:val="22"/>
          <w:szCs w:val="22"/>
        </w:rPr>
        <w:tab/>
      </w:r>
      <w:r w:rsidRPr="00E12F91">
        <w:rPr>
          <w:rFonts w:asciiTheme="majorHAnsi" w:hAnsiTheme="majorHAnsi" w:cs="Arial"/>
          <w:sz w:val="22"/>
          <w:szCs w:val="22"/>
        </w:rPr>
        <w:tab/>
      </w:r>
      <w:r w:rsidRPr="00E12F91">
        <w:rPr>
          <w:rFonts w:asciiTheme="majorHAnsi" w:hAnsiTheme="majorHAnsi" w:cs="Arial"/>
          <w:b/>
          <w:bCs/>
          <w:sz w:val="22"/>
          <w:szCs w:val="22"/>
          <w:lang w:eastAsia="fr-FR"/>
        </w:rPr>
        <w:t>3 semaines</w:t>
      </w:r>
    </w:p>
    <w:p w:rsidR="00FE2706" w:rsidRPr="00E12F91" w:rsidRDefault="00FE2706" w:rsidP="00FE2706">
      <w:pPr>
        <w:jc w:val="both"/>
        <w:rPr>
          <w:rFonts w:asciiTheme="majorHAnsi" w:hAnsiTheme="majorHAnsi" w:cs="Arial"/>
          <w:noProof/>
          <w:sz w:val="22"/>
          <w:szCs w:val="22"/>
        </w:rPr>
      </w:pPr>
      <w:r w:rsidRPr="00E12F91">
        <w:rPr>
          <w:rFonts w:asciiTheme="majorHAnsi" w:hAnsiTheme="majorHAnsi" w:cs="Arial"/>
          <w:sz w:val="22"/>
          <w:szCs w:val="22"/>
        </w:rPr>
        <w:t>Définitions (dipôle, branche, nœud, maille), générateurs de tension et de courant (idéal, réel), relations tension-courant (R, L, C), diviseur de tension, diviseur de courant. Théorèmes fondamentaux : superposition, Thévenin, Norton, Millmann, Kennelly, Equivalence entre Thévenin et Norton, Théorème du transfert maximal de puissance.</w:t>
      </w:r>
    </w:p>
    <w:p w:rsidR="00FE2706" w:rsidRPr="00E12F91" w:rsidRDefault="00FE2706" w:rsidP="00FE2706">
      <w:pPr>
        <w:jc w:val="both"/>
        <w:rPr>
          <w:rFonts w:asciiTheme="majorHAnsi" w:hAnsiTheme="majorHAnsi" w:cs="Arial"/>
          <w:sz w:val="22"/>
          <w:szCs w:val="22"/>
        </w:rPr>
      </w:pPr>
    </w:p>
    <w:p w:rsidR="00FE2706" w:rsidRPr="00E12F91" w:rsidRDefault="00FE2706" w:rsidP="00FE2706">
      <w:pPr>
        <w:pStyle w:val="Paragraphedeliste"/>
        <w:ind w:left="0"/>
        <w:jc w:val="both"/>
        <w:rPr>
          <w:rFonts w:asciiTheme="majorHAnsi" w:hAnsiTheme="majorHAnsi"/>
        </w:rPr>
      </w:pPr>
      <w:r w:rsidRPr="00E12F91">
        <w:rPr>
          <w:rFonts w:asciiTheme="majorHAnsi" w:hAnsiTheme="majorHAnsi"/>
          <w:b/>
          <w:bCs/>
        </w:rPr>
        <w:t>Chapitre 2</w:t>
      </w:r>
      <w:r>
        <w:rPr>
          <w:rFonts w:asciiTheme="majorHAnsi" w:hAnsiTheme="majorHAnsi"/>
          <w:b/>
          <w:bCs/>
        </w:rPr>
        <w:t>. Quadripôles passifs</w:t>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b/>
          <w:bCs/>
        </w:rPr>
        <w:tab/>
      </w:r>
      <w:r w:rsidRPr="00E12F91">
        <w:rPr>
          <w:rFonts w:asciiTheme="majorHAnsi" w:hAnsiTheme="majorHAnsi"/>
        </w:rPr>
        <w:tab/>
      </w:r>
      <w:r>
        <w:rPr>
          <w:rFonts w:asciiTheme="majorHAnsi" w:hAnsiTheme="majorHAnsi"/>
        </w:rPr>
        <w:tab/>
      </w:r>
      <w:r>
        <w:rPr>
          <w:rFonts w:asciiTheme="majorHAnsi" w:hAnsiTheme="majorHAnsi"/>
          <w:b/>
          <w:bCs/>
        </w:rPr>
        <w:t>3 s</w:t>
      </w:r>
      <w:r w:rsidRPr="00E12F91">
        <w:rPr>
          <w:rFonts w:asciiTheme="majorHAnsi" w:hAnsiTheme="majorHAnsi"/>
          <w:b/>
          <w:bCs/>
        </w:rPr>
        <w:t>emaines</w:t>
      </w:r>
    </w:p>
    <w:p w:rsidR="00FE2706" w:rsidRPr="00E12F91" w:rsidRDefault="00FE2706" w:rsidP="00FE2706">
      <w:pPr>
        <w:pStyle w:val="Paragraphedeliste"/>
        <w:ind w:left="0"/>
        <w:jc w:val="both"/>
        <w:rPr>
          <w:rFonts w:asciiTheme="majorHAnsi" w:hAnsiTheme="majorHAnsi"/>
        </w:rPr>
      </w:pPr>
      <w:r w:rsidRPr="00E12F91">
        <w:rPr>
          <w:rFonts w:asciiTheme="majorHAnsi" w:hAnsiTheme="majorHAnsi"/>
        </w:rPr>
        <w:t>Représentation d’un réseau passif par un quadripôle. Grandeurs caractérisant le comportement d’un quadripôle dans un montage (impédance d’entrée et de sortie, gain en tension et en courant), application à l’adaptation. Filtres passifs (passe-bas, passe-haut, …), Courbe de gain, Courbe de phase, Fréquence de coupure, Bande passante.</w:t>
      </w:r>
    </w:p>
    <w:p w:rsidR="00FE2706" w:rsidRDefault="00FE2706" w:rsidP="00FE2706">
      <w:pPr>
        <w:autoSpaceDE w:val="0"/>
        <w:autoSpaceDN w:val="0"/>
        <w:adjustRightInd w:val="0"/>
        <w:jc w:val="both"/>
        <w:rPr>
          <w:rFonts w:asciiTheme="majorHAnsi" w:hAnsiTheme="majorHAnsi" w:cs="Arial"/>
          <w:b/>
          <w:bCs/>
          <w:sz w:val="22"/>
          <w:szCs w:val="22"/>
          <w:lang w:eastAsia="fr-FR"/>
        </w:rPr>
      </w:pPr>
    </w:p>
    <w:p w:rsidR="00FE2706" w:rsidRPr="00E12F91" w:rsidRDefault="00FE2706" w:rsidP="00FE2706">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Chapitre 3</w:t>
      </w:r>
      <w:r>
        <w:rPr>
          <w:rFonts w:asciiTheme="majorHAnsi" w:hAnsiTheme="majorHAnsi" w:cs="Arial"/>
          <w:b/>
          <w:bCs/>
          <w:sz w:val="22"/>
          <w:szCs w:val="22"/>
          <w:lang w:eastAsia="fr-FR"/>
        </w:rPr>
        <w:t xml:space="preserve">. </w:t>
      </w:r>
      <w:r w:rsidRPr="00E12F91">
        <w:rPr>
          <w:rFonts w:asciiTheme="majorHAnsi" w:hAnsiTheme="majorHAnsi" w:cs="Arial"/>
          <w:b/>
          <w:bCs/>
          <w:sz w:val="22"/>
          <w:szCs w:val="22"/>
          <w:lang w:eastAsia="fr-FR"/>
        </w:rPr>
        <w:t>Diodes</w:t>
      </w:r>
      <w:r>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Pr>
          <w:rFonts w:asciiTheme="majorHAnsi" w:hAnsiTheme="majorHAnsi" w:cs="Arial"/>
          <w:sz w:val="22"/>
          <w:szCs w:val="22"/>
          <w:lang w:eastAsia="fr-FR"/>
        </w:rPr>
        <w:tab/>
      </w:r>
      <w:r>
        <w:rPr>
          <w:rFonts w:asciiTheme="majorHAnsi" w:hAnsiTheme="majorHAnsi" w:cs="Arial"/>
          <w:sz w:val="22"/>
          <w:szCs w:val="22"/>
          <w:lang w:eastAsia="fr-FR"/>
        </w:rPr>
        <w:tab/>
      </w:r>
      <w:r w:rsidRPr="00E12F91">
        <w:rPr>
          <w:rFonts w:asciiTheme="majorHAnsi" w:hAnsiTheme="majorHAnsi" w:cs="Arial"/>
          <w:b/>
          <w:bCs/>
          <w:sz w:val="22"/>
          <w:szCs w:val="22"/>
          <w:lang w:eastAsia="fr-FR"/>
        </w:rPr>
        <w:t>3 semaines</w:t>
      </w:r>
    </w:p>
    <w:p w:rsidR="00FE2706" w:rsidRPr="00E12F91" w:rsidRDefault="00FE2706" w:rsidP="00FE2706">
      <w:pPr>
        <w:autoSpaceDE w:val="0"/>
        <w:autoSpaceDN w:val="0"/>
        <w:adjustRightInd w:val="0"/>
        <w:jc w:val="both"/>
        <w:rPr>
          <w:rFonts w:asciiTheme="majorHAnsi" w:hAnsiTheme="majorHAnsi" w:cs="Arial"/>
          <w:sz w:val="22"/>
          <w:szCs w:val="22"/>
        </w:rPr>
      </w:pPr>
      <w:r w:rsidRPr="00E12F91">
        <w:rPr>
          <w:rFonts w:asciiTheme="majorHAnsi" w:hAnsiTheme="majorHAnsi" w:cs="Arial"/>
          <w:sz w:val="22"/>
          <w:szCs w:val="22"/>
          <w:lang w:eastAsia="fr-FR"/>
        </w:rPr>
        <w:t xml:space="preserve">Rappels élémentaires sur la physique des semi-conducteurs : </w:t>
      </w:r>
      <w:r w:rsidRPr="00E12F91">
        <w:rPr>
          <w:rFonts w:asciiTheme="majorHAnsi" w:hAnsiTheme="majorHAnsi" w:cs="Arial"/>
          <w:sz w:val="22"/>
          <w:szCs w:val="22"/>
        </w:rPr>
        <w:t xml:space="preserve">Définition d’un semi-conducteur, Si </w:t>
      </w:r>
      <w:r w:rsidRPr="00E12F91">
        <w:rPr>
          <w:rFonts w:asciiTheme="majorHAnsi" w:hAnsiTheme="majorHAnsi" w:cs="Arial"/>
          <w:sz w:val="22"/>
          <w:szCs w:val="22"/>
          <w:lang w:eastAsia="fr-FR"/>
        </w:rPr>
        <w:t xml:space="preserve">cristallin, </w:t>
      </w:r>
      <w:r w:rsidRPr="00E12F91">
        <w:rPr>
          <w:rFonts w:asciiTheme="majorHAnsi" w:hAnsiTheme="majorHAnsi" w:cs="Arial"/>
          <w:sz w:val="22"/>
          <w:szCs w:val="22"/>
        </w:rPr>
        <w:t>Notions de dopage, Semi-conducteurs N et P</w:t>
      </w:r>
      <w:r>
        <w:rPr>
          <w:rFonts w:asciiTheme="majorHAnsi" w:hAnsiTheme="majorHAnsi" w:cs="Arial"/>
          <w:sz w:val="22"/>
          <w:szCs w:val="22"/>
        </w:rPr>
        <w:t>,</w:t>
      </w:r>
      <w:r w:rsidRPr="00E12F91">
        <w:rPr>
          <w:rFonts w:asciiTheme="majorHAnsi" w:hAnsiTheme="majorHAnsi" w:cs="Arial"/>
          <w:sz w:val="22"/>
          <w:szCs w:val="22"/>
          <w:lang w:eastAsia="fr-FR"/>
        </w:rPr>
        <w:t xml:space="preserve"> Jonction PN, </w:t>
      </w:r>
      <w:r w:rsidRPr="00E12F91">
        <w:rPr>
          <w:rFonts w:asciiTheme="majorHAnsi" w:hAnsiTheme="majorHAnsi" w:cs="Arial"/>
          <w:sz w:val="22"/>
          <w:szCs w:val="22"/>
        </w:rPr>
        <w:t xml:space="preserve">Constitution et fonctionnement d’une diode, polarisations </w:t>
      </w:r>
      <w:r>
        <w:rPr>
          <w:rFonts w:asciiTheme="majorHAnsi" w:hAnsiTheme="majorHAnsi" w:cs="Arial"/>
          <w:sz w:val="22"/>
          <w:szCs w:val="22"/>
        </w:rPr>
        <w:t>directe et inverse, C</w:t>
      </w:r>
      <w:r w:rsidRPr="00E12F91">
        <w:rPr>
          <w:rFonts w:asciiTheme="majorHAnsi" w:hAnsiTheme="majorHAnsi" w:cs="Arial"/>
          <w:sz w:val="22"/>
          <w:szCs w:val="22"/>
        </w:rPr>
        <w:t xml:space="preserve">aractéristique courant-tension, régime statique et variable, </w:t>
      </w:r>
      <w:r w:rsidRPr="00E12F91">
        <w:rPr>
          <w:rFonts w:asciiTheme="majorHAnsi" w:hAnsiTheme="majorHAnsi" w:cs="Arial"/>
          <w:noProof/>
          <w:sz w:val="22"/>
          <w:szCs w:val="22"/>
        </w:rPr>
        <w:t>Schéma équivalent</w:t>
      </w:r>
      <w:r>
        <w:rPr>
          <w:rFonts w:asciiTheme="majorHAnsi" w:hAnsiTheme="majorHAnsi" w:cs="Arial"/>
          <w:noProof/>
          <w:sz w:val="22"/>
          <w:szCs w:val="22"/>
        </w:rPr>
        <w:t>.</w:t>
      </w:r>
      <w:r w:rsidRPr="00E12F91">
        <w:rPr>
          <w:rFonts w:asciiTheme="majorHAnsi" w:hAnsiTheme="majorHAnsi" w:cs="Arial"/>
          <w:noProof/>
          <w:sz w:val="22"/>
          <w:szCs w:val="22"/>
        </w:rPr>
        <w:t>.</w:t>
      </w:r>
      <w:r>
        <w:rPr>
          <w:rFonts w:asciiTheme="majorHAnsi" w:hAnsiTheme="majorHAnsi" w:cs="Arial"/>
          <w:noProof/>
          <w:sz w:val="22"/>
          <w:szCs w:val="22"/>
        </w:rPr>
        <w:t xml:space="preserve"> </w:t>
      </w:r>
      <w:r w:rsidRPr="00E12F91">
        <w:rPr>
          <w:rFonts w:asciiTheme="majorHAnsi" w:hAnsiTheme="majorHAnsi" w:cs="Arial"/>
          <w:sz w:val="22"/>
          <w:szCs w:val="22"/>
          <w:lang w:eastAsia="fr-FR"/>
        </w:rPr>
        <w:t>Les applications des diodes : Redressement simple et double alternance. Stabilisation de la tension par la diode Zener. Ecrêtage,</w:t>
      </w:r>
      <w:r>
        <w:rPr>
          <w:rFonts w:asciiTheme="majorHAnsi" w:hAnsiTheme="majorHAnsi" w:cs="Arial"/>
          <w:sz w:val="22"/>
          <w:szCs w:val="22"/>
          <w:lang w:eastAsia="fr-FR"/>
        </w:rPr>
        <w:t xml:space="preserve"> </w:t>
      </w:r>
      <w:r w:rsidRPr="00E12F91">
        <w:rPr>
          <w:rFonts w:asciiTheme="majorHAnsi" w:hAnsiTheme="majorHAnsi" w:cs="Arial"/>
          <w:sz w:val="22"/>
          <w:szCs w:val="22"/>
          <w:lang w:eastAsia="fr-FR"/>
        </w:rPr>
        <w:t>Autres types de diodes : Varicap, DEL, Photodiode.</w:t>
      </w:r>
    </w:p>
    <w:p w:rsidR="00FE2706" w:rsidRPr="00E12F91" w:rsidRDefault="00FE2706" w:rsidP="00FE2706">
      <w:pPr>
        <w:autoSpaceDE w:val="0"/>
        <w:autoSpaceDN w:val="0"/>
        <w:adjustRightInd w:val="0"/>
        <w:jc w:val="both"/>
        <w:rPr>
          <w:rFonts w:asciiTheme="majorHAnsi" w:hAnsiTheme="majorHAnsi" w:cs="Arial"/>
          <w:b/>
          <w:bCs/>
          <w:sz w:val="22"/>
          <w:szCs w:val="22"/>
          <w:lang w:eastAsia="fr-FR"/>
        </w:rPr>
      </w:pPr>
    </w:p>
    <w:p w:rsidR="00FE2706" w:rsidRPr="00E12F91" w:rsidRDefault="00FE2706" w:rsidP="00FE2706">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Chapitre  4</w:t>
      </w:r>
      <w:r>
        <w:rPr>
          <w:rFonts w:asciiTheme="majorHAnsi" w:hAnsiTheme="majorHAnsi" w:cs="Arial"/>
          <w:b/>
          <w:bCs/>
          <w:sz w:val="22"/>
          <w:szCs w:val="22"/>
          <w:lang w:eastAsia="fr-FR"/>
        </w:rPr>
        <w:t xml:space="preserve">. </w:t>
      </w:r>
      <w:r w:rsidRPr="00E12F91">
        <w:rPr>
          <w:rFonts w:asciiTheme="majorHAnsi" w:hAnsiTheme="majorHAnsi" w:cs="Arial"/>
          <w:b/>
          <w:bCs/>
          <w:sz w:val="22"/>
          <w:szCs w:val="22"/>
          <w:lang w:eastAsia="fr-FR"/>
        </w:rPr>
        <w:t>Transistors </w:t>
      </w:r>
      <w:r w:rsidRPr="00E12F91">
        <w:rPr>
          <w:rFonts w:asciiTheme="majorHAnsi" w:hAnsiTheme="majorHAnsi" w:cs="Arial"/>
          <w:b/>
          <w:bCs/>
          <w:sz w:val="22"/>
          <w:szCs w:val="22"/>
        </w:rPr>
        <w:t>bipolaires</w:t>
      </w:r>
      <w:r>
        <w:rPr>
          <w:rFonts w:asciiTheme="majorHAnsi" w:hAnsiTheme="majorHAnsi" w:cs="Arial"/>
          <w:b/>
          <w:bCs/>
          <w:sz w:val="22"/>
          <w:szCs w:val="22"/>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sidRPr="00E12F91">
        <w:rPr>
          <w:rFonts w:asciiTheme="majorHAnsi" w:hAnsiTheme="majorHAnsi" w:cs="Arial"/>
          <w:b/>
          <w:bCs/>
          <w:sz w:val="22"/>
          <w:szCs w:val="22"/>
          <w:lang w:eastAsia="fr-FR"/>
        </w:rPr>
        <w:tab/>
      </w:r>
      <w:r>
        <w:rPr>
          <w:rFonts w:asciiTheme="majorHAnsi" w:hAnsiTheme="majorHAnsi" w:cs="Arial"/>
          <w:sz w:val="22"/>
          <w:szCs w:val="22"/>
          <w:lang w:eastAsia="fr-FR"/>
        </w:rPr>
        <w:tab/>
      </w:r>
      <w:r>
        <w:rPr>
          <w:rFonts w:asciiTheme="majorHAnsi" w:hAnsiTheme="majorHAnsi" w:cs="Arial"/>
          <w:sz w:val="22"/>
          <w:szCs w:val="22"/>
          <w:lang w:eastAsia="fr-FR"/>
        </w:rPr>
        <w:tab/>
      </w:r>
      <w:r w:rsidRPr="00E12F91">
        <w:rPr>
          <w:rFonts w:asciiTheme="majorHAnsi" w:hAnsiTheme="majorHAnsi" w:cs="Arial"/>
          <w:b/>
          <w:bCs/>
          <w:sz w:val="22"/>
          <w:szCs w:val="22"/>
          <w:lang w:eastAsia="fr-FR"/>
        </w:rPr>
        <w:t>3 semaines</w:t>
      </w:r>
    </w:p>
    <w:p w:rsidR="00FE2706" w:rsidRPr="00E12F91" w:rsidRDefault="00FE2706" w:rsidP="00FE2706">
      <w:pPr>
        <w:autoSpaceDE w:val="0"/>
        <w:autoSpaceDN w:val="0"/>
        <w:adjustRightInd w:val="0"/>
        <w:jc w:val="both"/>
        <w:rPr>
          <w:rFonts w:asciiTheme="majorHAnsi" w:hAnsiTheme="majorHAnsi" w:cs="Arial"/>
          <w:sz w:val="22"/>
          <w:szCs w:val="22"/>
        </w:rPr>
      </w:pPr>
      <w:r w:rsidRPr="00E12F91">
        <w:rPr>
          <w:rFonts w:asciiTheme="majorHAnsi" w:hAnsiTheme="majorHAnsi" w:cs="Arial"/>
          <w:sz w:val="22"/>
          <w:szCs w:val="22"/>
        </w:rPr>
        <w:t>Transistors b</w:t>
      </w:r>
      <w:r>
        <w:rPr>
          <w:rFonts w:asciiTheme="majorHAnsi" w:hAnsiTheme="majorHAnsi" w:cs="Arial"/>
          <w:sz w:val="22"/>
          <w:szCs w:val="22"/>
        </w:rPr>
        <w:t xml:space="preserve">ipolaires : Effet  transistor, </w:t>
      </w:r>
      <w:r w:rsidRPr="00E12F91">
        <w:rPr>
          <w:rFonts w:asciiTheme="majorHAnsi" w:hAnsiTheme="majorHAnsi" w:cs="Arial"/>
          <w:sz w:val="22"/>
          <w:szCs w:val="22"/>
        </w:rPr>
        <w:t xml:space="preserve">modes de fonctionnement (blocage, </w:t>
      </w:r>
      <w:r>
        <w:rPr>
          <w:rFonts w:asciiTheme="majorHAnsi" w:hAnsiTheme="majorHAnsi" w:cs="Arial"/>
          <w:sz w:val="22"/>
          <w:szCs w:val="22"/>
        </w:rPr>
        <w:t>saturation, …), R</w:t>
      </w:r>
      <w:r w:rsidRPr="00E12F91">
        <w:rPr>
          <w:rFonts w:asciiTheme="majorHAnsi" w:hAnsiTheme="majorHAnsi" w:cs="Arial"/>
          <w:sz w:val="22"/>
          <w:szCs w:val="22"/>
        </w:rPr>
        <w:t xml:space="preserve">éseau </w:t>
      </w:r>
      <w:r>
        <w:rPr>
          <w:rFonts w:asciiTheme="majorHAnsi" w:hAnsiTheme="majorHAnsi" w:cs="Arial"/>
          <w:sz w:val="22"/>
          <w:szCs w:val="22"/>
        </w:rPr>
        <w:t>de caractéristiques statiques, Polarisations, D</w:t>
      </w:r>
      <w:r w:rsidRPr="00E12F91">
        <w:rPr>
          <w:rFonts w:asciiTheme="majorHAnsi" w:hAnsiTheme="majorHAnsi" w:cs="Arial"/>
          <w:sz w:val="22"/>
          <w:szCs w:val="22"/>
        </w:rPr>
        <w:t>roite de charge</w:t>
      </w:r>
      <w:r>
        <w:rPr>
          <w:rFonts w:asciiTheme="majorHAnsi" w:hAnsiTheme="majorHAnsi" w:cs="Arial"/>
          <w:sz w:val="22"/>
          <w:szCs w:val="22"/>
        </w:rPr>
        <w:t>, P</w:t>
      </w:r>
      <w:r w:rsidRPr="00E12F91">
        <w:rPr>
          <w:rFonts w:asciiTheme="majorHAnsi" w:hAnsiTheme="majorHAnsi" w:cs="Arial"/>
          <w:sz w:val="22"/>
          <w:szCs w:val="22"/>
        </w:rPr>
        <w:t>oint de repos, … Etude  des  trois  montages fondamentaux : EC, BC,</w:t>
      </w:r>
      <w:r>
        <w:rPr>
          <w:rFonts w:asciiTheme="majorHAnsi" w:hAnsiTheme="majorHAnsi" w:cs="Arial"/>
          <w:sz w:val="22"/>
          <w:szCs w:val="22"/>
        </w:rPr>
        <w:t xml:space="preserve"> CC, Schéma équivalent, Gain en tension, Gain en décibels, Bande passante, G</w:t>
      </w:r>
      <w:r w:rsidRPr="00E12F91">
        <w:rPr>
          <w:rFonts w:asciiTheme="majorHAnsi" w:hAnsiTheme="majorHAnsi" w:cs="Arial"/>
          <w:sz w:val="22"/>
          <w:szCs w:val="22"/>
        </w:rPr>
        <w:t xml:space="preserve">ain en courant, </w:t>
      </w:r>
      <w:r>
        <w:rPr>
          <w:rFonts w:asciiTheme="majorHAnsi" w:hAnsiTheme="majorHAnsi" w:cs="Arial"/>
          <w:sz w:val="22"/>
          <w:szCs w:val="22"/>
        </w:rPr>
        <w:t>I</w:t>
      </w:r>
      <w:r w:rsidRPr="00E12F91">
        <w:rPr>
          <w:rFonts w:asciiTheme="majorHAnsi" w:hAnsiTheme="majorHAnsi" w:cs="Arial"/>
          <w:sz w:val="22"/>
          <w:szCs w:val="22"/>
        </w:rPr>
        <w:t>mpédances d’entrée et de</w:t>
      </w:r>
      <w:r>
        <w:rPr>
          <w:rFonts w:asciiTheme="majorHAnsi" w:hAnsiTheme="majorHAnsi" w:cs="Arial"/>
          <w:sz w:val="22"/>
          <w:szCs w:val="22"/>
        </w:rPr>
        <w:t xml:space="preserve"> sortie. </w:t>
      </w:r>
      <w:r w:rsidRPr="00E12F91">
        <w:rPr>
          <w:rFonts w:asciiTheme="majorHAnsi" w:hAnsiTheme="majorHAnsi" w:cs="Arial"/>
          <w:sz w:val="22"/>
          <w:szCs w:val="22"/>
        </w:rPr>
        <w:t>Etude d’amplificateurs à plusieurs étages BF en régime sta</w:t>
      </w:r>
      <w:r>
        <w:rPr>
          <w:rFonts w:asciiTheme="majorHAnsi" w:hAnsiTheme="majorHAnsi" w:cs="Arial"/>
          <w:sz w:val="22"/>
          <w:szCs w:val="22"/>
        </w:rPr>
        <w:t xml:space="preserve">tique et en régime </w:t>
      </w:r>
      <w:r w:rsidRPr="00E12F91">
        <w:rPr>
          <w:rFonts w:asciiTheme="majorHAnsi" w:hAnsiTheme="majorHAnsi" w:cs="Arial"/>
          <w:sz w:val="22"/>
          <w:szCs w:val="22"/>
        </w:rPr>
        <w:t>dynamique</w:t>
      </w:r>
      <w:r w:rsidRPr="00E12F91">
        <w:rPr>
          <w:rFonts w:asciiTheme="majorHAnsi" w:hAnsiTheme="majorHAnsi" w:cs="Arial"/>
          <w:sz w:val="22"/>
          <w:szCs w:val="22"/>
          <w:lang w:eastAsia="fr-FR"/>
        </w:rPr>
        <w:t>,</w:t>
      </w:r>
      <w:r>
        <w:rPr>
          <w:rFonts w:asciiTheme="majorHAnsi" w:hAnsiTheme="majorHAnsi" w:cs="Arial"/>
          <w:sz w:val="22"/>
          <w:szCs w:val="22"/>
          <w:lang w:eastAsia="fr-FR"/>
        </w:rPr>
        <w:t xml:space="preserve"> </w:t>
      </w:r>
      <w:r w:rsidRPr="00E12F91">
        <w:rPr>
          <w:rFonts w:asciiTheme="majorHAnsi" w:hAnsiTheme="majorHAnsi" w:cs="Arial"/>
          <w:noProof/>
          <w:sz w:val="22"/>
          <w:szCs w:val="22"/>
        </w:rPr>
        <w:t>condensateurs de liaisons, condensateurs de découplage.</w:t>
      </w:r>
      <w:r w:rsidRPr="00E12F91">
        <w:rPr>
          <w:rFonts w:asciiTheme="majorHAnsi" w:hAnsiTheme="majorHAnsi" w:cs="Arial"/>
          <w:sz w:val="22"/>
          <w:szCs w:val="22"/>
        </w:rPr>
        <w:t xml:space="preserve"> Autres utilisations du transistor : Montage Darlington, transistor en commutation, …</w:t>
      </w:r>
    </w:p>
    <w:p w:rsidR="00FE2706" w:rsidRPr="00E12F91" w:rsidRDefault="00FE2706" w:rsidP="00FE2706">
      <w:pPr>
        <w:autoSpaceDE w:val="0"/>
        <w:autoSpaceDN w:val="0"/>
        <w:adjustRightInd w:val="0"/>
        <w:jc w:val="both"/>
        <w:rPr>
          <w:rFonts w:asciiTheme="majorHAnsi" w:hAnsiTheme="majorHAnsi" w:cs="Arial"/>
          <w:b/>
          <w:bCs/>
          <w:sz w:val="22"/>
          <w:szCs w:val="22"/>
          <w:u w:val="single"/>
          <w:lang w:eastAsia="fr-FR"/>
        </w:rPr>
      </w:pPr>
    </w:p>
    <w:p w:rsidR="00FE2706" w:rsidRPr="00E12F91" w:rsidRDefault="00FE2706" w:rsidP="00FE2706">
      <w:pPr>
        <w:autoSpaceDE w:val="0"/>
        <w:autoSpaceDN w:val="0"/>
        <w:adjustRightInd w:val="0"/>
        <w:jc w:val="both"/>
        <w:rPr>
          <w:rFonts w:asciiTheme="majorHAnsi" w:hAnsiTheme="majorHAnsi" w:cs="Arial"/>
          <w:sz w:val="22"/>
          <w:szCs w:val="22"/>
          <w:lang w:eastAsia="fr-FR"/>
        </w:rPr>
      </w:pPr>
      <w:r w:rsidRPr="00E12F91">
        <w:rPr>
          <w:rFonts w:asciiTheme="majorHAnsi" w:hAnsiTheme="majorHAnsi" w:cs="Arial"/>
          <w:b/>
          <w:bCs/>
          <w:sz w:val="22"/>
          <w:szCs w:val="22"/>
          <w:lang w:eastAsia="fr-FR"/>
        </w:rPr>
        <w:t xml:space="preserve">Chapitre  5 </w:t>
      </w:r>
      <w:r w:rsidRPr="00E12F91">
        <w:rPr>
          <w:rFonts w:asciiTheme="majorHAnsi" w:hAnsiTheme="majorHAnsi" w:cs="Arial"/>
          <w:b/>
          <w:bCs/>
          <w:spacing w:val="-1"/>
          <w:sz w:val="22"/>
          <w:szCs w:val="22"/>
        </w:rPr>
        <w:t xml:space="preserve">- Les amplificateurs opérationnels : </w:t>
      </w:r>
      <w:r w:rsidRPr="00E12F91">
        <w:rPr>
          <w:rFonts w:asciiTheme="majorHAnsi" w:hAnsiTheme="majorHAnsi" w:cs="Arial"/>
          <w:b/>
          <w:bCs/>
          <w:spacing w:val="-1"/>
          <w:sz w:val="22"/>
          <w:szCs w:val="22"/>
        </w:rPr>
        <w:tab/>
      </w:r>
      <w:r w:rsidRPr="00E12F91">
        <w:rPr>
          <w:rFonts w:asciiTheme="majorHAnsi" w:hAnsiTheme="majorHAnsi" w:cs="Arial"/>
          <w:b/>
          <w:bCs/>
          <w:spacing w:val="-1"/>
          <w:sz w:val="22"/>
          <w:szCs w:val="22"/>
        </w:rPr>
        <w:tab/>
      </w:r>
      <w:r>
        <w:rPr>
          <w:rFonts w:asciiTheme="majorHAnsi" w:hAnsiTheme="majorHAnsi" w:cs="Arial"/>
          <w:spacing w:val="-1"/>
          <w:sz w:val="22"/>
          <w:szCs w:val="22"/>
        </w:rPr>
        <w:tab/>
      </w:r>
      <w:r>
        <w:rPr>
          <w:rFonts w:asciiTheme="majorHAnsi" w:hAnsiTheme="majorHAnsi" w:cs="Arial"/>
          <w:spacing w:val="-1"/>
          <w:sz w:val="22"/>
          <w:szCs w:val="22"/>
        </w:rPr>
        <w:tab/>
      </w:r>
      <w:r>
        <w:rPr>
          <w:rFonts w:asciiTheme="majorHAnsi" w:hAnsiTheme="majorHAnsi" w:cs="Arial"/>
          <w:spacing w:val="-1"/>
          <w:sz w:val="22"/>
          <w:szCs w:val="22"/>
        </w:rPr>
        <w:tab/>
      </w:r>
      <w:r w:rsidRPr="00E12F91">
        <w:rPr>
          <w:rFonts w:asciiTheme="majorHAnsi" w:hAnsiTheme="majorHAnsi" w:cs="Arial"/>
          <w:b/>
          <w:bCs/>
          <w:sz w:val="22"/>
          <w:szCs w:val="22"/>
          <w:lang w:eastAsia="fr-FR"/>
        </w:rPr>
        <w:t>3 semaines</w:t>
      </w:r>
    </w:p>
    <w:p w:rsidR="00FE2706" w:rsidRPr="00E12F91" w:rsidRDefault="00FE2706" w:rsidP="00FE2706">
      <w:pPr>
        <w:widowControl w:val="0"/>
        <w:shd w:val="clear" w:color="auto" w:fill="FFFFFF"/>
        <w:autoSpaceDE w:val="0"/>
        <w:autoSpaceDN w:val="0"/>
        <w:adjustRightInd w:val="0"/>
        <w:jc w:val="both"/>
        <w:rPr>
          <w:rFonts w:asciiTheme="majorHAnsi" w:hAnsiTheme="majorHAnsi" w:cs="Arial"/>
          <w:sz w:val="22"/>
          <w:szCs w:val="22"/>
        </w:rPr>
      </w:pPr>
      <w:r w:rsidRPr="00E12F91">
        <w:rPr>
          <w:rFonts w:asciiTheme="majorHAnsi" w:hAnsiTheme="majorHAnsi" w:cs="Arial"/>
          <w:spacing w:val="-1"/>
          <w:sz w:val="22"/>
          <w:szCs w:val="22"/>
        </w:rPr>
        <w:t>Principe, Schém</w:t>
      </w:r>
      <w:r>
        <w:rPr>
          <w:rFonts w:asciiTheme="majorHAnsi" w:hAnsiTheme="majorHAnsi" w:cs="Arial"/>
          <w:spacing w:val="-1"/>
          <w:sz w:val="22"/>
          <w:szCs w:val="22"/>
        </w:rPr>
        <w:t>a équivalent,  Ampli-op idéal, Contre-réaction, C</w:t>
      </w:r>
      <w:r w:rsidRPr="00E12F91">
        <w:rPr>
          <w:rFonts w:asciiTheme="majorHAnsi" w:hAnsiTheme="majorHAnsi" w:cs="Arial"/>
          <w:spacing w:val="-1"/>
          <w:sz w:val="22"/>
          <w:szCs w:val="22"/>
        </w:rPr>
        <w:t>aractéristiques de l’ampli-op,</w:t>
      </w:r>
      <w:r>
        <w:rPr>
          <w:rFonts w:asciiTheme="majorHAnsi" w:hAnsiTheme="majorHAnsi" w:cs="Arial"/>
          <w:spacing w:val="-1"/>
          <w:sz w:val="22"/>
          <w:szCs w:val="22"/>
        </w:rPr>
        <w:t xml:space="preserve"> </w:t>
      </w:r>
      <w:r w:rsidRPr="00E12F91">
        <w:rPr>
          <w:rFonts w:asciiTheme="majorHAnsi" w:hAnsiTheme="majorHAnsi" w:cs="Arial"/>
          <w:sz w:val="22"/>
          <w:szCs w:val="22"/>
        </w:rPr>
        <w:t xml:space="preserve">Montages de base de </w:t>
      </w:r>
      <w:r>
        <w:rPr>
          <w:rFonts w:asciiTheme="majorHAnsi" w:hAnsiTheme="majorHAnsi" w:cs="Arial"/>
          <w:sz w:val="22"/>
          <w:szCs w:val="22"/>
        </w:rPr>
        <w:t>l’amplificateur opérationnel : Inverseur, Non inverseur, Sommateur, Soustracteur, C</w:t>
      </w:r>
      <w:r w:rsidRPr="00E12F91">
        <w:rPr>
          <w:rFonts w:asciiTheme="majorHAnsi" w:hAnsiTheme="majorHAnsi" w:cs="Arial"/>
          <w:sz w:val="22"/>
          <w:szCs w:val="22"/>
        </w:rPr>
        <w:t xml:space="preserve">omparateur, </w:t>
      </w:r>
      <w:r>
        <w:rPr>
          <w:rFonts w:asciiTheme="majorHAnsi" w:hAnsiTheme="majorHAnsi" w:cs="Arial"/>
          <w:sz w:val="22"/>
          <w:szCs w:val="22"/>
        </w:rPr>
        <w:t>Suiveur, Dérivateur, Intégrateur, L</w:t>
      </w:r>
      <w:r w:rsidRPr="00E12F91">
        <w:rPr>
          <w:rFonts w:asciiTheme="majorHAnsi" w:hAnsiTheme="majorHAnsi" w:cs="Arial"/>
          <w:sz w:val="22"/>
          <w:szCs w:val="22"/>
        </w:rPr>
        <w:t>o</w:t>
      </w:r>
      <w:r>
        <w:rPr>
          <w:rFonts w:asciiTheme="majorHAnsi" w:hAnsiTheme="majorHAnsi" w:cs="Arial"/>
          <w:sz w:val="22"/>
          <w:szCs w:val="22"/>
        </w:rPr>
        <w:t>garithmique, E</w:t>
      </w:r>
      <w:r w:rsidRPr="00E12F91">
        <w:rPr>
          <w:rFonts w:asciiTheme="majorHAnsi" w:hAnsiTheme="majorHAnsi" w:cs="Arial"/>
          <w:sz w:val="22"/>
          <w:szCs w:val="22"/>
        </w:rPr>
        <w:t>xponentiel, …</w:t>
      </w:r>
    </w:p>
    <w:p w:rsidR="00FE2706" w:rsidRDefault="00FE2706" w:rsidP="00FE2706">
      <w:pPr>
        <w:jc w:val="both"/>
        <w:rPr>
          <w:rFonts w:asciiTheme="majorHAnsi" w:hAnsiTheme="majorHAnsi" w:cs="Arial"/>
          <w:b/>
        </w:rPr>
      </w:pPr>
      <w:r w:rsidRPr="003F615A">
        <w:rPr>
          <w:rFonts w:asciiTheme="majorHAnsi" w:hAnsiTheme="majorHAnsi" w:cs="Arial"/>
          <w:b/>
          <w:u w:val="thick" w:color="F79646" w:themeColor="accent6"/>
        </w:rPr>
        <w:lastRenderedPageBreak/>
        <w:t>Mode d’évaluation</w:t>
      </w:r>
      <w:r w:rsidRPr="00220537">
        <w:rPr>
          <w:rFonts w:asciiTheme="majorHAnsi" w:hAnsiTheme="majorHAnsi" w:cs="Arial"/>
          <w:b/>
        </w:rPr>
        <w:t> : </w:t>
      </w:r>
    </w:p>
    <w:p w:rsidR="00FE2706" w:rsidRPr="00972883" w:rsidRDefault="00FE2706" w:rsidP="00FE2706">
      <w:pPr>
        <w:jc w:val="both"/>
        <w:rPr>
          <w:rFonts w:ascii="Cambria" w:hAnsi="Cambria" w:cs="Arial"/>
          <w:b/>
          <w:sz w:val="22"/>
          <w:szCs w:val="22"/>
        </w:rPr>
      </w:pPr>
      <w:r w:rsidRPr="00972883">
        <w:rPr>
          <w:rFonts w:ascii="Cambria" w:hAnsi="Cambria" w:cs="Arial"/>
          <w:bCs/>
          <w:sz w:val="22"/>
          <w:szCs w:val="22"/>
        </w:rPr>
        <w:t>Contrôle continu : 40 % ; Examen final : 60 %.</w:t>
      </w:r>
    </w:p>
    <w:p w:rsidR="00FE2706" w:rsidRPr="00220537" w:rsidRDefault="00FE2706" w:rsidP="00FE2706">
      <w:pPr>
        <w:spacing w:line="276" w:lineRule="auto"/>
        <w:jc w:val="both"/>
        <w:rPr>
          <w:rFonts w:asciiTheme="majorHAnsi" w:hAnsiTheme="majorHAnsi" w:cs="Arial"/>
          <w:b/>
        </w:rPr>
      </w:pPr>
    </w:p>
    <w:p w:rsidR="00FE2706" w:rsidRPr="003F615A" w:rsidRDefault="00FE2706" w:rsidP="00FE2706">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FE2706" w:rsidRPr="00E12F91" w:rsidRDefault="00FE2706" w:rsidP="00FE2706">
      <w:pPr>
        <w:numPr>
          <w:ilvl w:val="0"/>
          <w:numId w:val="14"/>
        </w:numPr>
        <w:jc w:val="both"/>
        <w:rPr>
          <w:rFonts w:asciiTheme="majorHAnsi" w:hAnsiTheme="majorHAnsi" w:cs="Arial"/>
          <w:sz w:val="22"/>
          <w:szCs w:val="22"/>
        </w:rPr>
      </w:pPr>
      <w:r w:rsidRPr="00E12F91">
        <w:rPr>
          <w:rFonts w:asciiTheme="majorHAnsi" w:hAnsiTheme="majorHAnsi" w:cs="Arial"/>
          <w:sz w:val="22"/>
          <w:szCs w:val="22"/>
        </w:rPr>
        <w:t>A. Malvino, Principe d’Electronique, 6</w:t>
      </w:r>
      <w:r w:rsidRPr="00E12F91">
        <w:rPr>
          <w:rFonts w:asciiTheme="majorHAnsi" w:hAnsiTheme="majorHAnsi" w:cs="Arial"/>
          <w:sz w:val="22"/>
          <w:szCs w:val="22"/>
          <w:vertAlign w:val="superscript"/>
        </w:rPr>
        <w:t>ème</w:t>
      </w:r>
      <w:r w:rsidRPr="00E12F91">
        <w:rPr>
          <w:rFonts w:asciiTheme="majorHAnsi" w:hAnsiTheme="majorHAnsi" w:cs="Arial"/>
          <w:sz w:val="22"/>
          <w:szCs w:val="22"/>
        </w:rPr>
        <w:t xml:space="preserve"> Edition Dunod, 2002.</w:t>
      </w:r>
    </w:p>
    <w:p w:rsidR="00FE2706" w:rsidRPr="00E12F91" w:rsidRDefault="00FE2706" w:rsidP="00FE2706">
      <w:pPr>
        <w:numPr>
          <w:ilvl w:val="0"/>
          <w:numId w:val="14"/>
        </w:numPr>
        <w:jc w:val="both"/>
        <w:rPr>
          <w:rFonts w:asciiTheme="majorHAnsi" w:hAnsiTheme="majorHAnsi" w:cs="Arial"/>
          <w:sz w:val="22"/>
          <w:szCs w:val="22"/>
        </w:rPr>
      </w:pPr>
      <w:r w:rsidRPr="00E12F91">
        <w:rPr>
          <w:rFonts w:asciiTheme="majorHAnsi" w:hAnsiTheme="majorHAnsi" w:cs="Arial"/>
          <w:sz w:val="22"/>
          <w:szCs w:val="22"/>
        </w:rPr>
        <w:t>T. Floyd, Electronique  Composants et Systèmes d’Application, 5</w:t>
      </w:r>
      <w:r w:rsidRPr="00E12F91">
        <w:rPr>
          <w:rFonts w:asciiTheme="majorHAnsi" w:hAnsiTheme="majorHAnsi" w:cs="Arial"/>
          <w:sz w:val="22"/>
          <w:szCs w:val="22"/>
          <w:vertAlign w:val="superscript"/>
        </w:rPr>
        <w:t>ème</w:t>
      </w:r>
      <w:r w:rsidRPr="00E12F91">
        <w:rPr>
          <w:rFonts w:asciiTheme="majorHAnsi" w:hAnsiTheme="majorHAnsi" w:cs="Arial"/>
          <w:sz w:val="22"/>
          <w:szCs w:val="22"/>
        </w:rPr>
        <w:t xml:space="preserve"> Edition, Dunod, 2000.</w:t>
      </w:r>
    </w:p>
    <w:p w:rsidR="00FE2706" w:rsidRPr="00E12F91" w:rsidRDefault="00FE2706" w:rsidP="00FE2706">
      <w:pPr>
        <w:numPr>
          <w:ilvl w:val="0"/>
          <w:numId w:val="14"/>
        </w:numPr>
        <w:jc w:val="both"/>
        <w:rPr>
          <w:rFonts w:asciiTheme="majorHAnsi" w:hAnsiTheme="majorHAnsi" w:cs="Arial"/>
          <w:sz w:val="22"/>
          <w:szCs w:val="22"/>
        </w:rPr>
      </w:pPr>
      <w:r w:rsidRPr="00E12F91">
        <w:rPr>
          <w:rFonts w:asciiTheme="majorHAnsi" w:hAnsiTheme="majorHAnsi" w:cs="Arial"/>
          <w:sz w:val="22"/>
          <w:szCs w:val="22"/>
        </w:rPr>
        <w:t>F. Milsant, Cours d’électronique (et problèmes), Tomes 1 à 5, Eyrolles.</w:t>
      </w:r>
    </w:p>
    <w:p w:rsidR="00FE2706" w:rsidRPr="00E12F91" w:rsidRDefault="00FE2706" w:rsidP="00FE2706">
      <w:pPr>
        <w:numPr>
          <w:ilvl w:val="0"/>
          <w:numId w:val="14"/>
        </w:numPr>
        <w:jc w:val="both"/>
        <w:rPr>
          <w:rFonts w:asciiTheme="majorHAnsi" w:hAnsiTheme="majorHAnsi" w:cs="Arial"/>
          <w:sz w:val="22"/>
          <w:szCs w:val="22"/>
        </w:rPr>
      </w:pPr>
      <w:r w:rsidRPr="00E12F91">
        <w:rPr>
          <w:rFonts w:asciiTheme="majorHAnsi" w:hAnsiTheme="majorHAnsi" w:cs="Arial"/>
          <w:sz w:val="22"/>
          <w:szCs w:val="22"/>
        </w:rPr>
        <w:t>M. Kaufman, Electronique : Les composants, Tome 1, McGraw-Hill, 1982.</w:t>
      </w:r>
    </w:p>
    <w:p w:rsidR="00FE2706" w:rsidRPr="00E12F91" w:rsidRDefault="00FE2706" w:rsidP="00FE2706">
      <w:pPr>
        <w:numPr>
          <w:ilvl w:val="0"/>
          <w:numId w:val="14"/>
        </w:numPr>
        <w:jc w:val="both"/>
        <w:rPr>
          <w:rFonts w:asciiTheme="majorHAnsi" w:hAnsiTheme="majorHAnsi" w:cs="Arial"/>
          <w:sz w:val="22"/>
          <w:szCs w:val="22"/>
        </w:rPr>
      </w:pPr>
      <w:r w:rsidRPr="00E12F91">
        <w:rPr>
          <w:rFonts w:asciiTheme="majorHAnsi" w:hAnsiTheme="majorHAnsi" w:cs="Arial"/>
          <w:sz w:val="22"/>
          <w:szCs w:val="22"/>
        </w:rPr>
        <w:t>P. Horowitz, Traité de l'électronique Analogique et Numérique, Tomes 1 et 2, Publitronic-Elektor, 1996.</w:t>
      </w:r>
    </w:p>
    <w:p w:rsidR="00FE2706" w:rsidRPr="00E12F91" w:rsidRDefault="00FE2706" w:rsidP="00FE2706">
      <w:pPr>
        <w:pStyle w:val="Paragraphedeliste"/>
        <w:numPr>
          <w:ilvl w:val="0"/>
          <w:numId w:val="14"/>
        </w:numPr>
        <w:jc w:val="both"/>
        <w:rPr>
          <w:rFonts w:asciiTheme="majorHAnsi" w:hAnsiTheme="majorHAnsi"/>
        </w:rPr>
      </w:pPr>
      <w:r w:rsidRPr="00E12F91">
        <w:rPr>
          <w:rFonts w:asciiTheme="majorHAnsi" w:hAnsiTheme="majorHAnsi"/>
        </w:rPr>
        <w:t>M. Ouhrouche, Circuits électriques, Presses internationale Polytechnique, 2009.</w:t>
      </w:r>
    </w:p>
    <w:p w:rsidR="00FE2706" w:rsidRPr="00E12F91" w:rsidRDefault="00FE2706" w:rsidP="00FE2706">
      <w:pPr>
        <w:pStyle w:val="Paragraphedeliste"/>
        <w:numPr>
          <w:ilvl w:val="0"/>
          <w:numId w:val="14"/>
        </w:numPr>
        <w:jc w:val="both"/>
        <w:rPr>
          <w:rFonts w:asciiTheme="majorHAnsi" w:hAnsiTheme="majorHAnsi"/>
        </w:rPr>
      </w:pPr>
      <w:r w:rsidRPr="00E12F91">
        <w:rPr>
          <w:rFonts w:asciiTheme="majorHAnsi" w:hAnsiTheme="majorHAnsi"/>
        </w:rPr>
        <w:t>Neffati, Electricité générale, Dunod, 2004</w:t>
      </w:r>
    </w:p>
    <w:p w:rsidR="00FE2706" w:rsidRPr="00E12F91" w:rsidRDefault="00FE2706" w:rsidP="00FE2706">
      <w:pPr>
        <w:pStyle w:val="Paragraphedeliste"/>
        <w:numPr>
          <w:ilvl w:val="0"/>
          <w:numId w:val="14"/>
        </w:numPr>
        <w:jc w:val="both"/>
        <w:rPr>
          <w:rFonts w:asciiTheme="majorHAnsi" w:hAnsiTheme="majorHAnsi"/>
        </w:rPr>
      </w:pPr>
      <w:r w:rsidRPr="00E12F91">
        <w:rPr>
          <w:rFonts w:asciiTheme="majorHAnsi" w:hAnsiTheme="majorHAnsi"/>
        </w:rPr>
        <w:t xml:space="preserve">D. Dixneuf, Principes des circuits électriques, Dunod, 2007 </w:t>
      </w:r>
    </w:p>
    <w:p w:rsidR="00FE2706" w:rsidRPr="00E12F91" w:rsidRDefault="00FE2706" w:rsidP="00FE2706">
      <w:pPr>
        <w:pStyle w:val="Paragraphedeliste"/>
        <w:numPr>
          <w:ilvl w:val="0"/>
          <w:numId w:val="14"/>
        </w:numPr>
        <w:jc w:val="both"/>
        <w:rPr>
          <w:rFonts w:asciiTheme="majorHAnsi" w:hAnsiTheme="majorHAnsi"/>
        </w:rPr>
      </w:pPr>
      <w:r w:rsidRPr="00E12F91">
        <w:rPr>
          <w:rFonts w:asciiTheme="majorHAnsi" w:hAnsiTheme="majorHAnsi"/>
        </w:rPr>
        <w:t>Y. Hamada, Circuits électroniques, OPU, 1993.</w:t>
      </w:r>
    </w:p>
    <w:p w:rsidR="00FE2706" w:rsidRPr="00E12F91" w:rsidRDefault="00FE2706" w:rsidP="00FE2706">
      <w:pPr>
        <w:pStyle w:val="Paragraphedeliste"/>
        <w:numPr>
          <w:ilvl w:val="0"/>
          <w:numId w:val="14"/>
        </w:numPr>
        <w:jc w:val="both"/>
        <w:rPr>
          <w:rFonts w:asciiTheme="majorHAnsi" w:hAnsiTheme="majorHAnsi"/>
        </w:rPr>
      </w:pPr>
      <w:r w:rsidRPr="00E12F91">
        <w:rPr>
          <w:rFonts w:asciiTheme="majorHAnsi" w:hAnsiTheme="majorHAnsi"/>
        </w:rPr>
        <w:t>I. Jelinski, Toute l’Electronique en Exercices, Vuibert, 2000.</w:t>
      </w:r>
    </w:p>
    <w:p w:rsidR="00FE2706" w:rsidRDefault="00FE2706" w:rsidP="00FE2706">
      <w:pPr>
        <w:jc w:val="both"/>
        <w:rPr>
          <w:rFonts w:ascii="Calibri" w:hAnsi="Calibri" w:cs="Calibri"/>
          <w:b/>
          <w:sz w:val="32"/>
          <w:szCs w:val="32"/>
        </w:rPr>
      </w:pPr>
    </w:p>
    <w:p w:rsidR="00FE2706" w:rsidRDefault="00FE2706" w:rsidP="00FE2706">
      <w:pPr>
        <w:spacing w:after="200" w:line="276" w:lineRule="auto"/>
        <w:rPr>
          <w:rFonts w:ascii="Calibri" w:hAnsi="Calibri" w:cs="Calibri"/>
          <w:b/>
          <w:sz w:val="32"/>
          <w:szCs w:val="32"/>
        </w:rPr>
      </w:pPr>
      <w:r>
        <w:rPr>
          <w:rFonts w:ascii="Calibri" w:hAnsi="Calibri" w:cs="Calibri"/>
          <w:b/>
          <w:sz w:val="32"/>
          <w:szCs w:val="32"/>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2.1.2</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sidR="0004106A">
        <w:rPr>
          <w:rFonts w:ascii="Cambria" w:hAnsi="Cambria" w:cs="Calibri"/>
          <w:b/>
        </w:rPr>
        <w:t xml:space="preserve"> </w:t>
      </w:r>
      <w:r w:rsidRPr="00BF6C93">
        <w:rPr>
          <w:rFonts w:asciiTheme="majorHAnsi" w:eastAsia="Calibri" w:hAnsiTheme="majorHAnsi" w:cs="Calibri"/>
          <w:b/>
          <w:bCs/>
        </w:rPr>
        <w:t>Electro</w:t>
      </w:r>
      <w:r>
        <w:rPr>
          <w:rFonts w:asciiTheme="majorHAnsi" w:eastAsia="Calibri" w:hAnsiTheme="majorHAnsi" w:cs="Calibri"/>
          <w:b/>
          <w:bCs/>
        </w:rPr>
        <w:t>tech</w:t>
      </w:r>
      <w:r w:rsidRPr="00BF6C93">
        <w:rPr>
          <w:rFonts w:asciiTheme="majorHAnsi" w:eastAsia="Calibri" w:hAnsiTheme="majorHAnsi" w:cs="Calibri"/>
          <w:b/>
          <w:bCs/>
        </w:rPr>
        <w:t>nique fondamentale 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FE2706" w:rsidRDefault="00FE2706" w:rsidP="00FE2706">
      <w:pPr>
        <w:spacing w:after="200" w:line="276" w:lineRule="auto"/>
        <w:rPr>
          <w:rFonts w:asciiTheme="majorHAnsi" w:hAnsiTheme="majorHAnsi" w:cs="Arial"/>
          <w:b/>
          <w:u w:val="thick" w:color="F79646" w:themeColor="accent6"/>
        </w:rPr>
      </w:pPr>
    </w:p>
    <w:p w:rsidR="00FE2706" w:rsidRPr="00220537" w:rsidRDefault="00FE2706" w:rsidP="00FE2706">
      <w:pPr>
        <w:spacing w:line="276" w:lineRule="auto"/>
        <w:jc w:val="both"/>
        <w:rPr>
          <w:rFonts w:asciiTheme="majorHAnsi" w:hAnsiTheme="majorHAnsi" w:cs="Arial"/>
        </w:rPr>
      </w:pPr>
      <w:r w:rsidRPr="00997CCE">
        <w:rPr>
          <w:rFonts w:asciiTheme="majorHAnsi" w:hAnsiTheme="majorHAnsi" w:cs="Arial"/>
          <w:b/>
          <w:u w:val="thick" w:color="F79646" w:themeColor="accent6"/>
        </w:rPr>
        <w:t>Objectifs de l’enseignement</w:t>
      </w:r>
      <w:r>
        <w:rPr>
          <w:rFonts w:asciiTheme="majorHAnsi" w:hAnsiTheme="majorHAnsi" w:cs="Arial"/>
          <w:b/>
          <w:u w:val="thick" w:color="F79646" w:themeColor="accent6"/>
        </w:rPr>
        <w:t xml:space="preserve"> </w:t>
      </w:r>
      <w:r w:rsidRPr="00220537">
        <w:rPr>
          <w:rFonts w:asciiTheme="majorHAnsi" w:hAnsiTheme="majorHAnsi" w:cs="Arial"/>
        </w:rPr>
        <w:t>:</w:t>
      </w:r>
    </w:p>
    <w:p w:rsidR="00FE2706" w:rsidRDefault="00FE2706" w:rsidP="00FE2706">
      <w:pPr>
        <w:jc w:val="both"/>
        <w:rPr>
          <w:rFonts w:asciiTheme="majorHAnsi" w:hAnsiTheme="majorHAnsi" w:cs="Arial"/>
          <w:sz w:val="22"/>
          <w:szCs w:val="22"/>
        </w:rPr>
      </w:pPr>
      <w:r w:rsidRPr="00DB2808">
        <w:rPr>
          <w:rFonts w:asciiTheme="majorHAnsi" w:hAnsiTheme="majorHAnsi" w:cs="Arial"/>
          <w:sz w:val="22"/>
          <w:szCs w:val="22"/>
        </w:rPr>
        <w:t>Connaitre les principes de base de l’électrotechnique.</w:t>
      </w:r>
      <w:r>
        <w:rPr>
          <w:rFonts w:asciiTheme="majorHAnsi" w:hAnsiTheme="majorHAnsi" w:cs="Arial"/>
          <w:sz w:val="22"/>
          <w:szCs w:val="22"/>
        </w:rPr>
        <w:t xml:space="preserve"> </w:t>
      </w:r>
      <w:r w:rsidRPr="00DB2808">
        <w:rPr>
          <w:rFonts w:asciiTheme="majorHAnsi" w:hAnsiTheme="majorHAnsi" w:cs="Arial"/>
          <w:sz w:val="22"/>
          <w:szCs w:val="22"/>
        </w:rPr>
        <w:t>Comprendre le principe de fonctionnement des transformateurs et des machines électriques.</w:t>
      </w:r>
    </w:p>
    <w:p w:rsidR="00FE2706" w:rsidRDefault="00FE2706" w:rsidP="00FE2706">
      <w:pPr>
        <w:jc w:val="both"/>
        <w:rPr>
          <w:rFonts w:asciiTheme="majorHAnsi" w:hAnsiTheme="majorHAnsi" w:cs="Arial"/>
          <w:b/>
          <w:u w:val="thick" w:color="F79646" w:themeColor="accent6"/>
        </w:rPr>
      </w:pPr>
    </w:p>
    <w:p w:rsidR="00FE2706" w:rsidRPr="006A79D1" w:rsidRDefault="00FE2706" w:rsidP="00FE2706">
      <w:pPr>
        <w:jc w:val="both"/>
        <w:rPr>
          <w:rFonts w:asciiTheme="majorHAnsi" w:hAnsiTheme="majorHAnsi" w:cs="Arial"/>
          <w:b/>
          <w:u w:val="thick" w:color="F79646" w:themeColor="accent6"/>
        </w:rPr>
      </w:pPr>
      <w:r w:rsidRPr="00997CCE">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xml:space="preserve"> :</w:t>
      </w:r>
      <w:r w:rsidRPr="00997CCE">
        <w:rPr>
          <w:rFonts w:asciiTheme="majorHAnsi" w:hAnsiTheme="majorHAnsi" w:cs="Arial"/>
          <w:b/>
          <w:u w:val="thick" w:color="F79646" w:themeColor="accent6"/>
        </w:rPr>
        <w:t xml:space="preserve"> </w:t>
      </w: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bCs/>
          <w:sz w:val="22"/>
          <w:szCs w:val="22"/>
        </w:rPr>
        <w:t>Notions d’électricité fondamentale.</w:t>
      </w:r>
    </w:p>
    <w:p w:rsidR="00FE2706" w:rsidRPr="00C37205" w:rsidRDefault="00FE2706" w:rsidP="00FE2706">
      <w:pPr>
        <w:jc w:val="both"/>
        <w:rPr>
          <w:rFonts w:asciiTheme="majorHAnsi" w:hAnsiTheme="majorHAnsi" w:cs="Arial"/>
        </w:rPr>
      </w:pPr>
    </w:p>
    <w:p w:rsidR="00FE2706" w:rsidRPr="00C37205" w:rsidRDefault="00FE2706" w:rsidP="00FE2706">
      <w:pPr>
        <w:jc w:val="both"/>
        <w:rPr>
          <w:rFonts w:asciiTheme="majorHAnsi" w:hAnsiTheme="majorHAnsi" w:cs="Arial"/>
          <w:b/>
        </w:rPr>
      </w:pPr>
      <w:r w:rsidRPr="00997CCE">
        <w:rPr>
          <w:rFonts w:asciiTheme="majorHAnsi" w:hAnsiTheme="majorHAnsi" w:cs="Arial"/>
          <w:b/>
          <w:u w:val="thick" w:color="F79646" w:themeColor="accent6"/>
        </w:rPr>
        <w:t>Contenu de la matière</w:t>
      </w:r>
      <w:r w:rsidRPr="00C37205">
        <w:rPr>
          <w:rFonts w:asciiTheme="majorHAnsi" w:hAnsiTheme="majorHAnsi" w:cs="Arial"/>
          <w:b/>
        </w:rPr>
        <w:t> : </w:t>
      </w:r>
    </w:p>
    <w:p w:rsidR="00FE2706" w:rsidRPr="00DB2808" w:rsidRDefault="00FE2706" w:rsidP="00FE2706">
      <w:pPr>
        <w:jc w:val="both"/>
        <w:rPr>
          <w:rFonts w:asciiTheme="majorHAnsi" w:hAnsiTheme="majorHAnsi" w:cs="Arial"/>
          <w:b/>
          <w:bCs/>
          <w:sz w:val="22"/>
          <w:szCs w:val="22"/>
        </w:rPr>
      </w:pPr>
      <w:r w:rsidRPr="00DB2808">
        <w:rPr>
          <w:rFonts w:asciiTheme="majorHAnsi" w:hAnsiTheme="majorHAnsi" w:cs="Arial"/>
          <w:b/>
          <w:bCs/>
          <w:sz w:val="22"/>
          <w:szCs w:val="22"/>
        </w:rPr>
        <w:t>Chapitre 1</w:t>
      </w:r>
      <w:r>
        <w:rPr>
          <w:rFonts w:asciiTheme="majorHAnsi" w:hAnsiTheme="majorHAnsi" w:cs="Arial"/>
          <w:b/>
          <w:bCs/>
          <w:sz w:val="22"/>
          <w:szCs w:val="22"/>
        </w:rPr>
        <w:t>.</w:t>
      </w:r>
      <w:r w:rsidRPr="00DB2808">
        <w:rPr>
          <w:rFonts w:asciiTheme="majorHAnsi" w:hAnsiTheme="majorHAnsi" w:cs="Arial"/>
          <w:b/>
          <w:bCs/>
          <w:sz w:val="22"/>
          <w:szCs w:val="22"/>
        </w:rPr>
        <w:t xml:space="preserve"> Rappels mathématiques sur les nombres complexes (NC) </w:t>
      </w:r>
      <w:r>
        <w:rPr>
          <w:rFonts w:asciiTheme="majorHAnsi" w:hAnsiTheme="majorHAnsi" w:cs="Arial"/>
          <w:b/>
          <w:bCs/>
          <w:sz w:val="22"/>
          <w:szCs w:val="22"/>
        </w:rPr>
        <w:tab/>
        <w:t xml:space="preserve">            (</w:t>
      </w:r>
      <w:r w:rsidRPr="00DB2808">
        <w:rPr>
          <w:rFonts w:asciiTheme="majorHAnsi" w:hAnsiTheme="majorHAnsi" w:cs="Arial"/>
          <w:b/>
          <w:bCs/>
          <w:sz w:val="22"/>
          <w:szCs w:val="22"/>
        </w:rPr>
        <w:t>1</w:t>
      </w:r>
      <w:r w:rsidRPr="00DB2808">
        <w:rPr>
          <w:rFonts w:asciiTheme="majorHAnsi" w:hAnsiTheme="majorHAnsi" w:cs="Arial"/>
          <w:b/>
          <w:bCs/>
          <w:sz w:val="22"/>
          <w:szCs w:val="22"/>
          <w:lang w:eastAsia="fr-FR"/>
        </w:rPr>
        <w:t xml:space="preserve"> </w:t>
      </w:r>
      <w:r>
        <w:rPr>
          <w:rFonts w:asciiTheme="majorHAnsi" w:hAnsiTheme="majorHAnsi"/>
          <w:b/>
          <w:bCs/>
          <w:sz w:val="22"/>
          <w:szCs w:val="22"/>
        </w:rPr>
        <w:t>S</w:t>
      </w:r>
      <w:r w:rsidRPr="00DB2808">
        <w:rPr>
          <w:rFonts w:asciiTheme="majorHAnsi" w:hAnsiTheme="majorHAnsi"/>
          <w:b/>
          <w:bCs/>
          <w:sz w:val="22"/>
          <w:szCs w:val="22"/>
        </w:rPr>
        <w:t>emaine</w:t>
      </w:r>
      <w:r>
        <w:rPr>
          <w:rFonts w:asciiTheme="majorHAnsi" w:hAnsiTheme="majorHAnsi"/>
          <w:b/>
          <w:bCs/>
          <w:sz w:val="22"/>
          <w:szCs w:val="22"/>
        </w:rPr>
        <w:t>)</w:t>
      </w: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sz w:val="22"/>
          <w:szCs w:val="22"/>
        </w:rPr>
        <w:t>Forme cartésienne, NC conjugués, Module, Opérations arithmétiques sur les NC (addition, …), Représentation géométrique, Forme trigonométrique, Formule de Moivre, racine des NC, Représentation par une exponentielle d’un NC, Application trigonométrique des formules d’Euler, Application à l’électricité des NC.</w:t>
      </w:r>
    </w:p>
    <w:p w:rsidR="00FE2706" w:rsidRDefault="00FE2706" w:rsidP="00FE2706">
      <w:pPr>
        <w:pStyle w:val="Paragraphedeliste"/>
        <w:ind w:left="-24" w:firstLine="24"/>
        <w:jc w:val="both"/>
        <w:rPr>
          <w:rFonts w:asciiTheme="majorHAnsi" w:hAnsiTheme="majorHAnsi"/>
          <w:b/>
          <w:bCs/>
          <w:sz w:val="22"/>
          <w:szCs w:val="22"/>
        </w:rPr>
      </w:pPr>
    </w:p>
    <w:p w:rsidR="00FE2706" w:rsidRPr="00DB2808" w:rsidRDefault="00FE2706" w:rsidP="00FE2706">
      <w:pPr>
        <w:pStyle w:val="Paragraphedeliste"/>
        <w:ind w:left="-24" w:firstLine="24"/>
        <w:jc w:val="both"/>
        <w:rPr>
          <w:rFonts w:asciiTheme="majorHAnsi" w:hAnsiTheme="majorHAnsi"/>
          <w:sz w:val="22"/>
          <w:szCs w:val="22"/>
        </w:rPr>
      </w:pPr>
      <w:r w:rsidRPr="00DB2808">
        <w:rPr>
          <w:rFonts w:asciiTheme="majorHAnsi" w:hAnsiTheme="majorHAnsi"/>
          <w:b/>
          <w:bCs/>
          <w:sz w:val="22"/>
          <w:szCs w:val="22"/>
        </w:rPr>
        <w:t>Chapitre 2</w:t>
      </w:r>
      <w:r>
        <w:rPr>
          <w:rFonts w:asciiTheme="majorHAnsi" w:hAnsiTheme="majorHAnsi"/>
          <w:b/>
          <w:bCs/>
          <w:sz w:val="22"/>
          <w:szCs w:val="22"/>
        </w:rPr>
        <w:t>.</w:t>
      </w:r>
      <w:r w:rsidRPr="00DB2808">
        <w:rPr>
          <w:rFonts w:asciiTheme="majorHAnsi" w:hAnsiTheme="majorHAnsi"/>
          <w:b/>
          <w:bCs/>
          <w:sz w:val="22"/>
          <w:szCs w:val="22"/>
        </w:rPr>
        <w:t xml:space="preserve"> Rappels sur les lois fondamentales de l’électricité</w:t>
      </w:r>
      <w:r>
        <w:rPr>
          <w:rFonts w:asciiTheme="majorHAnsi" w:hAnsiTheme="majorHAnsi"/>
          <w:sz w:val="22"/>
          <w:szCs w:val="22"/>
        </w:rPr>
        <w:t xml:space="preserve">     </w:t>
      </w:r>
      <w:r>
        <w:rPr>
          <w:rFonts w:asciiTheme="majorHAnsi" w:hAnsiTheme="majorHAnsi"/>
          <w:sz w:val="22"/>
          <w:szCs w:val="22"/>
        </w:rPr>
        <w:tab/>
        <w:t xml:space="preserve">         </w:t>
      </w:r>
      <w:r w:rsidRPr="00DB2808">
        <w:rPr>
          <w:rFonts w:asciiTheme="majorHAnsi" w:hAnsiTheme="majorHAnsi"/>
          <w:sz w:val="22"/>
          <w:szCs w:val="22"/>
        </w:rPr>
        <w:t xml:space="preserve"> </w:t>
      </w:r>
      <w:r w:rsidRPr="001916AB">
        <w:rPr>
          <w:rFonts w:asciiTheme="majorHAnsi" w:hAnsiTheme="majorHAnsi"/>
          <w:b/>
          <w:bCs/>
          <w:sz w:val="22"/>
          <w:szCs w:val="22"/>
        </w:rPr>
        <w:t>(2</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FE2706" w:rsidRPr="00DB2808" w:rsidRDefault="00FE2706" w:rsidP="00FE2706">
      <w:pPr>
        <w:pStyle w:val="Paragraphedeliste"/>
        <w:ind w:left="-24" w:firstLine="24"/>
        <w:jc w:val="both"/>
        <w:rPr>
          <w:rFonts w:asciiTheme="majorHAnsi" w:hAnsiTheme="majorHAnsi"/>
          <w:sz w:val="22"/>
          <w:szCs w:val="22"/>
        </w:rPr>
      </w:pPr>
      <w:r w:rsidRPr="00DB2808">
        <w:rPr>
          <w:rFonts w:asciiTheme="majorHAnsi" w:hAnsiTheme="majorHAnsi"/>
          <w:sz w:val="22"/>
          <w:szCs w:val="22"/>
        </w:rPr>
        <w:t xml:space="preserve">Régime continu : dipôle électrique, association de dipôles R, C, L. </w:t>
      </w:r>
    </w:p>
    <w:p w:rsidR="00FE2706" w:rsidRPr="00DB2808" w:rsidRDefault="00FE2706" w:rsidP="00FE2706">
      <w:pPr>
        <w:pStyle w:val="Paragraphedeliste"/>
        <w:ind w:left="-24" w:firstLine="24"/>
        <w:jc w:val="both"/>
        <w:rPr>
          <w:rFonts w:asciiTheme="majorHAnsi" w:hAnsiTheme="majorHAnsi"/>
          <w:sz w:val="22"/>
          <w:szCs w:val="22"/>
        </w:rPr>
      </w:pPr>
      <w:r w:rsidRPr="00DB2808">
        <w:rPr>
          <w:rFonts w:asciiTheme="majorHAnsi" w:hAnsiTheme="majorHAnsi"/>
          <w:sz w:val="22"/>
          <w:szCs w:val="22"/>
        </w:rPr>
        <w:t>Régime harmonique : représentation des grandeurs sinusoïdales, valeurs moyennes et efficaces, représentation de Fresnel, notation complexe, impédances, puissances en régime sinusoïdal (instantanée, active, apparente, réactive), Théorème de Boucherot.</w:t>
      </w:r>
    </w:p>
    <w:p w:rsidR="00FE2706" w:rsidRPr="00DB2808" w:rsidRDefault="00FE2706" w:rsidP="00FE2706">
      <w:pPr>
        <w:pStyle w:val="Paragraphedeliste"/>
        <w:ind w:left="-24"/>
        <w:jc w:val="both"/>
        <w:rPr>
          <w:rFonts w:asciiTheme="majorHAnsi" w:hAnsiTheme="majorHAnsi"/>
          <w:sz w:val="22"/>
          <w:szCs w:val="22"/>
        </w:rPr>
      </w:pPr>
      <w:r w:rsidRPr="00DB2808">
        <w:rPr>
          <w:rFonts w:asciiTheme="majorHAnsi" w:hAnsiTheme="majorHAnsi"/>
          <w:sz w:val="22"/>
          <w:szCs w:val="22"/>
        </w:rPr>
        <w:t>Régime transitoire : circuit RL, circuit RC, circuit RLC, charge et décharge d’un condensateur.</w:t>
      </w:r>
    </w:p>
    <w:p w:rsidR="00FE2706" w:rsidRDefault="00FE2706" w:rsidP="00FE2706">
      <w:pPr>
        <w:pStyle w:val="Paragraphedeliste"/>
        <w:ind w:left="-24" w:firstLine="24"/>
        <w:jc w:val="both"/>
        <w:rPr>
          <w:rFonts w:asciiTheme="majorHAnsi" w:hAnsiTheme="majorHAnsi" w:cs="Arial"/>
          <w:b/>
          <w:bCs/>
          <w:sz w:val="22"/>
          <w:szCs w:val="22"/>
        </w:rPr>
      </w:pPr>
    </w:p>
    <w:p w:rsidR="00FE2706" w:rsidRPr="00DB2808" w:rsidRDefault="00FE2706" w:rsidP="00FE2706">
      <w:pPr>
        <w:pStyle w:val="Paragraphedeliste"/>
        <w:ind w:left="-24" w:firstLine="24"/>
        <w:jc w:val="both"/>
        <w:rPr>
          <w:rFonts w:asciiTheme="majorHAnsi" w:hAnsiTheme="majorHAnsi"/>
          <w:sz w:val="22"/>
          <w:szCs w:val="22"/>
        </w:rPr>
      </w:pPr>
      <w:r w:rsidRPr="00DB2808">
        <w:rPr>
          <w:rFonts w:asciiTheme="majorHAnsi" w:hAnsiTheme="majorHAnsi" w:cs="Arial"/>
          <w:b/>
          <w:bCs/>
          <w:sz w:val="22"/>
          <w:szCs w:val="22"/>
        </w:rPr>
        <w:t>Chapitre 3</w:t>
      </w:r>
      <w:r>
        <w:rPr>
          <w:rFonts w:asciiTheme="majorHAnsi" w:hAnsiTheme="majorHAnsi" w:cs="Arial"/>
          <w:b/>
          <w:bCs/>
          <w:sz w:val="22"/>
          <w:szCs w:val="22"/>
        </w:rPr>
        <w:t>.</w:t>
      </w:r>
      <w:r w:rsidRPr="00DB2808">
        <w:rPr>
          <w:rFonts w:asciiTheme="majorHAnsi" w:hAnsiTheme="majorHAnsi" w:cs="Arial"/>
          <w:b/>
          <w:bCs/>
          <w:sz w:val="22"/>
          <w:szCs w:val="22"/>
        </w:rPr>
        <w:t xml:space="preserve"> Circuits et puissances électriques</w:t>
      </w:r>
      <w:r w:rsidRPr="00DB2808">
        <w:rPr>
          <w:rFonts w:asciiTheme="majorHAnsi" w:hAnsiTheme="majorHAnsi" w:cs="Arial"/>
          <w:b/>
          <w:bCs/>
          <w:sz w:val="22"/>
          <w:szCs w:val="22"/>
        </w:rPr>
        <w:tab/>
      </w:r>
      <w:r w:rsidRPr="00DB2808">
        <w:rPr>
          <w:rFonts w:asciiTheme="majorHAnsi" w:hAnsiTheme="majorHAnsi" w:cs="Arial"/>
          <w:b/>
          <w:bCs/>
          <w:sz w:val="22"/>
          <w:szCs w:val="22"/>
        </w:rPr>
        <w:tab/>
        <w:t xml:space="preserve">          </w:t>
      </w:r>
      <w:r w:rsidRPr="00DB2808">
        <w:rPr>
          <w:rFonts w:asciiTheme="majorHAnsi" w:hAnsiTheme="majorHAnsi" w:cs="Arial"/>
          <w:b/>
          <w:bCs/>
          <w:sz w:val="22"/>
          <w:szCs w:val="22"/>
        </w:rPr>
        <w:tab/>
        <w:t xml:space="preserve">     </w:t>
      </w:r>
      <w:r>
        <w:rPr>
          <w:rFonts w:asciiTheme="majorHAnsi" w:hAnsiTheme="majorHAnsi" w:cs="Arial"/>
          <w:b/>
          <w:bCs/>
          <w:sz w:val="22"/>
          <w:szCs w:val="22"/>
        </w:rPr>
        <w:tab/>
        <w:t xml:space="preserve">       </w:t>
      </w:r>
      <w:r w:rsidRPr="00DB2808">
        <w:rPr>
          <w:rFonts w:asciiTheme="majorHAnsi" w:hAnsiTheme="majorHAnsi" w:cs="Arial"/>
          <w:sz w:val="22"/>
          <w:szCs w:val="22"/>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sz w:val="22"/>
          <w:szCs w:val="22"/>
        </w:rPr>
        <w:t>Circuits monophasés et puissances électriques. Systèmes triphasés : Equilibré et déséquilibré (composantes symétriques) et puissances électriques.</w:t>
      </w:r>
    </w:p>
    <w:p w:rsidR="00FE2706" w:rsidRDefault="00FE2706" w:rsidP="00FE2706">
      <w:pPr>
        <w:jc w:val="both"/>
        <w:rPr>
          <w:rFonts w:asciiTheme="majorHAnsi" w:hAnsiTheme="majorHAnsi" w:cs="Arial"/>
          <w:b/>
          <w:bCs/>
          <w:sz w:val="22"/>
          <w:szCs w:val="22"/>
        </w:rPr>
      </w:pP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b/>
          <w:bCs/>
          <w:sz w:val="22"/>
          <w:szCs w:val="22"/>
        </w:rPr>
        <w:t>Chapitre 4</w:t>
      </w:r>
      <w:r>
        <w:rPr>
          <w:rFonts w:asciiTheme="majorHAnsi" w:hAnsiTheme="majorHAnsi" w:cs="Arial"/>
          <w:b/>
          <w:bCs/>
          <w:sz w:val="22"/>
          <w:szCs w:val="22"/>
        </w:rPr>
        <w:t>.</w:t>
      </w:r>
      <w:r w:rsidRPr="00DB2808">
        <w:rPr>
          <w:rFonts w:asciiTheme="majorHAnsi" w:hAnsiTheme="majorHAnsi" w:cs="Arial"/>
          <w:b/>
          <w:bCs/>
          <w:sz w:val="22"/>
          <w:szCs w:val="22"/>
        </w:rPr>
        <w:t xml:space="preserve"> </w:t>
      </w:r>
      <w:r w:rsidRPr="00DB2808">
        <w:rPr>
          <w:rFonts w:asciiTheme="majorHAnsi" w:hAnsiTheme="majorHAnsi" w:cs="Arial"/>
          <w:b/>
          <w:bCs/>
          <w:sz w:val="22"/>
          <w:szCs w:val="22"/>
          <w:lang w:eastAsia="fr-FR"/>
        </w:rPr>
        <w:t xml:space="preserve">Circuits magnétiques </w:t>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r>
      <w:r w:rsidRPr="00DB2808">
        <w:rPr>
          <w:rFonts w:asciiTheme="majorHAnsi" w:hAnsiTheme="majorHAnsi" w:cs="Arial"/>
          <w:b/>
          <w:bCs/>
          <w:sz w:val="22"/>
          <w:szCs w:val="22"/>
          <w:lang w:eastAsia="fr-FR"/>
        </w:rPr>
        <w:tab/>
        <w:t xml:space="preserve">   </w:t>
      </w:r>
      <w:r>
        <w:rPr>
          <w:rFonts w:asciiTheme="majorHAnsi" w:hAnsiTheme="majorHAnsi" w:cs="Arial"/>
          <w:b/>
          <w:bCs/>
          <w:sz w:val="22"/>
          <w:szCs w:val="22"/>
          <w:lang w:eastAsia="fr-FR"/>
        </w:rPr>
        <w:tab/>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FE2706" w:rsidRPr="00DB2808" w:rsidRDefault="00FE2706" w:rsidP="00FE2706">
      <w:pPr>
        <w:jc w:val="both"/>
        <w:rPr>
          <w:rFonts w:asciiTheme="majorHAnsi" w:hAnsiTheme="majorHAnsi" w:cs="Arial"/>
          <w:b/>
          <w:bCs/>
          <w:sz w:val="22"/>
          <w:szCs w:val="22"/>
          <w:lang w:eastAsia="fr-FR"/>
        </w:rPr>
      </w:pPr>
      <w:r w:rsidRPr="00DB2808">
        <w:rPr>
          <w:rFonts w:asciiTheme="majorHAnsi" w:hAnsiTheme="majorHAnsi" w:cs="Arial"/>
          <w:sz w:val="22"/>
          <w:szCs w:val="22"/>
          <w:lang w:eastAsia="fr-FR"/>
        </w:rPr>
        <w:t>Circuits magnétiques en régime alternatif sinusoïdal. Inductances propre et mutuelle. Analogie électrique magnétique.</w:t>
      </w:r>
    </w:p>
    <w:p w:rsidR="00FE2706" w:rsidRDefault="00FE2706" w:rsidP="00FE2706">
      <w:pPr>
        <w:jc w:val="both"/>
        <w:rPr>
          <w:rFonts w:asciiTheme="majorHAnsi" w:hAnsiTheme="majorHAnsi" w:cs="Arial"/>
          <w:b/>
          <w:bCs/>
          <w:sz w:val="22"/>
          <w:szCs w:val="22"/>
        </w:rPr>
      </w:pP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b/>
          <w:bCs/>
          <w:sz w:val="22"/>
          <w:szCs w:val="22"/>
        </w:rPr>
        <w:t>Chapitre 5</w:t>
      </w:r>
      <w:r>
        <w:rPr>
          <w:rFonts w:asciiTheme="majorHAnsi" w:hAnsiTheme="majorHAnsi" w:cs="Arial"/>
          <w:b/>
          <w:bCs/>
          <w:sz w:val="22"/>
          <w:szCs w:val="22"/>
        </w:rPr>
        <w:t>.</w:t>
      </w:r>
      <w:r w:rsidRPr="00DB2808">
        <w:rPr>
          <w:rFonts w:asciiTheme="majorHAnsi" w:hAnsiTheme="majorHAnsi" w:cs="Arial"/>
          <w:b/>
          <w:bCs/>
          <w:sz w:val="22"/>
          <w:szCs w:val="22"/>
        </w:rPr>
        <w:t xml:space="preserve"> </w:t>
      </w:r>
      <w:r>
        <w:rPr>
          <w:rFonts w:asciiTheme="majorHAnsi" w:hAnsiTheme="majorHAnsi" w:cs="Arial"/>
          <w:b/>
          <w:bCs/>
          <w:sz w:val="22"/>
          <w:szCs w:val="22"/>
          <w:lang w:eastAsia="fr-FR"/>
        </w:rPr>
        <w:t xml:space="preserve">Transformateurs </w:t>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r>
      <w:r>
        <w:rPr>
          <w:rFonts w:asciiTheme="majorHAnsi" w:hAnsiTheme="majorHAnsi" w:cs="Arial"/>
          <w:b/>
          <w:bCs/>
          <w:sz w:val="22"/>
          <w:szCs w:val="22"/>
          <w:lang w:eastAsia="fr-FR"/>
        </w:rPr>
        <w:tab/>
        <w:t xml:space="preserve">    </w:t>
      </w:r>
      <w:r>
        <w:rPr>
          <w:rFonts w:asciiTheme="majorHAnsi" w:hAnsiTheme="majorHAnsi" w:cs="Arial"/>
          <w:b/>
          <w:bCs/>
          <w:sz w:val="22"/>
          <w:szCs w:val="22"/>
          <w:lang w:eastAsia="fr-FR"/>
        </w:rPr>
        <w:tab/>
        <w:t xml:space="preserve">      </w:t>
      </w:r>
      <w:r w:rsidRPr="00DB2808">
        <w:rPr>
          <w:rFonts w:asciiTheme="majorHAnsi" w:hAnsiTheme="majorHAnsi" w:cs="Arial"/>
          <w:b/>
          <w:bCs/>
          <w:sz w:val="22"/>
          <w:szCs w:val="22"/>
          <w:lang w:eastAsia="fr-FR"/>
        </w:rPr>
        <w:t xml:space="preserve">   </w:t>
      </w:r>
      <w:r>
        <w:rPr>
          <w:rFonts w:asciiTheme="majorHAnsi" w:hAnsiTheme="majorHAnsi" w:cs="Arial"/>
          <w:b/>
          <w:bCs/>
          <w:sz w:val="22"/>
          <w:szCs w:val="22"/>
          <w:lang w:eastAsia="fr-FR"/>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sz w:val="22"/>
          <w:szCs w:val="22"/>
        </w:rPr>
        <w:t>Transformateur monophasé idéal. Transformateur monophasé réel. Autres transformateurs (isolement, à impulsion, autotransformateur, transformateurs triphasés).</w:t>
      </w:r>
    </w:p>
    <w:p w:rsidR="00FE2706" w:rsidRDefault="00FE2706" w:rsidP="00FE2706">
      <w:pPr>
        <w:jc w:val="both"/>
        <w:rPr>
          <w:rFonts w:asciiTheme="majorHAnsi" w:hAnsiTheme="majorHAnsi" w:cs="Arial"/>
          <w:b/>
          <w:bCs/>
          <w:sz w:val="22"/>
          <w:szCs w:val="22"/>
        </w:rPr>
      </w:pPr>
    </w:p>
    <w:p w:rsidR="00FE2706" w:rsidRPr="00DB2808" w:rsidRDefault="00FE2706" w:rsidP="00FE2706">
      <w:pPr>
        <w:jc w:val="both"/>
        <w:rPr>
          <w:rFonts w:asciiTheme="majorHAnsi" w:hAnsiTheme="majorHAnsi" w:cs="Arial"/>
          <w:sz w:val="22"/>
          <w:szCs w:val="22"/>
        </w:rPr>
      </w:pPr>
      <w:r w:rsidRPr="00DB2808">
        <w:rPr>
          <w:rFonts w:asciiTheme="majorHAnsi" w:hAnsiTheme="majorHAnsi" w:cs="Arial"/>
          <w:b/>
          <w:bCs/>
          <w:sz w:val="22"/>
          <w:szCs w:val="22"/>
        </w:rPr>
        <w:t>Chapitre 6</w:t>
      </w:r>
      <w:r>
        <w:rPr>
          <w:rFonts w:asciiTheme="majorHAnsi" w:hAnsiTheme="majorHAnsi" w:cs="Arial"/>
          <w:b/>
          <w:bCs/>
          <w:sz w:val="22"/>
          <w:szCs w:val="22"/>
        </w:rPr>
        <w:t>.</w:t>
      </w:r>
      <w:r w:rsidRPr="00DB2808">
        <w:rPr>
          <w:rFonts w:asciiTheme="majorHAnsi" w:hAnsiTheme="majorHAnsi" w:cs="Arial"/>
          <w:b/>
          <w:bCs/>
          <w:sz w:val="22"/>
          <w:szCs w:val="22"/>
        </w:rPr>
        <w:t xml:space="preserve"> </w:t>
      </w:r>
      <w:r w:rsidRPr="00DB2808">
        <w:rPr>
          <w:rFonts w:asciiTheme="majorHAnsi" w:hAnsiTheme="majorHAnsi" w:cs="Arial"/>
          <w:b/>
          <w:bCs/>
          <w:sz w:val="22"/>
          <w:szCs w:val="22"/>
          <w:lang w:eastAsia="fr-FR"/>
        </w:rPr>
        <w:t>Introducti</w:t>
      </w:r>
      <w:r>
        <w:rPr>
          <w:rFonts w:asciiTheme="majorHAnsi" w:hAnsiTheme="majorHAnsi" w:cs="Arial"/>
          <w:b/>
          <w:bCs/>
          <w:sz w:val="22"/>
          <w:szCs w:val="22"/>
          <w:lang w:eastAsia="fr-FR"/>
        </w:rPr>
        <w:t>on aux machines électriques</w:t>
      </w:r>
      <w:r w:rsidRPr="00DB2808">
        <w:rPr>
          <w:rFonts w:asciiTheme="majorHAnsi" w:hAnsiTheme="majorHAnsi" w:cs="Arial"/>
          <w:b/>
          <w:bCs/>
          <w:sz w:val="22"/>
          <w:szCs w:val="22"/>
          <w:lang w:eastAsia="fr-FR"/>
        </w:rPr>
        <w:tab/>
        <w:t xml:space="preserve">   </w:t>
      </w:r>
      <w:r w:rsidRPr="00DB2808">
        <w:rPr>
          <w:rFonts w:asciiTheme="majorHAnsi" w:hAnsiTheme="majorHAnsi" w:cs="Arial"/>
          <w:sz w:val="22"/>
          <w:szCs w:val="22"/>
          <w:lang w:eastAsia="fr-FR"/>
        </w:rPr>
        <w:t xml:space="preserve">    </w:t>
      </w:r>
      <w:r>
        <w:rPr>
          <w:rFonts w:asciiTheme="majorHAnsi" w:hAnsiTheme="majorHAnsi" w:cs="Arial"/>
          <w:sz w:val="22"/>
          <w:szCs w:val="22"/>
          <w:lang w:eastAsia="fr-FR"/>
        </w:rPr>
        <w:tab/>
        <w:t xml:space="preserve">   </w:t>
      </w:r>
      <w:r>
        <w:rPr>
          <w:rFonts w:asciiTheme="majorHAnsi" w:hAnsiTheme="majorHAnsi" w:cs="Arial"/>
          <w:sz w:val="22"/>
          <w:szCs w:val="22"/>
          <w:lang w:eastAsia="fr-FR"/>
        </w:rPr>
        <w:tab/>
        <w:t xml:space="preserve">        </w:t>
      </w:r>
      <w:r w:rsidRPr="00DB2808">
        <w:rPr>
          <w:rFonts w:asciiTheme="majorHAnsi" w:hAnsiTheme="majorHAnsi" w:cs="Arial"/>
          <w:sz w:val="22"/>
          <w:szCs w:val="22"/>
          <w:lang w:eastAsia="fr-FR"/>
        </w:rPr>
        <w:t xml:space="preserve">  </w:t>
      </w:r>
      <w:r w:rsidRPr="001916AB">
        <w:rPr>
          <w:rFonts w:asciiTheme="majorHAnsi" w:hAnsiTheme="majorHAnsi"/>
          <w:b/>
          <w:bCs/>
          <w:sz w:val="22"/>
          <w:szCs w:val="22"/>
        </w:rPr>
        <w:t>(</w:t>
      </w:r>
      <w:r>
        <w:rPr>
          <w:rFonts w:asciiTheme="majorHAnsi" w:hAnsiTheme="majorHAnsi"/>
          <w:b/>
          <w:bCs/>
          <w:sz w:val="22"/>
          <w:szCs w:val="22"/>
        </w:rPr>
        <w:t>3</w:t>
      </w:r>
      <w:r w:rsidRPr="00DB2808">
        <w:rPr>
          <w:rFonts w:asciiTheme="majorHAnsi" w:hAnsiTheme="majorHAnsi"/>
          <w:b/>
          <w:bCs/>
          <w:sz w:val="22"/>
          <w:szCs w:val="22"/>
        </w:rPr>
        <w:t xml:space="preserve"> </w:t>
      </w:r>
      <w:r>
        <w:rPr>
          <w:rFonts w:asciiTheme="majorHAnsi" w:hAnsiTheme="majorHAnsi"/>
          <w:b/>
          <w:bCs/>
          <w:sz w:val="22"/>
          <w:szCs w:val="22"/>
        </w:rPr>
        <w:t>S</w:t>
      </w:r>
      <w:r w:rsidRPr="00DB2808">
        <w:rPr>
          <w:rFonts w:asciiTheme="majorHAnsi" w:hAnsiTheme="majorHAnsi"/>
          <w:b/>
          <w:bCs/>
          <w:sz w:val="22"/>
          <w:szCs w:val="22"/>
        </w:rPr>
        <w:t>emaines</w:t>
      </w:r>
      <w:r>
        <w:rPr>
          <w:rFonts w:asciiTheme="majorHAnsi" w:hAnsiTheme="majorHAnsi"/>
          <w:b/>
          <w:bCs/>
          <w:sz w:val="22"/>
          <w:szCs w:val="22"/>
        </w:rPr>
        <w:t>)</w:t>
      </w:r>
    </w:p>
    <w:p w:rsidR="00FE2706" w:rsidRPr="00DB2808" w:rsidRDefault="00FE2706" w:rsidP="00FE2706">
      <w:pPr>
        <w:jc w:val="both"/>
        <w:rPr>
          <w:rFonts w:asciiTheme="majorHAnsi" w:hAnsiTheme="majorHAnsi" w:cs="Arial"/>
          <w:sz w:val="22"/>
          <w:szCs w:val="22"/>
          <w:lang w:bidi="ar-DZ"/>
        </w:rPr>
      </w:pPr>
      <w:r w:rsidRPr="00DB2808">
        <w:rPr>
          <w:rFonts w:asciiTheme="majorHAnsi" w:hAnsiTheme="majorHAnsi" w:cs="Arial"/>
          <w:sz w:val="22"/>
          <w:szCs w:val="22"/>
          <w:lang w:eastAsia="fr-FR"/>
        </w:rPr>
        <w:t xml:space="preserve">Généralités sur les machines électriques. </w:t>
      </w:r>
      <w:r w:rsidRPr="00DB2808">
        <w:rPr>
          <w:rFonts w:asciiTheme="majorHAnsi" w:hAnsiTheme="majorHAnsi" w:cs="Arial"/>
          <w:sz w:val="22"/>
          <w:szCs w:val="22"/>
          <w:lang w:bidi="ar-DZ"/>
        </w:rPr>
        <w:t>Principe de fonctionnement du générateur et du moteur. Bilan de puissance et rendement.</w:t>
      </w:r>
    </w:p>
    <w:p w:rsidR="00FE2706" w:rsidRDefault="00FE2706" w:rsidP="00FE2706">
      <w:pPr>
        <w:jc w:val="both"/>
        <w:rPr>
          <w:rFonts w:asciiTheme="majorHAnsi" w:hAnsiTheme="majorHAnsi" w:cs="Arial"/>
          <w:b/>
          <w:u w:val="thick" w:color="F79646" w:themeColor="accent6"/>
        </w:rPr>
      </w:pPr>
    </w:p>
    <w:p w:rsidR="00FE2706" w:rsidRDefault="00FE2706" w:rsidP="00FE2706">
      <w:pPr>
        <w:jc w:val="both"/>
        <w:rPr>
          <w:rFonts w:asciiTheme="majorHAnsi" w:hAnsiTheme="majorHAnsi" w:cs="Arial"/>
          <w:b/>
        </w:rPr>
      </w:pPr>
      <w:r w:rsidRPr="00997CCE">
        <w:rPr>
          <w:rFonts w:asciiTheme="majorHAnsi" w:hAnsiTheme="majorHAnsi" w:cs="Arial"/>
          <w:b/>
          <w:u w:val="thick" w:color="F79646" w:themeColor="accent6"/>
        </w:rPr>
        <w:t>Mode d’évaluation</w:t>
      </w:r>
      <w:r>
        <w:rPr>
          <w:rFonts w:asciiTheme="majorHAnsi" w:hAnsiTheme="majorHAnsi" w:cs="Arial"/>
          <w:b/>
          <w:u w:val="thick" w:color="F79646" w:themeColor="accent6"/>
        </w:rPr>
        <w:t xml:space="preserve"> </w:t>
      </w:r>
      <w:r w:rsidRPr="00C37205">
        <w:rPr>
          <w:rFonts w:asciiTheme="majorHAnsi" w:hAnsiTheme="majorHAnsi" w:cs="Arial"/>
          <w:b/>
        </w:rPr>
        <w:t>: </w:t>
      </w:r>
    </w:p>
    <w:p w:rsidR="00FE2706" w:rsidRPr="001916AB" w:rsidRDefault="00FE2706" w:rsidP="00FE2706">
      <w:pPr>
        <w:jc w:val="both"/>
        <w:rPr>
          <w:rFonts w:asciiTheme="majorHAnsi" w:hAnsiTheme="majorHAnsi" w:cs="Arial"/>
          <w:b/>
          <w:sz w:val="22"/>
          <w:szCs w:val="22"/>
        </w:rPr>
      </w:pPr>
      <w:r w:rsidRPr="001916AB">
        <w:rPr>
          <w:rFonts w:asciiTheme="majorHAnsi" w:hAnsiTheme="majorHAnsi" w:cs="Arial"/>
          <w:bCs/>
          <w:sz w:val="22"/>
          <w:szCs w:val="22"/>
        </w:rPr>
        <w:t>Contrôle continu : 40 % ; Examen final : 60 %.</w:t>
      </w:r>
    </w:p>
    <w:p w:rsidR="00FE2706" w:rsidRDefault="00FE2706" w:rsidP="00FE2706">
      <w:pPr>
        <w:jc w:val="both"/>
        <w:rPr>
          <w:rFonts w:asciiTheme="majorHAnsi" w:hAnsiTheme="majorHAnsi" w:cs="Arial"/>
          <w:b/>
          <w:bCs/>
          <w:u w:val="thick" w:color="F79646" w:themeColor="accent6"/>
        </w:rPr>
      </w:pPr>
    </w:p>
    <w:p w:rsidR="00FE2706" w:rsidRDefault="00FE2706" w:rsidP="00FE2706">
      <w:pPr>
        <w:jc w:val="both"/>
        <w:rPr>
          <w:rFonts w:asciiTheme="majorHAnsi" w:hAnsiTheme="majorHAnsi" w:cs="Arial"/>
          <w:b/>
          <w:bCs/>
        </w:rPr>
      </w:pPr>
      <w:r w:rsidRPr="00997CCE">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FE2706" w:rsidRPr="001916AB" w:rsidRDefault="00FE2706" w:rsidP="00FE2706">
      <w:pPr>
        <w:jc w:val="both"/>
        <w:rPr>
          <w:rFonts w:asciiTheme="majorHAnsi" w:hAnsiTheme="majorHAnsi" w:cs="Arial"/>
          <w:b/>
          <w:bCs/>
          <w:sz w:val="22"/>
          <w:szCs w:val="22"/>
        </w:rPr>
      </w:pPr>
      <w:r w:rsidRPr="001916AB">
        <w:rPr>
          <w:rFonts w:asciiTheme="majorHAnsi" w:hAnsiTheme="majorHAnsi" w:cs="Arial"/>
          <w:sz w:val="22"/>
          <w:szCs w:val="22"/>
        </w:rPr>
        <w:t>(Selon la disponibilité de la documentation au niveau de l'établissement, Sites internet...etc.)</w:t>
      </w:r>
    </w:p>
    <w:p w:rsidR="00FE2706" w:rsidRPr="001916AB" w:rsidRDefault="00FE2706" w:rsidP="00FE2706">
      <w:pPr>
        <w:numPr>
          <w:ilvl w:val="0"/>
          <w:numId w:val="15"/>
        </w:numPr>
        <w:tabs>
          <w:tab w:val="clear" w:pos="360"/>
        </w:tabs>
        <w:ind w:left="284" w:hanging="218"/>
        <w:jc w:val="both"/>
        <w:rPr>
          <w:rFonts w:asciiTheme="majorHAnsi" w:hAnsiTheme="majorHAnsi" w:cs="Arial"/>
          <w:sz w:val="22"/>
          <w:szCs w:val="22"/>
        </w:rPr>
      </w:pPr>
      <w:r w:rsidRPr="001916AB">
        <w:rPr>
          <w:rFonts w:asciiTheme="majorHAnsi" w:hAnsiTheme="majorHAnsi" w:cs="Arial"/>
          <w:sz w:val="22"/>
          <w:szCs w:val="22"/>
        </w:rPr>
        <w:t>J.P Perez, Electromagnétisme Fondements et Applications, 3eme Edition, 1997.</w:t>
      </w:r>
    </w:p>
    <w:p w:rsidR="00FE2706" w:rsidRPr="001916AB" w:rsidRDefault="00FE2706" w:rsidP="00FE2706">
      <w:pPr>
        <w:numPr>
          <w:ilvl w:val="0"/>
          <w:numId w:val="15"/>
        </w:numPr>
        <w:ind w:left="284" w:hanging="218"/>
        <w:jc w:val="both"/>
        <w:rPr>
          <w:rFonts w:asciiTheme="majorHAnsi" w:hAnsiTheme="majorHAnsi" w:cs="Arial"/>
          <w:sz w:val="22"/>
          <w:szCs w:val="22"/>
        </w:rPr>
      </w:pPr>
      <w:r w:rsidRPr="001916AB">
        <w:rPr>
          <w:rFonts w:asciiTheme="majorHAnsi" w:hAnsiTheme="majorHAnsi" w:cs="Arial"/>
          <w:sz w:val="22"/>
          <w:szCs w:val="22"/>
        </w:rPr>
        <w:t xml:space="preserve">A. Fouillé, </w:t>
      </w:r>
      <w:r w:rsidRPr="001916AB">
        <w:rPr>
          <w:rFonts w:asciiTheme="majorHAnsi" w:eastAsia="Times New Roman" w:hAnsiTheme="majorHAnsi" w:cs="Arial"/>
          <w:sz w:val="22"/>
          <w:szCs w:val="22"/>
          <w:lang w:eastAsia="fr-FR"/>
        </w:rPr>
        <w:t>Electrotechnique à l'Usage des Ingénieurs, 10</w:t>
      </w:r>
      <w:r w:rsidRPr="001916AB">
        <w:rPr>
          <w:rFonts w:asciiTheme="majorHAnsi" w:eastAsia="Times New Roman" w:hAnsiTheme="majorHAnsi" w:cs="Arial"/>
          <w:sz w:val="22"/>
          <w:szCs w:val="22"/>
          <w:vertAlign w:val="superscript"/>
          <w:lang w:eastAsia="fr-FR"/>
        </w:rPr>
        <w:t>e</w:t>
      </w:r>
      <w:r w:rsidRPr="001916AB">
        <w:rPr>
          <w:rFonts w:asciiTheme="majorHAnsi" w:eastAsia="Times New Roman" w:hAnsiTheme="majorHAnsi" w:cs="Arial"/>
          <w:sz w:val="22"/>
          <w:szCs w:val="22"/>
          <w:lang w:eastAsia="fr-FR"/>
        </w:rPr>
        <w:t xml:space="preserve"> édition, Dunod, 1980.</w:t>
      </w:r>
    </w:p>
    <w:p w:rsidR="00FE2706" w:rsidRPr="001916AB" w:rsidRDefault="00FE2706" w:rsidP="00FE2706">
      <w:pPr>
        <w:numPr>
          <w:ilvl w:val="0"/>
          <w:numId w:val="15"/>
        </w:numPr>
        <w:autoSpaceDE w:val="0"/>
        <w:autoSpaceDN w:val="0"/>
        <w:adjustRightInd w:val="0"/>
        <w:ind w:left="284" w:hanging="218"/>
        <w:jc w:val="both"/>
        <w:rPr>
          <w:rFonts w:asciiTheme="majorHAnsi" w:hAnsiTheme="majorHAnsi" w:cs="Arial"/>
          <w:bCs/>
          <w:sz w:val="22"/>
          <w:szCs w:val="22"/>
        </w:rPr>
      </w:pPr>
      <w:r w:rsidRPr="001916AB">
        <w:rPr>
          <w:rFonts w:asciiTheme="majorHAnsi" w:hAnsiTheme="majorHAnsi" w:cs="Arial"/>
          <w:sz w:val="22"/>
          <w:szCs w:val="22"/>
          <w:lang w:eastAsia="fr-FR"/>
        </w:rPr>
        <w:t>C. François, Génie électrique, Ellipses, 2004</w:t>
      </w:r>
    </w:p>
    <w:p w:rsidR="00FE2706" w:rsidRPr="001916AB" w:rsidRDefault="00FE2706" w:rsidP="00FE2706">
      <w:pPr>
        <w:numPr>
          <w:ilvl w:val="0"/>
          <w:numId w:val="15"/>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bCs/>
          <w:sz w:val="22"/>
          <w:szCs w:val="22"/>
        </w:rPr>
        <w:lastRenderedPageBreak/>
        <w:t>L. Lasne, Electrotechnique, Dunod, 2008</w:t>
      </w:r>
    </w:p>
    <w:p w:rsidR="00FE2706" w:rsidRPr="001916AB" w:rsidRDefault="00FE2706" w:rsidP="00FE2706">
      <w:pPr>
        <w:numPr>
          <w:ilvl w:val="0"/>
          <w:numId w:val="15"/>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bCs/>
          <w:sz w:val="22"/>
          <w:szCs w:val="22"/>
        </w:rPr>
        <w:t>J. Edminister, Théorie et applications des circuits électriques, McGraw Hill, 1972</w:t>
      </w:r>
    </w:p>
    <w:p w:rsidR="00FE2706" w:rsidRPr="001916AB" w:rsidRDefault="00FE2706" w:rsidP="00FE2706">
      <w:pPr>
        <w:numPr>
          <w:ilvl w:val="0"/>
          <w:numId w:val="15"/>
        </w:numPr>
        <w:autoSpaceDE w:val="0"/>
        <w:autoSpaceDN w:val="0"/>
        <w:adjustRightInd w:val="0"/>
        <w:ind w:left="284" w:hanging="218"/>
        <w:jc w:val="both"/>
        <w:rPr>
          <w:rFonts w:asciiTheme="majorHAnsi" w:hAnsiTheme="majorHAnsi" w:cs="Arial"/>
          <w:sz w:val="22"/>
          <w:szCs w:val="22"/>
        </w:rPr>
      </w:pPr>
      <w:r w:rsidRPr="001916AB">
        <w:rPr>
          <w:rFonts w:asciiTheme="majorHAnsi" w:hAnsiTheme="majorHAnsi" w:cs="Arial"/>
          <w:sz w:val="22"/>
          <w:szCs w:val="22"/>
        </w:rPr>
        <w:t>D. Hong, Circuits et mesures électriques, Dunod, 2009</w:t>
      </w:r>
    </w:p>
    <w:p w:rsidR="00FE2706" w:rsidRPr="001916AB" w:rsidRDefault="00FE2706" w:rsidP="00FE2706">
      <w:pPr>
        <w:numPr>
          <w:ilvl w:val="0"/>
          <w:numId w:val="15"/>
        </w:numPr>
        <w:ind w:left="284" w:hanging="218"/>
        <w:jc w:val="both"/>
        <w:rPr>
          <w:rFonts w:asciiTheme="majorHAnsi" w:hAnsiTheme="majorHAnsi" w:cs="Arial"/>
          <w:sz w:val="22"/>
          <w:szCs w:val="22"/>
          <w:lang w:val="en-US"/>
        </w:rPr>
      </w:pPr>
      <w:r w:rsidRPr="001916AB">
        <w:rPr>
          <w:rFonts w:asciiTheme="majorHAnsi" w:hAnsiTheme="majorHAnsi" w:cs="Arial"/>
          <w:sz w:val="22"/>
          <w:szCs w:val="22"/>
          <w:lang w:val="en-US"/>
        </w:rPr>
        <w:t>M. Kostenko, Machines Electriques - Tome 1, Tome 2, Editions MIR, Moscou, 1979.</w:t>
      </w:r>
    </w:p>
    <w:p w:rsidR="00FE2706" w:rsidRPr="001916AB" w:rsidRDefault="00FE2706" w:rsidP="00FE2706">
      <w:pPr>
        <w:numPr>
          <w:ilvl w:val="0"/>
          <w:numId w:val="15"/>
        </w:numPr>
        <w:autoSpaceDE w:val="0"/>
        <w:autoSpaceDN w:val="0"/>
        <w:adjustRightInd w:val="0"/>
        <w:ind w:left="284" w:hanging="218"/>
        <w:jc w:val="both"/>
        <w:rPr>
          <w:rFonts w:asciiTheme="majorHAnsi" w:hAnsiTheme="majorHAnsi" w:cs="Arial"/>
          <w:sz w:val="22"/>
          <w:szCs w:val="22"/>
          <w:lang w:eastAsia="fr-FR"/>
        </w:rPr>
      </w:pPr>
      <w:r w:rsidRPr="001916AB">
        <w:rPr>
          <w:rFonts w:asciiTheme="majorHAnsi" w:hAnsiTheme="majorHAnsi" w:cs="Arial"/>
          <w:sz w:val="22"/>
          <w:szCs w:val="22"/>
        </w:rPr>
        <w:t xml:space="preserve">M. Jufer, Electromécanique, </w:t>
      </w:r>
      <w:r w:rsidRPr="001916AB">
        <w:rPr>
          <w:rFonts w:asciiTheme="majorHAnsi" w:hAnsiTheme="majorHAnsi" w:cs="Arial"/>
          <w:sz w:val="22"/>
          <w:szCs w:val="22"/>
          <w:lang w:eastAsia="fr-FR"/>
        </w:rPr>
        <w:t>Presses polytechniques et universitaires romandes- Lausanne, 2004.</w:t>
      </w:r>
    </w:p>
    <w:p w:rsidR="00FE2706" w:rsidRDefault="00FE2706" w:rsidP="00FE2706">
      <w:pPr>
        <w:numPr>
          <w:ilvl w:val="0"/>
          <w:numId w:val="15"/>
        </w:numPr>
        <w:autoSpaceDE w:val="0"/>
        <w:autoSpaceDN w:val="0"/>
        <w:adjustRightInd w:val="0"/>
        <w:ind w:left="284" w:hanging="218"/>
        <w:jc w:val="both"/>
        <w:rPr>
          <w:rFonts w:asciiTheme="majorHAnsi" w:hAnsiTheme="majorHAnsi" w:cs="Arial"/>
          <w:sz w:val="22"/>
          <w:szCs w:val="22"/>
          <w:lang w:val="en-US"/>
        </w:rPr>
      </w:pPr>
      <w:r w:rsidRPr="001916AB">
        <w:rPr>
          <w:rFonts w:asciiTheme="majorHAnsi" w:hAnsiTheme="majorHAnsi" w:cs="Arial"/>
          <w:sz w:val="22"/>
          <w:szCs w:val="22"/>
          <w:lang w:val="en-US" w:eastAsia="fr-FR"/>
        </w:rPr>
        <w:t>A. Fitzgerald, Electric Machinery, McGraw-Hill Higher Education, 2003.</w:t>
      </w:r>
    </w:p>
    <w:p w:rsidR="00FE2706" w:rsidRDefault="00FE2706" w:rsidP="00FE2706">
      <w:pPr>
        <w:numPr>
          <w:ilvl w:val="0"/>
          <w:numId w:val="15"/>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eastAsia="fr-FR"/>
        </w:rPr>
        <w:t xml:space="preserve"> </w:t>
      </w:r>
      <w:r w:rsidRPr="00BD176E">
        <w:rPr>
          <w:rFonts w:asciiTheme="majorHAnsi" w:hAnsiTheme="majorHAnsi" w:cs="Arial"/>
          <w:sz w:val="22"/>
          <w:szCs w:val="22"/>
          <w:lang w:eastAsia="fr-FR"/>
        </w:rPr>
        <w:t>J. Lesenne, Introduction à l’électrotechnique approfondie. Technique et Documentation, 1981.</w:t>
      </w:r>
    </w:p>
    <w:p w:rsidR="00FE2706" w:rsidRDefault="00FE2706" w:rsidP="00FE2706">
      <w:pPr>
        <w:numPr>
          <w:ilvl w:val="0"/>
          <w:numId w:val="15"/>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val="en-US"/>
        </w:rPr>
        <w:t xml:space="preserve"> </w:t>
      </w:r>
      <w:r w:rsidRPr="00BD176E">
        <w:rPr>
          <w:rFonts w:asciiTheme="majorHAnsi" w:hAnsiTheme="majorHAnsi" w:cs="Arial"/>
          <w:sz w:val="22"/>
          <w:szCs w:val="22"/>
          <w:lang w:eastAsia="fr-FR"/>
        </w:rPr>
        <w:t>P. Maye, Moteurs électriques industriels, Dunod, 2005.</w:t>
      </w:r>
    </w:p>
    <w:p w:rsidR="00FE2706" w:rsidRPr="00BD176E" w:rsidRDefault="00FE2706" w:rsidP="00FE2706">
      <w:pPr>
        <w:numPr>
          <w:ilvl w:val="0"/>
          <w:numId w:val="15"/>
        </w:numPr>
        <w:autoSpaceDE w:val="0"/>
        <w:autoSpaceDN w:val="0"/>
        <w:adjustRightInd w:val="0"/>
        <w:ind w:left="284" w:hanging="218"/>
        <w:jc w:val="both"/>
        <w:rPr>
          <w:rFonts w:asciiTheme="majorHAnsi" w:hAnsiTheme="majorHAnsi" w:cs="Arial"/>
          <w:sz w:val="22"/>
          <w:szCs w:val="22"/>
          <w:lang w:val="en-US"/>
        </w:rPr>
      </w:pPr>
      <w:r>
        <w:rPr>
          <w:rFonts w:asciiTheme="majorHAnsi" w:hAnsiTheme="majorHAnsi" w:cs="Arial"/>
          <w:sz w:val="22"/>
          <w:szCs w:val="22"/>
          <w:lang w:val="en-US"/>
        </w:rPr>
        <w:t xml:space="preserve"> </w:t>
      </w:r>
      <w:r w:rsidRPr="00BD176E">
        <w:rPr>
          <w:rFonts w:asciiTheme="majorHAnsi" w:hAnsiTheme="majorHAnsi" w:cs="Arial"/>
          <w:sz w:val="22"/>
          <w:szCs w:val="22"/>
        </w:rPr>
        <w:t>S. Nassar, Circuits électriques, Maxi Schaum.</w:t>
      </w:r>
    </w:p>
    <w:p w:rsidR="00FE2706" w:rsidRDefault="00FE2706" w:rsidP="00FE2706">
      <w:pPr>
        <w:spacing w:after="200" w:line="276" w:lineRule="auto"/>
        <w:rPr>
          <w:rFonts w:asciiTheme="majorHAnsi" w:hAnsiTheme="majorHAnsi" w:cs="Arial"/>
          <w:b/>
          <w:u w:val="thick" w:color="F79646" w:themeColor="accent6"/>
        </w:rPr>
      </w:pPr>
    </w:p>
    <w:p w:rsidR="00FE2706" w:rsidRDefault="00FE2706" w:rsidP="00FE2706">
      <w:pPr>
        <w:spacing w:after="200" w:line="276" w:lineRule="auto"/>
        <w:rPr>
          <w:rFonts w:ascii="Calibri" w:hAnsi="Calibri" w:cs="Calibri"/>
          <w:b/>
          <w:sz w:val="32"/>
          <w:szCs w:val="32"/>
        </w:rPr>
      </w:pPr>
      <w:r>
        <w:rPr>
          <w:rFonts w:ascii="Calibri" w:hAnsi="Calibri" w:cs="Calibri"/>
          <w:b/>
          <w:sz w:val="32"/>
          <w:szCs w:val="32"/>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color w:val="000000"/>
          <w:lang w:eastAsia="en-US"/>
        </w:rPr>
        <w:t>Probabilités et statistiques</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FE2706" w:rsidRDefault="00FE2706" w:rsidP="00FE2706">
      <w:pPr>
        <w:jc w:val="both"/>
        <w:rPr>
          <w:rFonts w:asciiTheme="majorHAnsi" w:hAnsiTheme="majorHAnsi" w:cs="Arial"/>
          <w:b/>
          <w:u w:val="thick" w:color="F79646" w:themeColor="accent6"/>
        </w:rPr>
      </w:pPr>
    </w:p>
    <w:p w:rsidR="00FE2706" w:rsidRPr="00643EDB" w:rsidRDefault="00FE2706" w:rsidP="00FE2706">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FE2706" w:rsidRPr="00DC5F45" w:rsidRDefault="00FE2706" w:rsidP="00FE2706">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FE2706" w:rsidRPr="00220537" w:rsidRDefault="00FE2706" w:rsidP="00FE2706">
      <w:pPr>
        <w:autoSpaceDE w:val="0"/>
        <w:autoSpaceDN w:val="0"/>
        <w:adjustRightInd w:val="0"/>
        <w:jc w:val="both"/>
        <w:rPr>
          <w:rFonts w:asciiTheme="majorHAnsi" w:hAnsiTheme="majorHAnsi" w:cs="Arial"/>
          <w:b/>
          <w:bCs/>
          <w:color w:val="00B050"/>
        </w:rPr>
      </w:pPr>
    </w:p>
    <w:p w:rsidR="00FE2706" w:rsidRPr="00643EDB" w:rsidRDefault="00FE2706" w:rsidP="00FE2706">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FE2706" w:rsidRPr="00DC5F45" w:rsidRDefault="00FE2706" w:rsidP="00FE2706">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FE2706" w:rsidRDefault="00FE2706" w:rsidP="00FE2706">
      <w:pPr>
        <w:autoSpaceDE w:val="0"/>
        <w:autoSpaceDN w:val="0"/>
        <w:adjustRightInd w:val="0"/>
        <w:spacing w:after="120" w:line="276" w:lineRule="auto"/>
        <w:rPr>
          <w:rFonts w:ascii="Cambria" w:hAnsi="Cambria" w:cs="Calibri"/>
          <w:b/>
          <w:u w:val="thick" w:color="F79646"/>
        </w:rPr>
      </w:pPr>
    </w:p>
    <w:p w:rsidR="00FE2706" w:rsidRPr="00643EDB" w:rsidRDefault="00FE2706" w:rsidP="00FE2706">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FE2706" w:rsidRPr="00DC5F45" w:rsidRDefault="00FE2706" w:rsidP="00FE2706">
      <w:pPr>
        <w:pStyle w:val="Titre1"/>
        <w:rPr>
          <w:rFonts w:ascii="Cambria" w:hAnsi="Cambria" w:cs="Arial"/>
          <w:sz w:val="22"/>
          <w:szCs w:val="22"/>
        </w:rPr>
      </w:pPr>
      <w:r w:rsidRPr="00DC5F45">
        <w:rPr>
          <w:rFonts w:ascii="Cambria" w:hAnsi="Cambria" w:cs="Arial"/>
          <w:sz w:val="22"/>
          <w:szCs w:val="22"/>
        </w:rPr>
        <w:t>Partie A : Statistiques</w:t>
      </w:r>
    </w:p>
    <w:p w:rsidR="00FE2706" w:rsidRPr="00DC5F45" w:rsidRDefault="00FE2706" w:rsidP="00FE2706">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FE2706" w:rsidRPr="00DC5F45" w:rsidRDefault="00FE2706" w:rsidP="00FE2706">
      <w:pPr>
        <w:pStyle w:val="Titre1"/>
        <w:rPr>
          <w:rFonts w:ascii="Cambria" w:hAnsi="Cambria" w:cs="Arial"/>
          <w:sz w:val="22"/>
          <w:szCs w:val="22"/>
        </w:rPr>
      </w:pPr>
    </w:p>
    <w:p w:rsidR="00FE2706" w:rsidRPr="00DC5F45" w:rsidRDefault="00FE2706" w:rsidP="00FE2706">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FE2706" w:rsidRPr="00DC5F45" w:rsidRDefault="00FE2706" w:rsidP="00FE2706">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FE2706" w:rsidRPr="00DC5F45" w:rsidRDefault="00FE2706" w:rsidP="00FE2706">
      <w:pPr>
        <w:pStyle w:val="Titre1"/>
        <w:rPr>
          <w:rFonts w:ascii="Cambria" w:hAnsi="Cambria" w:cs="Arial"/>
          <w:b w:val="0"/>
          <w:bCs w:val="0"/>
          <w:sz w:val="22"/>
          <w:szCs w:val="22"/>
        </w:rPr>
      </w:pPr>
    </w:p>
    <w:p w:rsidR="00FE2706" w:rsidRPr="00DC5F45" w:rsidRDefault="00FE2706" w:rsidP="00FE2706">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FE2706" w:rsidRPr="00DC5F45" w:rsidRDefault="00FE2706" w:rsidP="00FE2706">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FE2706" w:rsidRPr="00DC5F45" w:rsidRDefault="00FE2706" w:rsidP="00FE2706">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FE2706" w:rsidRPr="00DC5F45" w:rsidRDefault="00FE2706" w:rsidP="00FE2706">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FE2706" w:rsidRPr="00DC5F45" w:rsidRDefault="00FE2706" w:rsidP="00FE2706">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FE2706" w:rsidRPr="00DC5F45" w:rsidRDefault="00FE2706" w:rsidP="00FE2706">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FE2706" w:rsidRPr="00DC5F45" w:rsidRDefault="00FE2706" w:rsidP="00FE2706">
      <w:pPr>
        <w:autoSpaceDE w:val="0"/>
        <w:autoSpaceDN w:val="0"/>
        <w:adjustRightInd w:val="0"/>
        <w:rPr>
          <w:rFonts w:ascii="Cambria" w:hAnsi="Cambria" w:cs="Arial"/>
          <w:b/>
          <w:bCs/>
          <w:sz w:val="22"/>
          <w:szCs w:val="22"/>
        </w:rPr>
      </w:pPr>
    </w:p>
    <w:p w:rsidR="00FE2706" w:rsidRPr="00DC5F45" w:rsidRDefault="00FE2706" w:rsidP="00FE2706">
      <w:pPr>
        <w:pStyle w:val="Titre1"/>
        <w:rPr>
          <w:rFonts w:ascii="Cambria" w:hAnsi="Cambria" w:cs="Arial"/>
          <w:sz w:val="22"/>
          <w:szCs w:val="22"/>
        </w:rPr>
      </w:pPr>
      <w:r w:rsidRPr="00DC5F45">
        <w:rPr>
          <w:rFonts w:ascii="Cambria" w:hAnsi="Cambria" w:cs="Arial"/>
          <w:sz w:val="22"/>
          <w:szCs w:val="22"/>
        </w:rPr>
        <w:t>Partie B : Probabilités</w:t>
      </w:r>
    </w:p>
    <w:p w:rsidR="00FE2706" w:rsidRPr="00DC5F45" w:rsidRDefault="00FE2706" w:rsidP="00FE270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FE2706" w:rsidRPr="00DC5F45" w:rsidRDefault="00FE2706" w:rsidP="00FE2706">
      <w:pPr>
        <w:autoSpaceDE w:val="0"/>
        <w:autoSpaceDN w:val="0"/>
        <w:adjustRightInd w:val="0"/>
        <w:rPr>
          <w:rFonts w:ascii="Cambria" w:eastAsia="Times New Roman" w:hAnsi="Cambria" w:cs="Arial"/>
          <w:b/>
          <w:bCs/>
          <w:sz w:val="22"/>
          <w:szCs w:val="22"/>
        </w:rPr>
      </w:pPr>
    </w:p>
    <w:p w:rsidR="00FE2706" w:rsidRPr="00DC5F45" w:rsidRDefault="00FE2706" w:rsidP="00FE270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FE2706" w:rsidRPr="00DC5F45" w:rsidRDefault="00FE2706" w:rsidP="00FE2706">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FE2706" w:rsidRPr="00DC5F45" w:rsidRDefault="00FE2706" w:rsidP="00FE2706">
      <w:pPr>
        <w:autoSpaceDE w:val="0"/>
        <w:autoSpaceDN w:val="0"/>
        <w:adjustRightInd w:val="0"/>
        <w:rPr>
          <w:rFonts w:ascii="Cambria" w:hAnsi="Cambria" w:cs="Arial"/>
          <w:sz w:val="22"/>
          <w:szCs w:val="22"/>
        </w:rPr>
      </w:pPr>
    </w:p>
    <w:p w:rsidR="00FE2706" w:rsidRPr="00DC5F45" w:rsidRDefault="00FE2706" w:rsidP="00FE270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lastRenderedPageBreak/>
        <w:t xml:space="preserve">B.3.3 </w:t>
      </w:r>
      <w:r w:rsidRPr="00DC5F45">
        <w:rPr>
          <w:rFonts w:ascii="Cambria" w:hAnsi="Cambria"/>
          <w:sz w:val="22"/>
          <w:szCs w:val="22"/>
        </w:rPr>
        <w:t>Formule de Bayes.</w:t>
      </w:r>
    </w:p>
    <w:p w:rsidR="00FE2706" w:rsidRPr="00DC5F45" w:rsidRDefault="00FE2706" w:rsidP="00FE2706">
      <w:pPr>
        <w:autoSpaceDE w:val="0"/>
        <w:autoSpaceDN w:val="0"/>
        <w:adjustRightInd w:val="0"/>
        <w:rPr>
          <w:rFonts w:ascii="Cambria" w:eastAsia="Times New Roman" w:hAnsi="Cambria" w:cs="Arial"/>
          <w:b/>
          <w:bCs/>
          <w:sz w:val="22"/>
          <w:szCs w:val="22"/>
        </w:rPr>
      </w:pPr>
    </w:p>
    <w:p w:rsidR="00FE2706" w:rsidRPr="00DC5F45" w:rsidRDefault="00FE2706" w:rsidP="00FE270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FE2706" w:rsidRPr="00DC5F45" w:rsidRDefault="00FE2706" w:rsidP="00FE2706">
      <w:pPr>
        <w:autoSpaceDE w:val="0"/>
        <w:autoSpaceDN w:val="0"/>
        <w:adjustRightInd w:val="0"/>
        <w:rPr>
          <w:rFonts w:ascii="Cambria" w:eastAsia="Times New Roman" w:hAnsi="Cambria" w:cs="Arial"/>
          <w:b/>
          <w:bCs/>
          <w:sz w:val="22"/>
          <w:szCs w:val="22"/>
        </w:rPr>
      </w:pPr>
    </w:p>
    <w:p w:rsidR="00FE2706" w:rsidRPr="00DC5F45" w:rsidRDefault="00FE2706" w:rsidP="00FE2706">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(3</w:t>
      </w:r>
      <w:r w:rsidRPr="00DC5F45">
        <w:rPr>
          <w:rFonts w:ascii="Cambria" w:hAnsi="Cambria" w:cs="Arial"/>
          <w:b/>
          <w:sz w:val="22"/>
          <w:szCs w:val="22"/>
        </w:rPr>
        <w:t xml:space="preserve"> Semaine</w:t>
      </w:r>
      <w:r>
        <w:rPr>
          <w:rFonts w:ascii="Cambria" w:hAnsi="Cambria" w:cs="Arial"/>
          <w:b/>
          <w:sz w:val="22"/>
          <w:szCs w:val="22"/>
        </w:rPr>
        <w:t>s)</w:t>
      </w:r>
    </w:p>
    <w:p w:rsidR="00FE2706" w:rsidRPr="00DC5F45" w:rsidRDefault="00FE2706" w:rsidP="00FE2706">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r>
        <w:rPr>
          <w:rFonts w:ascii="Cambria" w:hAnsi="Cambria" w:cs="Arial"/>
          <w:sz w:val="22"/>
          <w:szCs w:val="22"/>
        </w:rPr>
        <w:t xml:space="preserve"> </w:t>
      </w:r>
      <w:r w:rsidRPr="00DC5F45">
        <w:rPr>
          <w:rFonts w:ascii="Cambria" w:hAnsi="Cambria" w:cs="Arial"/>
          <w:sz w:val="22"/>
          <w:szCs w:val="22"/>
        </w:rPr>
        <w:t>...</w:t>
      </w:r>
    </w:p>
    <w:p w:rsidR="00FE2706" w:rsidRDefault="00FE2706" w:rsidP="00FE2706">
      <w:pPr>
        <w:spacing w:after="120" w:line="276" w:lineRule="auto"/>
        <w:jc w:val="both"/>
        <w:rPr>
          <w:rFonts w:asciiTheme="majorHAnsi" w:hAnsiTheme="majorHAnsi" w:cs="Arial"/>
          <w:b/>
        </w:rPr>
      </w:pPr>
    </w:p>
    <w:p w:rsidR="00FE2706" w:rsidRDefault="00FE2706" w:rsidP="00FE2706">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FE2706" w:rsidRPr="00220537" w:rsidRDefault="00FE2706" w:rsidP="00FE2706">
      <w:pPr>
        <w:jc w:val="both"/>
        <w:rPr>
          <w:rFonts w:asciiTheme="majorHAnsi" w:hAnsiTheme="majorHAnsi" w:cs="Arial"/>
          <w:b/>
        </w:rPr>
      </w:pPr>
      <w:r w:rsidRPr="00DC5F45">
        <w:rPr>
          <w:rFonts w:ascii="Cambria" w:hAnsi="Cambria" w:cs="Arial"/>
          <w:bCs/>
          <w:sz w:val="22"/>
          <w:szCs w:val="22"/>
        </w:rPr>
        <w:t>Contrôle continu : 40 % ; Examen final : 60 %.</w:t>
      </w:r>
    </w:p>
    <w:p w:rsidR="00FE2706" w:rsidRDefault="00FE2706" w:rsidP="00FE2706">
      <w:pPr>
        <w:spacing w:after="120" w:line="276" w:lineRule="auto"/>
        <w:jc w:val="both"/>
        <w:rPr>
          <w:rFonts w:asciiTheme="majorHAnsi" w:hAnsiTheme="majorHAnsi" w:cs="Arial"/>
          <w:b/>
        </w:rPr>
      </w:pPr>
    </w:p>
    <w:p w:rsidR="00FE2706" w:rsidRPr="00643EDB" w:rsidRDefault="00FE2706" w:rsidP="00FE2706">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FE2706" w:rsidRPr="008E67F2" w:rsidRDefault="00FE2706" w:rsidP="00FE2706">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FE2706" w:rsidRPr="008E67F2" w:rsidRDefault="00FE2706" w:rsidP="00FE2706">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FE2706" w:rsidRPr="008E67F2" w:rsidRDefault="00FE2706" w:rsidP="00FE2706">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FE2706" w:rsidRPr="008E67F2" w:rsidRDefault="00FE2706" w:rsidP="00FE2706">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FE2706" w:rsidRPr="00D735A4" w:rsidRDefault="00FE2706" w:rsidP="00FE2706">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FE2706" w:rsidRPr="008E67F2" w:rsidRDefault="00FE2706" w:rsidP="00FE2706">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FE2706" w:rsidRPr="008E67F2" w:rsidRDefault="00FE2706" w:rsidP="00FE2706">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FE2706" w:rsidRDefault="00FE2706" w:rsidP="00FE2706">
      <w:pPr>
        <w:jc w:val="both"/>
        <w:rPr>
          <w:rFonts w:asciiTheme="majorHAnsi" w:hAnsiTheme="majorHAnsi" w:cs="Arial"/>
          <w:b/>
          <w:sz w:val="22"/>
          <w:szCs w:val="22"/>
        </w:rPr>
      </w:pPr>
      <w:r w:rsidRPr="00466E78">
        <w:rPr>
          <w:rFonts w:asciiTheme="majorHAnsi" w:hAnsiTheme="majorHAnsi" w:cs="Arial"/>
          <w:b/>
          <w:sz w:val="22"/>
          <w:szCs w:val="22"/>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Informatique 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FE2706" w:rsidRDefault="00FE2706" w:rsidP="00FE2706">
      <w:pPr>
        <w:jc w:val="both"/>
        <w:rPr>
          <w:rFonts w:asciiTheme="majorHAnsi" w:hAnsiTheme="majorHAnsi" w:cs="Arial"/>
          <w:b/>
          <w:sz w:val="22"/>
          <w:szCs w:val="22"/>
          <w:u w:val="thick" w:color="F79646" w:themeColor="accent6"/>
        </w:rPr>
      </w:pPr>
    </w:p>
    <w:p w:rsidR="00FE2706" w:rsidRPr="00784985" w:rsidRDefault="00FE2706" w:rsidP="00FE2706">
      <w:pPr>
        <w:jc w:val="both"/>
        <w:rPr>
          <w:rFonts w:asciiTheme="majorHAnsi" w:hAnsiTheme="majorHAnsi" w:cs="Arial"/>
          <w:u w:val="thick" w:color="F79646" w:themeColor="accent6"/>
        </w:rPr>
      </w:pPr>
      <w:r w:rsidRPr="00784985">
        <w:rPr>
          <w:rFonts w:asciiTheme="majorHAnsi" w:hAnsiTheme="majorHAnsi" w:cs="Arial"/>
          <w:b/>
          <w:u w:val="thick" w:color="F79646" w:themeColor="accent6"/>
        </w:rPr>
        <w:t>Objectifs de la matière</w:t>
      </w:r>
      <w:r>
        <w:rPr>
          <w:rFonts w:asciiTheme="majorHAnsi" w:hAnsiTheme="majorHAnsi" w:cs="Arial"/>
          <w:b/>
          <w:u w:val="thick" w:color="F79646" w:themeColor="accent6"/>
        </w:rPr>
        <w:t> :</w:t>
      </w:r>
    </w:p>
    <w:p w:rsidR="00FE2706" w:rsidRPr="00AD50E2" w:rsidRDefault="00FE2706" w:rsidP="00FE2706">
      <w:pPr>
        <w:pStyle w:val="NormalWeb"/>
        <w:spacing w:before="0" w:beforeAutospacing="0" w:after="0" w:afterAutospacing="0"/>
        <w:jc w:val="both"/>
        <w:rPr>
          <w:rFonts w:asciiTheme="majorHAnsi" w:hAnsiTheme="majorHAnsi" w:cs="Arial"/>
          <w:sz w:val="22"/>
          <w:szCs w:val="22"/>
        </w:rPr>
      </w:pPr>
      <w:r w:rsidRPr="00AD50E2">
        <w:rPr>
          <w:rFonts w:asciiTheme="majorHAnsi" w:hAnsiTheme="majorHAnsi" w:cs="Arial"/>
          <w:sz w:val="22"/>
          <w:szCs w:val="22"/>
        </w:rPr>
        <w:t>Apprendre à l’étudiant la programmation en utilisant des logiciels faciles d’accès (essentiellement : Matlab, Scilab, Mapple</w:t>
      </w:r>
      <w:r>
        <w:rPr>
          <w:rFonts w:asciiTheme="majorHAnsi" w:hAnsiTheme="majorHAnsi" w:cs="Arial"/>
          <w:sz w:val="22"/>
          <w:szCs w:val="22"/>
        </w:rPr>
        <w:t xml:space="preserve">, </w:t>
      </w:r>
      <w:r w:rsidRPr="00AD50E2">
        <w:rPr>
          <w:rFonts w:asciiTheme="majorHAnsi" w:hAnsiTheme="majorHAnsi" w:cs="Arial"/>
          <w:sz w:val="22"/>
          <w:szCs w:val="22"/>
        </w:rPr>
        <w:t xml:space="preserve">…). Cette matière sera un outil pour la réalisation des TP de méthodes numériques en S4. </w:t>
      </w:r>
    </w:p>
    <w:p w:rsidR="00FE2706" w:rsidRPr="00220537" w:rsidRDefault="00FE2706" w:rsidP="00FE2706">
      <w:pPr>
        <w:pStyle w:val="NormalWeb"/>
        <w:spacing w:before="0" w:beforeAutospacing="0" w:after="0" w:afterAutospacing="0"/>
        <w:rPr>
          <w:rFonts w:asciiTheme="majorHAnsi" w:hAnsiTheme="majorHAnsi" w:cs="Arial"/>
        </w:rPr>
      </w:pPr>
    </w:p>
    <w:p w:rsidR="00FE2706" w:rsidRPr="00784985" w:rsidRDefault="00FE2706" w:rsidP="00FE2706">
      <w:pPr>
        <w:jc w:val="both"/>
        <w:rPr>
          <w:rFonts w:asciiTheme="majorHAnsi" w:hAnsiTheme="majorHAnsi" w:cs="Arial"/>
          <w:b/>
          <w:u w:val="thick" w:color="F79646" w:themeColor="accent6"/>
        </w:rPr>
      </w:pPr>
      <w:r w:rsidRPr="0078498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p>
    <w:p w:rsidR="00FE2706" w:rsidRPr="00AD50E2" w:rsidRDefault="00FE2706" w:rsidP="00FE2706">
      <w:pPr>
        <w:jc w:val="both"/>
        <w:rPr>
          <w:rFonts w:asciiTheme="majorHAnsi" w:hAnsiTheme="majorHAnsi" w:cs="Arial"/>
          <w:sz w:val="22"/>
          <w:szCs w:val="22"/>
        </w:rPr>
      </w:pPr>
      <w:r w:rsidRPr="00AD50E2">
        <w:rPr>
          <w:rFonts w:asciiTheme="majorHAnsi" w:hAnsiTheme="majorHAnsi" w:cs="Arial"/>
          <w:sz w:val="22"/>
          <w:szCs w:val="22"/>
        </w:rPr>
        <w:t xml:space="preserve">Les bases de la programmation </w:t>
      </w:r>
      <w:r>
        <w:rPr>
          <w:rFonts w:asciiTheme="majorHAnsi" w:hAnsiTheme="majorHAnsi" w:cs="Arial"/>
          <w:sz w:val="22"/>
          <w:szCs w:val="22"/>
        </w:rPr>
        <w:t>acquises en informatique 1 et 2.</w:t>
      </w:r>
    </w:p>
    <w:p w:rsidR="00FE2706" w:rsidRPr="00220537" w:rsidRDefault="00FE2706" w:rsidP="00FE2706">
      <w:pPr>
        <w:autoSpaceDE w:val="0"/>
        <w:autoSpaceDN w:val="0"/>
        <w:adjustRightInd w:val="0"/>
        <w:spacing w:line="360" w:lineRule="auto"/>
        <w:rPr>
          <w:rFonts w:asciiTheme="majorHAnsi" w:hAnsiTheme="majorHAnsi" w:cs="Arial"/>
          <w:bCs/>
        </w:rPr>
      </w:pPr>
    </w:p>
    <w:p w:rsidR="00FE2706" w:rsidRPr="00220537" w:rsidRDefault="00FE2706" w:rsidP="00FE2706">
      <w:pPr>
        <w:autoSpaceDE w:val="0"/>
        <w:autoSpaceDN w:val="0"/>
        <w:adjustRightInd w:val="0"/>
        <w:spacing w:line="360" w:lineRule="auto"/>
        <w:rPr>
          <w:rFonts w:asciiTheme="majorHAnsi" w:hAnsiTheme="majorHAnsi" w:cs="Arial"/>
          <w:b/>
        </w:rPr>
      </w:pPr>
      <w:r w:rsidRPr="00784985">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FE2706" w:rsidRDefault="00FE2706" w:rsidP="00FE2706">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TP 1: Présentation d’un environnement de programmation scientifique</w:t>
      </w:r>
      <w:r>
        <w:rPr>
          <w:rStyle w:val="lev"/>
          <w:rFonts w:asciiTheme="majorHAnsi" w:hAnsiTheme="majorHAnsi" w:cs="Arial"/>
          <w:sz w:val="22"/>
          <w:szCs w:val="22"/>
        </w:rPr>
        <w:t xml:space="preserve"> </w:t>
      </w:r>
      <w:r>
        <w:rPr>
          <w:rStyle w:val="lev"/>
          <w:rFonts w:asciiTheme="majorHAnsi" w:hAnsiTheme="majorHAnsi" w:cs="Arial"/>
          <w:sz w:val="22"/>
          <w:szCs w:val="22"/>
        </w:rPr>
        <w:tab/>
        <w:t xml:space="preserve"> </w:t>
      </w:r>
      <w:r w:rsidRPr="00AD50E2">
        <w:rPr>
          <w:rFonts w:asciiTheme="majorHAnsi" w:hAnsiTheme="majorHAnsi"/>
          <w:b/>
          <w:bCs/>
          <w:sz w:val="22"/>
          <w:szCs w:val="22"/>
        </w:rPr>
        <w:t>(1 Semaine)</w:t>
      </w:r>
    </w:p>
    <w:p w:rsidR="00FE2706" w:rsidRDefault="00FE2706" w:rsidP="00FE2706">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(Matlab , Scilab, … etc</w:t>
      </w:r>
      <w:r>
        <w:rPr>
          <w:rStyle w:val="lev"/>
          <w:rFonts w:asciiTheme="majorHAnsi" w:hAnsiTheme="majorHAnsi" w:cs="Arial"/>
          <w:sz w:val="22"/>
          <w:szCs w:val="22"/>
        </w:rPr>
        <w:t>.</w:t>
      </w:r>
      <w:r w:rsidRPr="00AD50E2">
        <w:rPr>
          <w:rStyle w:val="lev"/>
          <w:rFonts w:asciiTheme="majorHAnsi" w:hAnsiTheme="majorHAnsi" w:cs="Arial"/>
          <w:sz w:val="22"/>
          <w:szCs w:val="22"/>
        </w:rPr>
        <w:t xml:space="preserve">) </w:t>
      </w:r>
      <w:r w:rsidRPr="00AD50E2">
        <w:rPr>
          <w:rStyle w:val="lev"/>
          <w:rFonts w:asciiTheme="majorHAnsi" w:hAnsiTheme="majorHAnsi" w:cs="Arial"/>
          <w:sz w:val="22"/>
          <w:szCs w:val="22"/>
        </w:rPr>
        <w:tab/>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2: Fichiers script et Ty</w:t>
      </w:r>
      <w:r>
        <w:rPr>
          <w:rStyle w:val="lev"/>
          <w:rFonts w:asciiTheme="majorHAnsi" w:hAnsiTheme="majorHAnsi" w:cs="Arial"/>
          <w:sz w:val="22"/>
          <w:szCs w:val="22"/>
        </w:rPr>
        <w:t xml:space="preserve">pes de données et de variables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3 : Lecture, affichage et sauvegarde des données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4 : Vecteurs et matrices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5 : Instructions de contrôle (Boucles for et While, Instructions if  et switch)</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6: Fichiers de fonction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7 : Graphisme (Gestion des fenêtres graphiques, plot</w:t>
      </w:r>
      <w:r>
        <w:rPr>
          <w:rStyle w:val="lev"/>
          <w:rFonts w:asciiTheme="majorHAnsi" w:hAnsiTheme="majorHAnsi" w:cs="Arial"/>
          <w:sz w:val="22"/>
          <w:szCs w:val="22"/>
        </w:rPr>
        <w:t xml:space="preserve">)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AD50E2" w:rsidRDefault="00FE2706" w:rsidP="00FE2706">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w:t>
      </w:r>
      <w:r>
        <w:rPr>
          <w:rStyle w:val="lev"/>
          <w:rFonts w:asciiTheme="majorHAnsi" w:hAnsiTheme="majorHAnsi" w:cs="Arial"/>
          <w:sz w:val="22"/>
          <w:szCs w:val="22"/>
        </w:rPr>
        <w:t xml:space="preserve">8 : Utilisation de toolbox </w:t>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FE2706" w:rsidRPr="00220537" w:rsidRDefault="00FE2706" w:rsidP="00FE2706">
      <w:pPr>
        <w:rPr>
          <w:rStyle w:val="lev"/>
          <w:rFonts w:asciiTheme="majorHAnsi" w:hAnsiTheme="majorHAnsi" w:cs="Arial"/>
          <w:b w:val="0"/>
        </w:rPr>
      </w:pPr>
    </w:p>
    <w:p w:rsidR="00FE2706" w:rsidRDefault="00FE2706" w:rsidP="00FE2706">
      <w:pPr>
        <w:jc w:val="both"/>
        <w:rPr>
          <w:rFonts w:asciiTheme="majorHAnsi" w:hAnsiTheme="majorHAnsi" w:cs="Arial"/>
          <w:b/>
        </w:rPr>
      </w:pPr>
      <w:r w:rsidRPr="00784985">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FE2706" w:rsidRPr="00AD50E2" w:rsidRDefault="00FE2706" w:rsidP="00FE2706">
      <w:pPr>
        <w:jc w:val="both"/>
        <w:rPr>
          <w:rFonts w:asciiTheme="majorHAnsi" w:hAnsiTheme="majorHAnsi" w:cs="Arial"/>
          <w:sz w:val="22"/>
          <w:szCs w:val="22"/>
        </w:rPr>
      </w:pPr>
      <w:r w:rsidRPr="00AD50E2">
        <w:rPr>
          <w:rFonts w:asciiTheme="majorHAnsi" w:hAnsiTheme="majorHAnsi" w:cs="Arial"/>
          <w:bCs/>
          <w:sz w:val="22"/>
          <w:szCs w:val="22"/>
        </w:rPr>
        <w:t>Contrôle continu : 100 %.</w:t>
      </w:r>
    </w:p>
    <w:p w:rsidR="00FE2706" w:rsidRPr="00220537" w:rsidRDefault="00FE2706" w:rsidP="00FE2706">
      <w:pPr>
        <w:jc w:val="both"/>
        <w:rPr>
          <w:rFonts w:asciiTheme="majorHAnsi" w:hAnsiTheme="majorHAnsi" w:cs="Arial"/>
          <w:bCs/>
        </w:rPr>
      </w:pPr>
    </w:p>
    <w:p w:rsidR="00FE2706" w:rsidRDefault="00FE2706" w:rsidP="00FE2706">
      <w:pPr>
        <w:jc w:val="both"/>
        <w:rPr>
          <w:rFonts w:asciiTheme="majorHAnsi" w:hAnsiTheme="majorHAnsi" w:cs="Arial"/>
          <w:b/>
          <w:bCs/>
        </w:rPr>
      </w:pPr>
      <w:r w:rsidRPr="0078498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FE2706" w:rsidRPr="00E03197" w:rsidRDefault="005721EE" w:rsidP="008A5D76">
      <w:pPr>
        <w:pStyle w:val="Paragraphedeliste"/>
        <w:numPr>
          <w:ilvl w:val="0"/>
          <w:numId w:val="39"/>
        </w:numPr>
        <w:spacing w:line="259" w:lineRule="auto"/>
        <w:ind w:left="357" w:hanging="357"/>
        <w:contextualSpacing w:val="0"/>
        <w:rPr>
          <w:rFonts w:asciiTheme="majorHAnsi" w:hAnsiTheme="majorHAnsi" w:cs="Arial"/>
          <w:color w:val="000000"/>
          <w:sz w:val="22"/>
          <w:szCs w:val="22"/>
          <w:shd w:val="clear" w:color="auto" w:fill="FFFFFF"/>
        </w:rPr>
      </w:pPr>
      <w:hyperlink r:id="rId24" w:history="1">
        <w:r w:rsidR="00FE2706" w:rsidRPr="00E03197">
          <w:rPr>
            <w:rFonts w:asciiTheme="majorHAnsi" w:hAnsiTheme="majorHAnsi"/>
            <w:color w:val="000000" w:themeColor="text1"/>
            <w:sz w:val="22"/>
            <w:szCs w:val="22"/>
          </w:rPr>
          <w:t>Jean-Pierre Grenier</w:t>
        </w:r>
      </w:hyperlink>
      <w:r w:rsidR="00FE2706" w:rsidRPr="00E03197">
        <w:rPr>
          <w:rFonts w:asciiTheme="majorHAnsi" w:hAnsiTheme="majorHAnsi"/>
          <w:sz w:val="22"/>
          <w:szCs w:val="22"/>
        </w:rPr>
        <w:t xml:space="preserve">, </w:t>
      </w:r>
      <w:r w:rsidR="00FE2706" w:rsidRPr="00E03197">
        <w:rPr>
          <w:rFonts w:asciiTheme="majorHAnsi" w:hAnsiTheme="majorHAnsi" w:cs="Arial"/>
          <w:color w:val="000000" w:themeColor="text1"/>
          <w:sz w:val="22"/>
          <w:szCs w:val="22"/>
          <w:shd w:val="clear" w:color="auto" w:fill="FFFFFF"/>
        </w:rPr>
        <w:t xml:space="preserve">Débuter en algorithmique avec MATLAB et SCILAB, </w:t>
      </w:r>
      <w:hyperlink r:id="rId25" w:history="1">
        <w:r w:rsidR="00FE2706" w:rsidRPr="00E03197">
          <w:rPr>
            <w:rFonts w:asciiTheme="majorHAnsi" w:hAnsiTheme="majorHAnsi"/>
            <w:sz w:val="22"/>
            <w:szCs w:val="22"/>
          </w:rPr>
          <w:t>E</w:t>
        </w:r>
        <w:r w:rsidR="00FE2706" w:rsidRPr="00E03197">
          <w:rPr>
            <w:rFonts w:asciiTheme="majorHAnsi" w:hAnsiTheme="majorHAnsi"/>
            <w:color w:val="000000" w:themeColor="text1"/>
            <w:sz w:val="22"/>
            <w:szCs w:val="22"/>
          </w:rPr>
          <w:t>llipses</w:t>
        </w:r>
      </w:hyperlink>
      <w:r w:rsidR="00FE2706" w:rsidRPr="00E03197">
        <w:rPr>
          <w:rFonts w:asciiTheme="majorHAnsi" w:hAnsiTheme="majorHAnsi" w:cs="Arial"/>
          <w:color w:val="000000" w:themeColor="text1"/>
          <w:sz w:val="22"/>
          <w:szCs w:val="22"/>
          <w:shd w:val="clear" w:color="auto" w:fill="FFFFFF"/>
        </w:rPr>
        <w:t xml:space="preserve">, </w:t>
      </w:r>
      <w:r w:rsidR="00FE2706" w:rsidRPr="00E03197">
        <w:rPr>
          <w:rFonts w:asciiTheme="majorHAnsi" w:hAnsiTheme="majorHAnsi" w:cs="Arial"/>
          <w:color w:val="000000"/>
          <w:sz w:val="22"/>
          <w:szCs w:val="22"/>
          <w:shd w:val="clear" w:color="auto" w:fill="FFFFFF"/>
        </w:rPr>
        <w:t>2007.</w:t>
      </w:r>
    </w:p>
    <w:p w:rsidR="00FE2706" w:rsidRPr="00E03197" w:rsidRDefault="005721EE" w:rsidP="008A5D76">
      <w:pPr>
        <w:pStyle w:val="Paragraphedeliste"/>
        <w:numPr>
          <w:ilvl w:val="0"/>
          <w:numId w:val="39"/>
        </w:numPr>
        <w:spacing w:line="259" w:lineRule="auto"/>
        <w:ind w:left="357" w:hanging="357"/>
        <w:contextualSpacing w:val="0"/>
        <w:rPr>
          <w:rFonts w:asciiTheme="majorHAnsi" w:hAnsiTheme="majorHAnsi" w:cs="Arial"/>
          <w:color w:val="000000" w:themeColor="text1"/>
          <w:sz w:val="22"/>
          <w:szCs w:val="22"/>
          <w:shd w:val="clear" w:color="auto" w:fill="FFFFFF"/>
        </w:rPr>
      </w:pPr>
      <w:hyperlink r:id="rId26" w:history="1">
        <w:r w:rsidR="00FE2706" w:rsidRPr="00E03197">
          <w:rPr>
            <w:rFonts w:asciiTheme="majorHAnsi" w:hAnsiTheme="majorHAnsi"/>
            <w:color w:val="000000" w:themeColor="text1"/>
            <w:sz w:val="22"/>
            <w:szCs w:val="22"/>
          </w:rPr>
          <w:t>Laurent Berger</w:t>
        </w:r>
      </w:hyperlink>
      <w:r w:rsidR="00FE2706" w:rsidRPr="00E03197">
        <w:rPr>
          <w:rFonts w:asciiTheme="majorHAnsi" w:hAnsiTheme="majorHAnsi" w:cs="Arial"/>
          <w:color w:val="000000" w:themeColor="text1"/>
          <w:sz w:val="22"/>
          <w:szCs w:val="22"/>
          <w:shd w:val="clear" w:color="auto" w:fill="FFFFFF"/>
        </w:rPr>
        <w:t>, Scilab de la théorie à la pratique, 2014.</w:t>
      </w:r>
    </w:p>
    <w:p w:rsidR="00FE2706" w:rsidRPr="00E03197" w:rsidRDefault="00FE2706" w:rsidP="008A5D76">
      <w:pPr>
        <w:pStyle w:val="Paragraphedeliste"/>
        <w:numPr>
          <w:ilvl w:val="0"/>
          <w:numId w:val="39"/>
        </w:numPr>
        <w:spacing w:line="259" w:lineRule="auto"/>
        <w:ind w:left="357" w:hanging="357"/>
        <w:contextualSpacing w:val="0"/>
        <w:rPr>
          <w:rFonts w:asciiTheme="majorHAnsi" w:hAnsiTheme="majorHAnsi" w:cs="Arial"/>
          <w:color w:val="000000" w:themeColor="text1"/>
          <w:sz w:val="22"/>
          <w:szCs w:val="22"/>
          <w:shd w:val="clear" w:color="auto" w:fill="FFFFFF"/>
        </w:rPr>
      </w:pPr>
      <w:r w:rsidRPr="00E03197">
        <w:rPr>
          <w:rFonts w:asciiTheme="majorHAnsi" w:hAnsiTheme="majorHAnsi" w:cs="Arial"/>
          <w:color w:val="000000" w:themeColor="text1"/>
          <w:sz w:val="22"/>
          <w:szCs w:val="22"/>
          <w:shd w:val="clear" w:color="auto" w:fill="FFFFFF"/>
        </w:rPr>
        <w:t>Bégyn Arnaud, Gras Hervé, Grenier Jean-Pierre, Programmation et simulation en Scilab, 2014.</w:t>
      </w:r>
    </w:p>
    <w:p w:rsidR="00FE2706" w:rsidRPr="00E03197" w:rsidRDefault="005721EE" w:rsidP="008A5D76">
      <w:pPr>
        <w:pStyle w:val="Paragraphedeliste"/>
        <w:numPr>
          <w:ilvl w:val="0"/>
          <w:numId w:val="39"/>
        </w:numPr>
        <w:spacing w:line="259" w:lineRule="auto"/>
        <w:ind w:left="357" w:hanging="357"/>
        <w:contextualSpacing w:val="0"/>
        <w:rPr>
          <w:rFonts w:asciiTheme="majorHAnsi" w:hAnsiTheme="majorHAnsi" w:cs="Arial"/>
          <w:b/>
          <w:bCs/>
          <w:color w:val="000000"/>
          <w:sz w:val="22"/>
          <w:szCs w:val="22"/>
          <w:shd w:val="clear" w:color="auto" w:fill="FFFFFF"/>
        </w:rPr>
      </w:pPr>
      <w:hyperlink r:id="rId27" w:history="1">
        <w:r w:rsidR="00FE2706" w:rsidRPr="00E03197">
          <w:rPr>
            <w:rFonts w:asciiTheme="majorHAnsi" w:hAnsiTheme="majorHAnsi" w:cs="Arial"/>
            <w:color w:val="000000" w:themeColor="text1"/>
            <w:sz w:val="22"/>
            <w:szCs w:val="22"/>
            <w:shd w:val="clear" w:color="auto" w:fill="FFFFFF"/>
          </w:rPr>
          <w:t>Thierry Audibert</w:t>
        </w:r>
      </w:hyperlink>
      <w:r w:rsidR="00FE2706" w:rsidRPr="00E03197">
        <w:rPr>
          <w:rFonts w:asciiTheme="majorHAnsi" w:hAnsiTheme="majorHAnsi" w:cs="Arial"/>
          <w:color w:val="000000" w:themeColor="text1"/>
          <w:sz w:val="22"/>
          <w:szCs w:val="22"/>
          <w:shd w:val="clear" w:color="auto" w:fill="FFFFFF"/>
        </w:rPr>
        <w:t xml:space="preserve">, </w:t>
      </w:r>
      <w:hyperlink r:id="rId28" w:history="1">
        <w:r w:rsidR="00FE2706" w:rsidRPr="00E03197">
          <w:rPr>
            <w:rFonts w:asciiTheme="majorHAnsi" w:hAnsiTheme="majorHAnsi" w:cs="Arial"/>
            <w:color w:val="000000" w:themeColor="text1"/>
            <w:sz w:val="22"/>
            <w:szCs w:val="22"/>
            <w:shd w:val="clear" w:color="auto" w:fill="FFFFFF"/>
          </w:rPr>
          <w:t>Amar Oussalah</w:t>
        </w:r>
      </w:hyperlink>
      <w:r w:rsidR="00FE2706" w:rsidRPr="00E03197">
        <w:rPr>
          <w:rFonts w:asciiTheme="majorHAnsi" w:hAnsiTheme="majorHAnsi"/>
          <w:sz w:val="22"/>
          <w:szCs w:val="22"/>
        </w:rPr>
        <w:t>,</w:t>
      </w:r>
      <w:r w:rsidR="00FE2706" w:rsidRPr="00E03197">
        <w:rPr>
          <w:rFonts w:asciiTheme="majorHAnsi" w:hAnsiTheme="majorHAnsi" w:cs="Arial"/>
          <w:color w:val="000000" w:themeColor="text1"/>
          <w:sz w:val="22"/>
          <w:szCs w:val="22"/>
          <w:shd w:val="clear" w:color="auto" w:fill="FFFFFF"/>
        </w:rPr>
        <w:t> </w:t>
      </w:r>
      <w:hyperlink r:id="rId29" w:history="1">
        <w:r w:rsidR="00FE2706" w:rsidRPr="00E03197">
          <w:rPr>
            <w:rFonts w:asciiTheme="majorHAnsi" w:hAnsiTheme="majorHAnsi" w:cs="Arial"/>
            <w:color w:val="000000" w:themeColor="text1"/>
            <w:sz w:val="22"/>
            <w:szCs w:val="22"/>
            <w:shd w:val="clear" w:color="auto" w:fill="FFFFFF"/>
          </w:rPr>
          <w:t>Maurice Nivat</w:t>
        </w:r>
      </w:hyperlink>
      <w:r w:rsidR="00FE2706" w:rsidRPr="00E03197">
        <w:rPr>
          <w:rFonts w:asciiTheme="majorHAnsi" w:hAnsiTheme="majorHAnsi" w:cs="Arial"/>
          <w:color w:val="000000" w:themeColor="text1"/>
          <w:sz w:val="22"/>
          <w:szCs w:val="22"/>
          <w:shd w:val="clear" w:color="auto" w:fill="FFFFFF"/>
        </w:rPr>
        <w:t>, Informatique : Programmation et calcul scientifique en Python et Scilab classes préparatoires scientifiques 1er et 2e années, Ellipses, 2010.</w:t>
      </w:r>
    </w:p>
    <w:p w:rsidR="00FE2706" w:rsidRPr="00D12784" w:rsidRDefault="00FE2706" w:rsidP="00FE2706">
      <w:pPr>
        <w:jc w:val="both"/>
        <w:rPr>
          <w:rFonts w:asciiTheme="majorHAnsi" w:hAnsiTheme="majorHAnsi"/>
          <w:sz w:val="22"/>
          <w:szCs w:val="22"/>
          <w:lang w:eastAsia="fr-FR"/>
        </w:rPr>
      </w:pPr>
    </w:p>
    <w:p w:rsidR="00FE2706" w:rsidRPr="00D12784" w:rsidRDefault="00FE2706" w:rsidP="00FE2706">
      <w:pPr>
        <w:jc w:val="both"/>
        <w:rPr>
          <w:rFonts w:asciiTheme="majorHAnsi" w:hAnsiTheme="majorHAnsi" w:cs="Calibri"/>
          <w:b/>
          <w:sz w:val="22"/>
          <w:szCs w:val="22"/>
        </w:rPr>
      </w:pPr>
      <w:r w:rsidRPr="00D12784">
        <w:rPr>
          <w:rFonts w:asciiTheme="majorHAnsi" w:hAnsiTheme="majorHAnsi" w:cs="Calibri"/>
          <w:b/>
          <w:sz w:val="22"/>
          <w:szCs w:val="22"/>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3</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lang w:eastAsia="en-US"/>
        </w:rPr>
        <w:t>TP d’Electronique et d’Electrotechnique</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FE2706" w:rsidRDefault="00FE2706" w:rsidP="00FE2706">
      <w:pPr>
        <w:spacing w:after="120" w:line="276" w:lineRule="auto"/>
        <w:jc w:val="both"/>
        <w:rPr>
          <w:rFonts w:asciiTheme="majorHAnsi" w:hAnsiTheme="majorHAnsi" w:cs="Arial"/>
          <w:b/>
          <w:u w:val="thick" w:color="F79646" w:themeColor="accent6"/>
        </w:rPr>
      </w:pPr>
    </w:p>
    <w:p w:rsidR="00FE2706" w:rsidRPr="003F615A" w:rsidRDefault="00FE2706" w:rsidP="00FE2706">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FE2706" w:rsidRDefault="00FE2706" w:rsidP="00FE2706">
      <w:pPr>
        <w:spacing w:line="276" w:lineRule="auto"/>
        <w:jc w:val="both"/>
        <w:rPr>
          <w:rFonts w:asciiTheme="majorHAnsi" w:hAnsiTheme="majorHAnsi" w:cs="Arial"/>
          <w:bCs/>
          <w:sz w:val="22"/>
          <w:szCs w:val="22"/>
        </w:rPr>
      </w:pPr>
      <w:r w:rsidRPr="00562DD4">
        <w:rPr>
          <w:rFonts w:asciiTheme="majorHAnsi" w:hAnsiTheme="majorHAnsi" w:cs="Arial"/>
          <w:bCs/>
          <w:sz w:val="22"/>
          <w:szCs w:val="22"/>
        </w:rPr>
        <w:t>Consolidation des connaissances acquises  dans les matières d’électronique et d’électrotechnique fondamentales pour mieux comprendre et assimiler les lois fondamentales de l'électronique et de l’électrotechnique.</w:t>
      </w:r>
    </w:p>
    <w:p w:rsidR="00FE2706" w:rsidRDefault="00FE2706" w:rsidP="00FE2706">
      <w:pPr>
        <w:spacing w:line="276" w:lineRule="auto"/>
        <w:jc w:val="both"/>
        <w:rPr>
          <w:rFonts w:asciiTheme="majorHAnsi" w:hAnsiTheme="majorHAnsi" w:cs="Arial"/>
          <w:b/>
          <w:u w:val="thick" w:color="F79646" w:themeColor="accent6"/>
        </w:rPr>
      </w:pPr>
    </w:p>
    <w:p w:rsidR="00FE2706" w:rsidRPr="003F615A" w:rsidRDefault="00FE2706" w:rsidP="00FE2706">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FE2706" w:rsidRDefault="00FE2706" w:rsidP="00FE2706">
      <w:pPr>
        <w:spacing w:line="276" w:lineRule="auto"/>
        <w:jc w:val="both"/>
        <w:rPr>
          <w:rFonts w:asciiTheme="majorHAnsi" w:hAnsiTheme="majorHAnsi" w:cs="Arial"/>
        </w:rPr>
      </w:pPr>
      <w:r w:rsidRPr="00562DD4">
        <w:rPr>
          <w:rFonts w:asciiTheme="majorHAnsi" w:hAnsiTheme="majorHAnsi" w:cs="Arial"/>
          <w:bCs/>
          <w:sz w:val="22"/>
          <w:szCs w:val="22"/>
        </w:rPr>
        <w:t>Electronique fondamentale</w:t>
      </w:r>
      <w:r>
        <w:rPr>
          <w:rFonts w:asciiTheme="majorHAnsi" w:hAnsiTheme="majorHAnsi" w:cs="Arial"/>
          <w:bCs/>
          <w:sz w:val="22"/>
          <w:szCs w:val="22"/>
        </w:rPr>
        <w:t xml:space="preserve">. </w:t>
      </w:r>
      <w:r w:rsidRPr="00562DD4">
        <w:rPr>
          <w:rFonts w:asciiTheme="majorHAnsi" w:hAnsiTheme="majorHAnsi" w:cs="Arial"/>
          <w:bCs/>
          <w:sz w:val="22"/>
          <w:szCs w:val="22"/>
        </w:rPr>
        <w:t>Electrotechnique fondamentale</w:t>
      </w:r>
      <w:r>
        <w:rPr>
          <w:rFonts w:asciiTheme="majorHAnsi" w:hAnsiTheme="majorHAnsi" w:cs="Arial"/>
          <w:bCs/>
          <w:sz w:val="22"/>
          <w:szCs w:val="22"/>
        </w:rPr>
        <w:t>.</w:t>
      </w:r>
    </w:p>
    <w:p w:rsidR="00FE2706" w:rsidRPr="00220537" w:rsidRDefault="00FE2706" w:rsidP="00FE2706">
      <w:pPr>
        <w:spacing w:line="276" w:lineRule="auto"/>
        <w:jc w:val="both"/>
        <w:rPr>
          <w:rFonts w:asciiTheme="majorHAnsi" w:hAnsiTheme="majorHAnsi" w:cs="Arial"/>
        </w:rPr>
      </w:pPr>
    </w:p>
    <w:p w:rsidR="00FE2706" w:rsidRPr="003F615A" w:rsidRDefault="00FE2706" w:rsidP="00FE2706">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FE2706" w:rsidRPr="00562DD4" w:rsidRDefault="00FE2706" w:rsidP="00FE2706">
      <w:pPr>
        <w:pStyle w:val="Default"/>
        <w:jc w:val="both"/>
        <w:rPr>
          <w:rFonts w:asciiTheme="majorHAnsi" w:hAnsiTheme="majorHAnsi"/>
          <w:color w:val="auto"/>
          <w:sz w:val="22"/>
          <w:szCs w:val="22"/>
        </w:rPr>
      </w:pPr>
      <w:r w:rsidRPr="00562DD4">
        <w:rPr>
          <w:rFonts w:asciiTheme="majorHAnsi" w:hAnsiTheme="majorHAnsi"/>
          <w:color w:val="auto"/>
          <w:sz w:val="22"/>
          <w:szCs w:val="22"/>
        </w:rPr>
        <w:t>L’enseignant de TP est appelé à réaliser au minimum 3 TP d’Electronique et 3 TP d’Electrotechnique parmi la liste des TP proposés ci-dessous :</w:t>
      </w:r>
    </w:p>
    <w:p w:rsidR="00FE2706" w:rsidRPr="00562DD4" w:rsidRDefault="00FE2706" w:rsidP="00FE2706">
      <w:pPr>
        <w:pStyle w:val="Default"/>
        <w:jc w:val="both"/>
        <w:rPr>
          <w:rFonts w:asciiTheme="majorHAnsi" w:hAnsiTheme="majorHAnsi"/>
          <w:color w:val="auto"/>
          <w:sz w:val="22"/>
          <w:szCs w:val="22"/>
        </w:rPr>
      </w:pPr>
    </w:p>
    <w:p w:rsidR="00FE2706" w:rsidRPr="00562DD4" w:rsidRDefault="00FE2706" w:rsidP="00FE2706">
      <w:pPr>
        <w:pStyle w:val="Default"/>
        <w:jc w:val="both"/>
        <w:rPr>
          <w:rFonts w:asciiTheme="majorHAnsi" w:hAnsiTheme="majorHAnsi"/>
          <w:color w:val="auto"/>
          <w:sz w:val="22"/>
          <w:szCs w:val="22"/>
        </w:rPr>
      </w:pPr>
      <w:r w:rsidRPr="00562DD4">
        <w:rPr>
          <w:rFonts w:asciiTheme="majorHAnsi" w:hAnsiTheme="majorHAnsi"/>
          <w:b/>
          <w:color w:val="auto"/>
          <w:sz w:val="22"/>
          <w:szCs w:val="22"/>
        </w:rPr>
        <w:t>TP d’</w:t>
      </w:r>
      <w:r w:rsidRPr="00562DD4">
        <w:rPr>
          <w:rFonts w:asciiTheme="majorHAnsi" w:hAnsiTheme="majorHAnsi"/>
          <w:b/>
          <w:bCs/>
          <w:color w:val="auto"/>
          <w:sz w:val="22"/>
          <w:szCs w:val="22"/>
        </w:rPr>
        <w:t>Electronique 1</w:t>
      </w:r>
    </w:p>
    <w:p w:rsidR="00FE2706" w:rsidRPr="00562DD4" w:rsidRDefault="00FE2706" w:rsidP="00FE2706">
      <w:pPr>
        <w:jc w:val="both"/>
        <w:rPr>
          <w:rFonts w:asciiTheme="majorHAnsi" w:hAnsiTheme="majorHAnsi" w:cs="Arial"/>
          <w:sz w:val="22"/>
          <w:szCs w:val="22"/>
        </w:rPr>
      </w:pPr>
      <w:r w:rsidRPr="00E03197">
        <w:rPr>
          <w:rFonts w:asciiTheme="majorHAnsi" w:hAnsiTheme="majorHAnsi" w:cs="Arial"/>
          <w:b/>
          <w:bCs/>
          <w:sz w:val="22"/>
          <w:szCs w:val="22"/>
        </w:rPr>
        <w:t>TP 1 :</w:t>
      </w:r>
      <w:r w:rsidRPr="00562DD4">
        <w:rPr>
          <w:rFonts w:asciiTheme="majorHAnsi" w:hAnsiTheme="majorHAnsi" w:cs="Arial"/>
          <w:sz w:val="22"/>
          <w:szCs w:val="22"/>
        </w:rPr>
        <w:t xml:space="preserve"> Théorèmes fondamentaux </w:t>
      </w:r>
    </w:p>
    <w:p w:rsidR="00FE2706" w:rsidRPr="00562DD4" w:rsidRDefault="00FE2706" w:rsidP="00FE2706">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2</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des filtres passifs</w:t>
      </w:r>
    </w:p>
    <w:p w:rsidR="00FE2706" w:rsidRPr="00562DD4" w:rsidRDefault="00FE2706" w:rsidP="00FE2706">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3</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de la diode / redressement</w:t>
      </w:r>
    </w:p>
    <w:p w:rsidR="00FE2706" w:rsidRPr="00562DD4" w:rsidRDefault="00FE2706" w:rsidP="00FE2706">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4</w:t>
      </w:r>
      <w:r w:rsidRPr="00E03197">
        <w:rPr>
          <w:rFonts w:asciiTheme="majorHAnsi" w:hAnsiTheme="majorHAnsi" w:cs="Arial"/>
          <w:b/>
          <w:bCs/>
          <w:sz w:val="22"/>
          <w:szCs w:val="22"/>
        </w:rPr>
        <w:t> :</w:t>
      </w:r>
      <w:r w:rsidRPr="00562DD4">
        <w:rPr>
          <w:rFonts w:asciiTheme="majorHAnsi" w:hAnsiTheme="majorHAnsi" w:cs="Arial"/>
          <w:sz w:val="22"/>
          <w:szCs w:val="22"/>
        </w:rPr>
        <w:t xml:space="preserve"> Alimentation stabilisée avec diode Zener</w:t>
      </w:r>
    </w:p>
    <w:p w:rsidR="00FE2706" w:rsidRPr="00562DD4" w:rsidRDefault="00FE2706" w:rsidP="00FE2706">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5</w:t>
      </w:r>
      <w:r w:rsidRPr="00E03197">
        <w:rPr>
          <w:rFonts w:asciiTheme="majorHAnsi" w:hAnsiTheme="majorHAnsi" w:cs="Arial"/>
          <w:b/>
          <w:bCs/>
          <w:sz w:val="22"/>
          <w:szCs w:val="22"/>
        </w:rPr>
        <w:t> :</w:t>
      </w:r>
      <w:r w:rsidRPr="00562DD4">
        <w:rPr>
          <w:rFonts w:asciiTheme="majorHAnsi" w:hAnsiTheme="majorHAnsi" w:cs="Arial"/>
          <w:sz w:val="22"/>
          <w:szCs w:val="22"/>
        </w:rPr>
        <w:t xml:space="preserve"> Caractéristiques d’un transistor et point de fonctionnement</w:t>
      </w:r>
    </w:p>
    <w:p w:rsidR="00FE2706" w:rsidRPr="00562DD4" w:rsidRDefault="00FE2706" w:rsidP="00FE2706">
      <w:pPr>
        <w:jc w:val="both"/>
        <w:rPr>
          <w:rFonts w:asciiTheme="majorHAnsi" w:hAnsiTheme="majorHAnsi" w:cs="Arial"/>
          <w:sz w:val="22"/>
          <w:szCs w:val="22"/>
        </w:rPr>
      </w:pPr>
      <w:r w:rsidRPr="00E03197">
        <w:rPr>
          <w:rFonts w:asciiTheme="majorHAnsi" w:hAnsiTheme="majorHAnsi" w:cs="Arial"/>
          <w:b/>
          <w:bCs/>
          <w:sz w:val="22"/>
          <w:szCs w:val="22"/>
        </w:rPr>
        <w:t xml:space="preserve">TP </w:t>
      </w:r>
      <w:r>
        <w:rPr>
          <w:rFonts w:asciiTheme="majorHAnsi" w:hAnsiTheme="majorHAnsi" w:cs="Arial"/>
          <w:b/>
          <w:bCs/>
          <w:sz w:val="22"/>
          <w:szCs w:val="22"/>
        </w:rPr>
        <w:t>6</w:t>
      </w:r>
      <w:r w:rsidRPr="00E03197">
        <w:rPr>
          <w:rFonts w:asciiTheme="majorHAnsi" w:hAnsiTheme="majorHAnsi" w:cs="Arial"/>
          <w:b/>
          <w:bCs/>
          <w:sz w:val="22"/>
          <w:szCs w:val="22"/>
        </w:rPr>
        <w:t> :</w:t>
      </w:r>
      <w:r w:rsidRPr="00562DD4">
        <w:rPr>
          <w:rFonts w:asciiTheme="majorHAnsi" w:hAnsiTheme="majorHAnsi" w:cs="Arial"/>
          <w:sz w:val="22"/>
          <w:szCs w:val="22"/>
        </w:rPr>
        <w:t xml:space="preserve"> Amplificateurs opérationnels.</w:t>
      </w:r>
    </w:p>
    <w:p w:rsidR="00FE2706" w:rsidRPr="00562DD4" w:rsidRDefault="00FE2706" w:rsidP="00FE2706">
      <w:pPr>
        <w:jc w:val="both"/>
        <w:rPr>
          <w:rFonts w:asciiTheme="majorHAnsi" w:hAnsiTheme="majorHAnsi" w:cs="Arial"/>
          <w:sz w:val="22"/>
          <w:szCs w:val="22"/>
        </w:rPr>
      </w:pPr>
    </w:p>
    <w:p w:rsidR="00FE2706" w:rsidRPr="00562DD4" w:rsidRDefault="00FE2706" w:rsidP="00FE2706">
      <w:pPr>
        <w:pStyle w:val="Default"/>
        <w:jc w:val="both"/>
        <w:rPr>
          <w:rFonts w:asciiTheme="majorHAnsi" w:hAnsiTheme="majorHAnsi"/>
          <w:b/>
          <w:bCs/>
          <w:color w:val="auto"/>
          <w:sz w:val="22"/>
          <w:szCs w:val="22"/>
        </w:rPr>
      </w:pPr>
      <w:r w:rsidRPr="00562DD4">
        <w:rPr>
          <w:rFonts w:asciiTheme="majorHAnsi" w:hAnsiTheme="majorHAnsi"/>
          <w:b/>
          <w:color w:val="auto"/>
          <w:sz w:val="22"/>
          <w:szCs w:val="22"/>
        </w:rPr>
        <w:t>TP d’</w:t>
      </w:r>
      <w:r w:rsidRPr="00562DD4">
        <w:rPr>
          <w:rFonts w:asciiTheme="majorHAnsi" w:hAnsiTheme="majorHAnsi"/>
          <w:b/>
          <w:bCs/>
          <w:color w:val="auto"/>
          <w:sz w:val="22"/>
          <w:szCs w:val="22"/>
        </w:rPr>
        <w:t>Electrotechnique 1</w:t>
      </w:r>
    </w:p>
    <w:p w:rsidR="00FE2706" w:rsidRPr="00562DD4" w:rsidRDefault="00FE2706" w:rsidP="00FE2706">
      <w:pPr>
        <w:pStyle w:val="Default"/>
        <w:jc w:val="both"/>
        <w:rPr>
          <w:rFonts w:asciiTheme="majorHAnsi" w:hAnsiTheme="majorHAnsi"/>
          <w:color w:val="auto"/>
          <w:sz w:val="22"/>
          <w:szCs w:val="22"/>
        </w:rPr>
      </w:pPr>
      <w:r w:rsidRPr="00E03197">
        <w:rPr>
          <w:rFonts w:asciiTheme="majorHAnsi" w:hAnsiTheme="majorHAnsi"/>
          <w:b/>
          <w:bCs/>
          <w:sz w:val="22"/>
          <w:szCs w:val="22"/>
        </w:rPr>
        <w:t>TP 1 :</w:t>
      </w:r>
      <w:r w:rsidRPr="00562DD4">
        <w:rPr>
          <w:rFonts w:asciiTheme="majorHAnsi" w:hAnsiTheme="majorHAnsi"/>
          <w:sz w:val="22"/>
          <w:szCs w:val="22"/>
        </w:rPr>
        <w:t xml:space="preserve"> </w:t>
      </w:r>
      <w:r w:rsidRPr="00562DD4">
        <w:rPr>
          <w:rFonts w:asciiTheme="majorHAnsi" w:hAnsiTheme="majorHAnsi"/>
          <w:color w:val="auto"/>
          <w:sz w:val="22"/>
          <w:szCs w:val="22"/>
        </w:rPr>
        <w:t>Mesure de tensions et courants en monophasé</w:t>
      </w:r>
    </w:p>
    <w:p w:rsidR="00FE2706" w:rsidRPr="00562DD4" w:rsidRDefault="00FE2706" w:rsidP="00FE2706">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2</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Mesure de tensions et courants en triphasé</w:t>
      </w:r>
    </w:p>
    <w:p w:rsidR="00FE2706" w:rsidRPr="00562DD4" w:rsidRDefault="00FE2706" w:rsidP="00FE2706">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3</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Mesure de puissances active et réactive en triphasé</w:t>
      </w:r>
    </w:p>
    <w:p w:rsidR="00FE2706" w:rsidRPr="00562DD4" w:rsidRDefault="00FE2706" w:rsidP="00FE2706">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4</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 xml:space="preserve">Circuits magnétiques (cycle d’hystérésis) </w:t>
      </w:r>
    </w:p>
    <w:p w:rsidR="00FE2706" w:rsidRPr="00562DD4" w:rsidRDefault="00FE2706" w:rsidP="00FE2706">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5</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Essais sur les transformateurs</w:t>
      </w:r>
    </w:p>
    <w:p w:rsidR="00FE2706" w:rsidRPr="00562DD4" w:rsidRDefault="00FE2706" w:rsidP="00FE2706">
      <w:pPr>
        <w:pStyle w:val="Default"/>
        <w:jc w:val="both"/>
        <w:rPr>
          <w:rFonts w:asciiTheme="majorHAnsi" w:hAnsiTheme="majorHAnsi"/>
          <w:color w:val="auto"/>
          <w:sz w:val="22"/>
          <w:szCs w:val="22"/>
        </w:rPr>
      </w:pPr>
      <w:r w:rsidRPr="00E03197">
        <w:rPr>
          <w:rFonts w:asciiTheme="majorHAnsi" w:hAnsiTheme="majorHAnsi"/>
          <w:b/>
          <w:bCs/>
          <w:sz w:val="22"/>
          <w:szCs w:val="22"/>
        </w:rPr>
        <w:t xml:space="preserve">TP </w:t>
      </w:r>
      <w:r>
        <w:rPr>
          <w:rFonts w:asciiTheme="majorHAnsi" w:hAnsiTheme="majorHAnsi"/>
          <w:b/>
          <w:bCs/>
          <w:sz w:val="22"/>
          <w:szCs w:val="22"/>
        </w:rPr>
        <w:t>6</w:t>
      </w:r>
      <w:r w:rsidRPr="00E03197">
        <w:rPr>
          <w:rFonts w:asciiTheme="majorHAnsi" w:hAnsiTheme="majorHAnsi"/>
          <w:b/>
          <w:bCs/>
          <w:sz w:val="22"/>
          <w:szCs w:val="22"/>
        </w:rPr>
        <w:t> :</w:t>
      </w:r>
      <w:r w:rsidRPr="00562DD4">
        <w:rPr>
          <w:rFonts w:asciiTheme="majorHAnsi" w:hAnsiTheme="majorHAnsi"/>
          <w:sz w:val="22"/>
          <w:szCs w:val="22"/>
        </w:rPr>
        <w:t xml:space="preserve"> </w:t>
      </w:r>
      <w:r w:rsidRPr="00562DD4">
        <w:rPr>
          <w:rFonts w:asciiTheme="majorHAnsi" w:hAnsiTheme="majorHAnsi"/>
          <w:color w:val="auto"/>
          <w:sz w:val="22"/>
          <w:szCs w:val="22"/>
        </w:rPr>
        <w:t>Machines électriques (démonstration).</w:t>
      </w:r>
    </w:p>
    <w:p w:rsidR="00FE2706" w:rsidRDefault="00FE2706" w:rsidP="00FE2706">
      <w:pPr>
        <w:jc w:val="both"/>
        <w:rPr>
          <w:rFonts w:asciiTheme="majorHAnsi" w:hAnsiTheme="majorHAnsi" w:cs="Arial"/>
          <w:b/>
          <w:u w:val="thick" w:color="F79646" w:themeColor="accent6"/>
        </w:rPr>
      </w:pPr>
    </w:p>
    <w:p w:rsidR="00FE2706" w:rsidRDefault="00FE2706" w:rsidP="00FE2706">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FE2706" w:rsidRPr="00972883" w:rsidRDefault="00FE2706" w:rsidP="00FE2706">
      <w:pPr>
        <w:jc w:val="both"/>
        <w:rPr>
          <w:rFonts w:ascii="Cambria" w:hAnsi="Cambria" w:cs="Arial"/>
          <w:b/>
          <w:sz w:val="22"/>
          <w:szCs w:val="22"/>
        </w:rPr>
      </w:pPr>
      <w:r>
        <w:rPr>
          <w:rFonts w:ascii="Cambria" w:hAnsi="Cambria" w:cs="Arial"/>
          <w:bCs/>
          <w:sz w:val="22"/>
          <w:szCs w:val="22"/>
        </w:rPr>
        <w:t>Contrôle continu : 100 %</w:t>
      </w:r>
    </w:p>
    <w:p w:rsidR="00FE2706" w:rsidRPr="00220537" w:rsidRDefault="00FE2706" w:rsidP="00FE2706">
      <w:pPr>
        <w:spacing w:line="276" w:lineRule="auto"/>
        <w:jc w:val="both"/>
        <w:rPr>
          <w:rFonts w:asciiTheme="majorHAnsi" w:hAnsiTheme="majorHAnsi" w:cs="Arial"/>
          <w:b/>
        </w:rPr>
      </w:pPr>
    </w:p>
    <w:p w:rsidR="00FE2706" w:rsidRPr="003F615A" w:rsidRDefault="00FE2706" w:rsidP="00FE2706">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FE2706" w:rsidRPr="001F442B" w:rsidRDefault="00FE2706" w:rsidP="00FE2706">
      <w:pPr>
        <w:spacing w:after="200" w:line="276" w:lineRule="auto"/>
        <w:rPr>
          <w:rFonts w:asciiTheme="majorHAnsi" w:hAnsiTheme="majorHAnsi" w:cs="Arial"/>
          <w:sz w:val="22"/>
          <w:szCs w:val="22"/>
        </w:rPr>
      </w:pPr>
    </w:p>
    <w:p w:rsidR="00FE2706" w:rsidRDefault="00FE2706" w:rsidP="00FE2706">
      <w:pPr>
        <w:spacing w:after="200" w:line="276" w:lineRule="auto"/>
        <w:rPr>
          <w:rFonts w:ascii="Calibri" w:hAnsi="Calibri" w:cs="Calibri"/>
          <w:b/>
          <w:sz w:val="32"/>
          <w:szCs w:val="32"/>
        </w:rPr>
      </w:pPr>
      <w:r>
        <w:rPr>
          <w:rFonts w:ascii="Calibri" w:hAnsi="Calibri" w:cs="Calibri"/>
          <w:b/>
          <w:sz w:val="32"/>
          <w:szCs w:val="32"/>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lang w:eastAsia="en-US"/>
        </w:rPr>
        <w:t>TP Ondes et vibrations</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15</w:t>
      </w:r>
      <w:r w:rsidRPr="003E4E9A">
        <w:rPr>
          <w:rFonts w:ascii="Cambria" w:hAnsi="Cambria" w:cs="Calibri"/>
          <w:b/>
        </w:rPr>
        <w:t>h</w:t>
      </w:r>
      <w:r>
        <w:rPr>
          <w:rFonts w:ascii="Cambria" w:hAnsi="Cambria" w:cs="Calibri"/>
          <w:b/>
        </w:rPr>
        <w:t>0</w:t>
      </w:r>
      <w:r w:rsidRPr="003E4E9A">
        <w:rPr>
          <w:rFonts w:ascii="Cambria" w:hAnsi="Cambria" w:cs="Calibri"/>
          <w:b/>
        </w:rPr>
        <w:t>0 (T</w:t>
      </w:r>
      <w:r>
        <w:rPr>
          <w:rFonts w:ascii="Cambria" w:hAnsi="Cambria" w:cs="Calibri"/>
          <w:b/>
        </w:rPr>
        <w:t>P: 1h0</w:t>
      </w:r>
      <w:r w:rsidRPr="003E4E9A">
        <w:rPr>
          <w:rFonts w:ascii="Cambria" w:hAnsi="Cambria" w:cs="Calibri"/>
          <w:b/>
        </w:rPr>
        <w:t>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FE2706" w:rsidRDefault="00FE2706" w:rsidP="00FE2706">
      <w:pPr>
        <w:jc w:val="both"/>
        <w:rPr>
          <w:rFonts w:asciiTheme="majorHAnsi" w:hAnsiTheme="majorHAnsi" w:cs="Arial"/>
          <w:b/>
          <w:u w:val="thick" w:color="F79646" w:themeColor="accent6"/>
        </w:rPr>
      </w:pPr>
    </w:p>
    <w:p w:rsidR="00FE2706" w:rsidRPr="00042267" w:rsidRDefault="00FE2706" w:rsidP="00FE2706">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FE2706" w:rsidRPr="00042267" w:rsidRDefault="00FE2706" w:rsidP="00FE2706">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FE2706" w:rsidRPr="00042267" w:rsidRDefault="00FE2706" w:rsidP="00FE2706">
      <w:pPr>
        <w:jc w:val="both"/>
        <w:rPr>
          <w:rFonts w:asciiTheme="majorHAnsi" w:hAnsiTheme="majorHAnsi" w:cs="Arial"/>
        </w:rPr>
      </w:pPr>
    </w:p>
    <w:p w:rsidR="00FE2706" w:rsidRPr="00042267" w:rsidRDefault="00FE2706" w:rsidP="00FE2706">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FE2706" w:rsidRPr="00042267" w:rsidRDefault="00FE2706" w:rsidP="00FE2706">
      <w:pPr>
        <w:jc w:val="both"/>
        <w:rPr>
          <w:rFonts w:asciiTheme="majorHAnsi" w:hAnsiTheme="majorHAnsi" w:cs="Arial"/>
        </w:rPr>
      </w:pPr>
      <w:r w:rsidRPr="00042267">
        <w:rPr>
          <w:rFonts w:asciiTheme="majorHAnsi" w:hAnsiTheme="majorHAnsi" w:cs="Arial"/>
        </w:rPr>
        <w:t>Vibrations et ondes, Mathématiques 2, Physique 1, Physique 2.</w:t>
      </w:r>
    </w:p>
    <w:p w:rsidR="00FE2706" w:rsidRPr="00042267" w:rsidRDefault="00FE2706" w:rsidP="00FE2706">
      <w:pPr>
        <w:jc w:val="both"/>
        <w:rPr>
          <w:rFonts w:asciiTheme="majorHAnsi" w:hAnsiTheme="majorHAnsi" w:cs="Arial"/>
        </w:rPr>
      </w:pPr>
    </w:p>
    <w:p w:rsidR="00FE2706" w:rsidRPr="00042267" w:rsidRDefault="00FE2706" w:rsidP="00FE2706">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FE2706" w:rsidRPr="00042267" w:rsidRDefault="00FE2706" w:rsidP="00FE2706">
      <w:pPr>
        <w:jc w:val="both"/>
        <w:rPr>
          <w:rFonts w:asciiTheme="majorHAnsi" w:hAnsiTheme="majorHAnsi" w:cs="Arial"/>
          <w:b/>
          <w:bCs/>
        </w:rPr>
      </w:pPr>
    </w:p>
    <w:p w:rsidR="00FE2706" w:rsidRPr="00042267" w:rsidRDefault="00FE2706" w:rsidP="00FE2706">
      <w:pPr>
        <w:jc w:val="both"/>
        <w:rPr>
          <w:rFonts w:asciiTheme="majorHAnsi" w:hAnsiTheme="majorHAnsi" w:cs="Arial"/>
        </w:rPr>
      </w:pPr>
      <w:r w:rsidRPr="002800DB">
        <w:rPr>
          <w:rFonts w:asciiTheme="majorHAnsi" w:hAnsiTheme="majorHAnsi" w:cs="Arial"/>
          <w:b/>
          <w:bCs/>
        </w:rPr>
        <w:t>TP1 :</w:t>
      </w:r>
      <w:r w:rsidRPr="00042267">
        <w:rPr>
          <w:rFonts w:asciiTheme="majorHAnsi" w:hAnsiTheme="majorHAnsi" w:cs="Arial"/>
        </w:rPr>
        <w:t xml:space="preserve"> </w:t>
      </w:r>
      <w:r w:rsidRPr="00042267">
        <w:rPr>
          <w:rFonts w:asciiTheme="majorHAnsi" w:hAnsiTheme="majorHAnsi"/>
        </w:rPr>
        <w:t>Masse –</w:t>
      </w:r>
      <w:r>
        <w:rPr>
          <w:rFonts w:asciiTheme="majorHAnsi" w:hAnsiTheme="majorHAnsi"/>
        </w:rPr>
        <w:t xml:space="preserve"> </w:t>
      </w:r>
      <w:r w:rsidRPr="00042267">
        <w:rPr>
          <w:rFonts w:asciiTheme="majorHAnsi" w:hAnsiTheme="majorHAnsi"/>
        </w:rPr>
        <w:t>ressort</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2</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simple</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3</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de torsion</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4</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Circuit électrique oscillant en régime libre et forcé</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5</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Pendules couplés</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6</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Oscillations transversales dans les cordes vibrantes</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7</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Poulie à gorge selon Hoffmann</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8</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Systèmes électromécaniques (Le haut parleur électrodynamique)</w:t>
      </w:r>
    </w:p>
    <w:p w:rsidR="00FE2706" w:rsidRPr="00042267" w:rsidRDefault="00FE2706" w:rsidP="00FE2706">
      <w:pPr>
        <w:jc w:val="both"/>
        <w:rPr>
          <w:rFonts w:asciiTheme="majorHAnsi" w:hAnsiTheme="majorHAnsi"/>
        </w:rPr>
      </w:pPr>
      <w:r w:rsidRPr="002800DB">
        <w:rPr>
          <w:rFonts w:asciiTheme="majorHAnsi" w:hAnsiTheme="majorHAnsi" w:cs="Arial"/>
          <w:b/>
          <w:bCs/>
        </w:rPr>
        <w:t>TP</w:t>
      </w:r>
      <w:r>
        <w:rPr>
          <w:rFonts w:asciiTheme="majorHAnsi" w:hAnsiTheme="majorHAnsi" w:cs="Arial"/>
          <w:b/>
          <w:bCs/>
        </w:rPr>
        <w:t>9</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Le pendule de Pohl</w:t>
      </w:r>
    </w:p>
    <w:p w:rsidR="00FE2706" w:rsidRPr="00042267" w:rsidRDefault="00FE2706" w:rsidP="00FE2706">
      <w:pPr>
        <w:jc w:val="both"/>
        <w:rPr>
          <w:rFonts w:asciiTheme="majorHAnsi" w:hAnsiTheme="majorHAnsi"/>
        </w:rPr>
      </w:pPr>
      <w:r w:rsidRPr="002800DB">
        <w:rPr>
          <w:rFonts w:asciiTheme="majorHAnsi" w:hAnsiTheme="majorHAnsi" w:cs="Arial"/>
          <w:b/>
          <w:bCs/>
        </w:rPr>
        <w:t>TP1</w:t>
      </w:r>
      <w:r>
        <w:rPr>
          <w:rFonts w:asciiTheme="majorHAnsi" w:hAnsiTheme="majorHAnsi" w:cs="Arial"/>
          <w:b/>
          <w:bCs/>
        </w:rPr>
        <w:t>0</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Propagation d’ondes longitudinales dans un fluide.</w:t>
      </w:r>
    </w:p>
    <w:p w:rsidR="00FE2706" w:rsidRPr="00042267" w:rsidRDefault="00FE2706" w:rsidP="00FE2706">
      <w:pPr>
        <w:jc w:val="both"/>
        <w:rPr>
          <w:rFonts w:asciiTheme="majorHAnsi" w:hAnsiTheme="majorHAnsi" w:cs="Arial"/>
        </w:rPr>
      </w:pPr>
    </w:p>
    <w:p w:rsidR="00FE2706" w:rsidRPr="00042267" w:rsidRDefault="00FE2706" w:rsidP="00FE2706">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FE2706" w:rsidRPr="00042267" w:rsidRDefault="00FE2706" w:rsidP="00FE2706">
      <w:pPr>
        <w:jc w:val="both"/>
        <w:rPr>
          <w:rFonts w:asciiTheme="majorHAnsi" w:hAnsiTheme="majorHAnsi" w:cs="Arial"/>
        </w:rPr>
      </w:pPr>
    </w:p>
    <w:p w:rsidR="00FE2706" w:rsidRDefault="00FE2706" w:rsidP="00FE2706">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FE2706" w:rsidRPr="00042267" w:rsidRDefault="00FE2706" w:rsidP="00FE2706">
      <w:pPr>
        <w:jc w:val="both"/>
        <w:rPr>
          <w:rFonts w:asciiTheme="majorHAnsi" w:hAnsiTheme="majorHAnsi" w:cs="Arial"/>
        </w:rPr>
      </w:pPr>
      <w:r w:rsidRPr="00042267">
        <w:rPr>
          <w:rFonts w:asciiTheme="majorHAnsi" w:hAnsiTheme="majorHAnsi" w:cs="Arial"/>
          <w:bCs/>
        </w:rPr>
        <w:t>Contrôle continu : 100 %.</w:t>
      </w:r>
    </w:p>
    <w:p w:rsidR="00FE2706" w:rsidRPr="00042267" w:rsidRDefault="00FE2706" w:rsidP="00FE2706">
      <w:pPr>
        <w:jc w:val="both"/>
        <w:rPr>
          <w:rFonts w:asciiTheme="majorHAnsi" w:hAnsiTheme="majorHAnsi" w:cs="Arial"/>
          <w:b/>
          <w:bCs/>
        </w:rPr>
      </w:pPr>
    </w:p>
    <w:p w:rsidR="00FE2706" w:rsidRPr="00042267" w:rsidRDefault="00FE2706" w:rsidP="00FE2706">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FE2706" w:rsidRDefault="00FE2706" w:rsidP="00FE2706">
      <w:pPr>
        <w:jc w:val="both"/>
        <w:rPr>
          <w:rFonts w:asciiTheme="majorHAnsi" w:hAnsiTheme="majorHAnsi" w:cs="Arial"/>
        </w:rPr>
      </w:pPr>
    </w:p>
    <w:p w:rsidR="00FE2706" w:rsidRPr="00A73088" w:rsidRDefault="00FE2706" w:rsidP="00FE2706">
      <w:pPr>
        <w:spacing w:after="200" w:line="276" w:lineRule="auto"/>
        <w:rPr>
          <w:rFonts w:asciiTheme="majorHAnsi" w:hAnsiTheme="majorHAnsi" w:cs="Arial"/>
        </w:rPr>
      </w:pPr>
      <w:r>
        <w:rPr>
          <w:rFonts w:asciiTheme="majorHAnsi" w:hAnsiTheme="majorHAnsi" w:cs="Arial"/>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 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color w:val="000000"/>
        </w:rPr>
        <w:t>Etat de l'art du G</w:t>
      </w:r>
      <w:r w:rsidRPr="00461EAF">
        <w:rPr>
          <w:rFonts w:asciiTheme="majorHAnsi" w:eastAsia="Calibri" w:hAnsiTheme="majorHAnsi" w:cs="Calibri"/>
          <w:b/>
          <w:bCs/>
          <w:color w:val="000000"/>
        </w:rPr>
        <w:t>énie électrique</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FE2706" w:rsidRDefault="00FE2706" w:rsidP="00FE2706">
      <w:pPr>
        <w:jc w:val="both"/>
        <w:rPr>
          <w:rFonts w:asciiTheme="majorHAnsi" w:hAnsiTheme="majorHAnsi" w:cs="Arial"/>
          <w:b/>
          <w:sz w:val="22"/>
          <w:szCs w:val="22"/>
          <w:u w:val="thick" w:color="F79646" w:themeColor="accent6"/>
        </w:rPr>
      </w:pPr>
    </w:p>
    <w:p w:rsidR="00FE2706" w:rsidRPr="00A73088" w:rsidRDefault="00FE2706" w:rsidP="00FE2706">
      <w:pPr>
        <w:jc w:val="both"/>
        <w:rPr>
          <w:rFonts w:asciiTheme="majorHAnsi" w:hAnsiTheme="majorHAnsi" w:cs="Arial"/>
          <w:sz w:val="22"/>
          <w:szCs w:val="22"/>
          <w:u w:val="thick" w:color="F79646" w:themeColor="accent6"/>
        </w:rPr>
      </w:pPr>
      <w:r w:rsidRPr="00A73088">
        <w:rPr>
          <w:rFonts w:asciiTheme="majorHAnsi" w:hAnsiTheme="majorHAnsi" w:cs="Arial"/>
          <w:b/>
          <w:sz w:val="22"/>
          <w:szCs w:val="22"/>
          <w:u w:val="thick" w:color="F79646" w:themeColor="accent6"/>
        </w:rPr>
        <w:t>Objectifs de l’enseignement</w:t>
      </w:r>
    </w:p>
    <w:p w:rsidR="00FE2706" w:rsidRPr="00A73088" w:rsidRDefault="00FE2706" w:rsidP="00FE2706">
      <w:pPr>
        <w:jc w:val="both"/>
        <w:rPr>
          <w:rFonts w:asciiTheme="majorHAnsi" w:hAnsiTheme="majorHAnsi" w:cs="Arial"/>
          <w:bCs/>
          <w:sz w:val="22"/>
          <w:szCs w:val="22"/>
        </w:rPr>
      </w:pPr>
      <w:r w:rsidRPr="00A73088">
        <w:rPr>
          <w:rFonts w:asciiTheme="majorHAnsi" w:hAnsiTheme="majorHAnsi" w:cs="Arial"/>
          <w:bCs/>
          <w:sz w:val="22"/>
          <w:szCs w:val="22"/>
        </w:rPr>
        <w:t>Donner à l'étudiant un aperçu général sur les différentes filières</w:t>
      </w:r>
      <w:r>
        <w:rPr>
          <w:rFonts w:asciiTheme="majorHAnsi" w:hAnsiTheme="majorHAnsi" w:cs="Arial"/>
          <w:bCs/>
          <w:sz w:val="22"/>
          <w:szCs w:val="22"/>
        </w:rPr>
        <w:t xml:space="preserve"> </w:t>
      </w:r>
      <w:r w:rsidRPr="00A73088">
        <w:rPr>
          <w:rFonts w:asciiTheme="majorHAnsi" w:hAnsiTheme="majorHAnsi" w:cs="Arial"/>
          <w:bCs/>
          <w:sz w:val="22"/>
          <w:szCs w:val="22"/>
        </w:rPr>
        <w:t xml:space="preserve">existantes en Génie électrique </w:t>
      </w:r>
      <w:r>
        <w:rPr>
          <w:rFonts w:asciiTheme="majorHAnsi" w:hAnsiTheme="majorHAnsi" w:cs="Arial"/>
          <w:bCs/>
          <w:sz w:val="22"/>
          <w:szCs w:val="22"/>
        </w:rPr>
        <w:t>tout en</w:t>
      </w:r>
      <w:r w:rsidRPr="00A73088">
        <w:rPr>
          <w:rFonts w:asciiTheme="majorHAnsi" w:hAnsiTheme="majorHAnsi" w:cs="Arial"/>
          <w:bCs/>
          <w:sz w:val="22"/>
          <w:szCs w:val="22"/>
        </w:rPr>
        <w:t xml:space="preserve"> soulign</w:t>
      </w:r>
      <w:r>
        <w:rPr>
          <w:rFonts w:asciiTheme="majorHAnsi" w:hAnsiTheme="majorHAnsi" w:cs="Arial"/>
          <w:bCs/>
          <w:sz w:val="22"/>
          <w:szCs w:val="22"/>
        </w:rPr>
        <w:t>ant</w:t>
      </w:r>
      <w:r w:rsidRPr="00A73088">
        <w:rPr>
          <w:rFonts w:asciiTheme="majorHAnsi" w:hAnsiTheme="majorHAnsi" w:cs="Arial"/>
          <w:bCs/>
          <w:sz w:val="22"/>
          <w:szCs w:val="22"/>
        </w:rPr>
        <w:t xml:space="preserve"> l’impact de l’électricité dans l’amélioration de la vie quotidienne de l’homme.</w:t>
      </w:r>
    </w:p>
    <w:p w:rsidR="00FE2706" w:rsidRDefault="00FE2706" w:rsidP="00FE2706">
      <w:pPr>
        <w:jc w:val="both"/>
        <w:rPr>
          <w:rFonts w:asciiTheme="majorHAnsi" w:hAnsiTheme="majorHAnsi" w:cs="Arial"/>
          <w:b/>
          <w:sz w:val="22"/>
          <w:szCs w:val="22"/>
          <w:u w:val="thick" w:color="F79646" w:themeColor="accent6"/>
        </w:rPr>
      </w:pPr>
    </w:p>
    <w:p w:rsidR="00FE2706" w:rsidRPr="00A73088" w:rsidRDefault="00FE2706" w:rsidP="00FE2706">
      <w:pPr>
        <w:jc w:val="both"/>
        <w:rPr>
          <w:rFonts w:asciiTheme="majorHAnsi" w:hAnsiTheme="majorHAnsi" w:cs="Arial"/>
          <w:bCs/>
          <w:sz w:val="22"/>
          <w:szCs w:val="22"/>
          <w:u w:val="thick" w:color="F79646" w:themeColor="accent6"/>
        </w:rPr>
      </w:pPr>
      <w:r w:rsidRPr="00A73088">
        <w:rPr>
          <w:rFonts w:asciiTheme="majorHAnsi" w:hAnsiTheme="majorHAnsi" w:cs="Arial"/>
          <w:b/>
          <w:sz w:val="22"/>
          <w:szCs w:val="22"/>
          <w:u w:val="thick" w:color="F79646" w:themeColor="accent6"/>
        </w:rPr>
        <w:t xml:space="preserve">Connaissances préalables recommandées </w:t>
      </w:r>
    </w:p>
    <w:p w:rsidR="00FE2706" w:rsidRPr="00A73088" w:rsidRDefault="00FE2706" w:rsidP="00FE2706">
      <w:pPr>
        <w:jc w:val="both"/>
        <w:rPr>
          <w:rFonts w:asciiTheme="majorHAnsi" w:hAnsiTheme="majorHAnsi" w:cs="Arial"/>
          <w:sz w:val="22"/>
          <w:szCs w:val="22"/>
        </w:rPr>
      </w:pPr>
      <w:r w:rsidRPr="00A73088">
        <w:rPr>
          <w:rFonts w:asciiTheme="majorHAnsi" w:hAnsiTheme="majorHAnsi" w:cs="Arial"/>
          <w:sz w:val="22"/>
          <w:szCs w:val="22"/>
        </w:rPr>
        <w:t>Aucune</w:t>
      </w:r>
    </w:p>
    <w:p w:rsidR="00FE2706" w:rsidRPr="00A73088" w:rsidRDefault="00FE2706" w:rsidP="00FE2706">
      <w:pPr>
        <w:jc w:val="both"/>
        <w:rPr>
          <w:rFonts w:asciiTheme="majorHAnsi" w:hAnsiTheme="majorHAnsi" w:cs="Arial"/>
          <w:sz w:val="22"/>
          <w:szCs w:val="22"/>
        </w:rPr>
      </w:pPr>
    </w:p>
    <w:p w:rsidR="00FE2706" w:rsidRPr="00A73088" w:rsidRDefault="00FE2706" w:rsidP="00FE2706">
      <w:pPr>
        <w:jc w:val="both"/>
        <w:rPr>
          <w:rFonts w:asciiTheme="majorHAnsi" w:hAnsiTheme="majorHAnsi" w:cs="Arial"/>
          <w:sz w:val="22"/>
          <w:szCs w:val="22"/>
        </w:rPr>
      </w:pPr>
    </w:p>
    <w:p w:rsidR="00FE2706" w:rsidRPr="00A73088" w:rsidRDefault="00FE2706" w:rsidP="00FE2706">
      <w:pPr>
        <w:jc w:val="both"/>
        <w:rPr>
          <w:rFonts w:asciiTheme="majorHAnsi" w:hAnsiTheme="majorHAnsi" w:cs="Arial"/>
          <w:b/>
          <w:sz w:val="22"/>
          <w:szCs w:val="22"/>
        </w:rPr>
      </w:pPr>
      <w:r w:rsidRPr="00A73088">
        <w:rPr>
          <w:rFonts w:asciiTheme="majorHAnsi" w:hAnsiTheme="majorHAnsi" w:cs="Arial"/>
          <w:b/>
          <w:sz w:val="22"/>
          <w:szCs w:val="22"/>
          <w:u w:val="thick" w:color="F79646" w:themeColor="accent6"/>
        </w:rPr>
        <w:t>Contenu de la matière</w:t>
      </w:r>
      <w:r w:rsidRPr="00A73088">
        <w:rPr>
          <w:rFonts w:asciiTheme="majorHAnsi" w:hAnsiTheme="majorHAnsi" w:cs="Arial"/>
          <w:b/>
          <w:sz w:val="22"/>
          <w:szCs w:val="22"/>
        </w:rPr>
        <w:t> : </w:t>
      </w:r>
    </w:p>
    <w:p w:rsidR="00FE2706" w:rsidRPr="00A73088" w:rsidRDefault="00FE2706" w:rsidP="00FE2706">
      <w:pPr>
        <w:jc w:val="both"/>
        <w:rPr>
          <w:rFonts w:asciiTheme="majorHAnsi" w:hAnsiTheme="majorHAnsi" w:cs="Arial"/>
          <w:b/>
          <w:sz w:val="22"/>
          <w:szCs w:val="22"/>
        </w:rPr>
      </w:pPr>
    </w:p>
    <w:p w:rsidR="00FE2706" w:rsidRPr="00A73088" w:rsidRDefault="00FE2706" w:rsidP="00FE2706">
      <w:pPr>
        <w:jc w:val="both"/>
        <w:rPr>
          <w:rFonts w:asciiTheme="majorHAnsi" w:hAnsiTheme="majorHAnsi" w:cs="Arial"/>
          <w:sz w:val="22"/>
          <w:szCs w:val="22"/>
        </w:rPr>
      </w:pPr>
      <w:r w:rsidRPr="00A73088">
        <w:rPr>
          <w:rFonts w:asciiTheme="majorHAnsi" w:hAnsiTheme="majorHAnsi" w:cs="Arial"/>
          <w:b/>
          <w:bCs/>
          <w:sz w:val="22"/>
          <w:szCs w:val="22"/>
        </w:rPr>
        <w:t>1- La famille Génie Electrique</w:t>
      </w:r>
      <w:r w:rsidRPr="00A73088">
        <w:rPr>
          <w:rFonts w:asciiTheme="majorHAnsi" w:hAnsiTheme="majorHAnsi" w:cs="Arial"/>
          <w:sz w:val="22"/>
          <w:szCs w:val="22"/>
        </w:rPr>
        <w:t> : Electronique, Electrotechnique, Automatique, Télécommunications, … etc.</w:t>
      </w:r>
    </w:p>
    <w:p w:rsidR="00FE2706" w:rsidRPr="00A73088" w:rsidRDefault="00FE2706" w:rsidP="00FE2706">
      <w:pPr>
        <w:jc w:val="both"/>
        <w:rPr>
          <w:rFonts w:asciiTheme="majorHAnsi" w:hAnsiTheme="majorHAnsi" w:cs="Arial"/>
          <w:b/>
          <w:bCs/>
          <w:sz w:val="22"/>
          <w:szCs w:val="22"/>
        </w:rPr>
      </w:pPr>
    </w:p>
    <w:p w:rsidR="00FE2706" w:rsidRPr="00A73088" w:rsidRDefault="00FE2706" w:rsidP="00FE2706">
      <w:pPr>
        <w:jc w:val="both"/>
        <w:rPr>
          <w:rFonts w:asciiTheme="majorHAnsi" w:hAnsiTheme="majorHAnsi" w:cs="Arial"/>
          <w:sz w:val="22"/>
          <w:szCs w:val="22"/>
        </w:rPr>
      </w:pPr>
      <w:r w:rsidRPr="00A73088">
        <w:rPr>
          <w:rFonts w:asciiTheme="majorHAnsi" w:hAnsiTheme="majorHAnsi" w:cs="Arial"/>
          <w:b/>
          <w:bCs/>
          <w:sz w:val="22"/>
          <w:szCs w:val="22"/>
        </w:rPr>
        <w:t>2- Impact du Génie Electrique sur le développement de la société</w:t>
      </w:r>
      <w:r w:rsidRPr="00A73088">
        <w:rPr>
          <w:rFonts w:asciiTheme="majorHAnsi" w:hAnsiTheme="majorHAnsi" w:cs="Arial"/>
          <w:sz w:val="22"/>
          <w:szCs w:val="22"/>
        </w:rPr>
        <w:t xml:space="preserve"> : Avancées en </w:t>
      </w:r>
      <w:r>
        <w:rPr>
          <w:rFonts w:asciiTheme="majorHAnsi" w:hAnsiTheme="majorHAnsi" w:cs="Arial"/>
          <w:sz w:val="22"/>
          <w:szCs w:val="22"/>
        </w:rPr>
        <w:t>M</w:t>
      </w:r>
      <w:r w:rsidRPr="00A73088">
        <w:rPr>
          <w:rFonts w:asciiTheme="majorHAnsi" w:hAnsiTheme="majorHAnsi" w:cs="Arial"/>
          <w:sz w:val="22"/>
          <w:szCs w:val="22"/>
        </w:rPr>
        <w:t>icroélectronique, Automatisation et supervision, Robotique, Développement des télécommunications, Instrumentation dans le développement de la santé, …</w:t>
      </w:r>
    </w:p>
    <w:p w:rsidR="00FE2706" w:rsidRPr="00A73088" w:rsidRDefault="00FE2706" w:rsidP="00FE2706">
      <w:pPr>
        <w:jc w:val="both"/>
        <w:rPr>
          <w:rFonts w:asciiTheme="majorHAnsi" w:hAnsiTheme="majorHAnsi" w:cs="Arial"/>
          <w:b/>
          <w:sz w:val="22"/>
          <w:szCs w:val="22"/>
        </w:rPr>
      </w:pPr>
    </w:p>
    <w:p w:rsidR="00FE2706" w:rsidRPr="00A73088" w:rsidRDefault="00FE2706" w:rsidP="00FE2706">
      <w:pPr>
        <w:jc w:val="both"/>
        <w:rPr>
          <w:rFonts w:asciiTheme="majorHAnsi" w:hAnsiTheme="majorHAnsi" w:cs="Arial"/>
          <w:bCs/>
          <w:sz w:val="22"/>
          <w:szCs w:val="22"/>
        </w:rPr>
      </w:pPr>
      <w:r w:rsidRPr="00A73088">
        <w:rPr>
          <w:rFonts w:asciiTheme="majorHAnsi" w:hAnsiTheme="majorHAnsi" w:cs="Arial"/>
          <w:b/>
          <w:sz w:val="22"/>
          <w:szCs w:val="22"/>
          <w:u w:val="thick" w:color="F79646" w:themeColor="accent6"/>
        </w:rPr>
        <w:t>Mode d’évaluation</w:t>
      </w:r>
      <w:r w:rsidRPr="00A73088">
        <w:rPr>
          <w:rFonts w:asciiTheme="majorHAnsi" w:hAnsiTheme="majorHAnsi" w:cs="Arial"/>
          <w:b/>
          <w:sz w:val="22"/>
          <w:szCs w:val="22"/>
        </w:rPr>
        <w:t> : </w:t>
      </w:r>
      <w:r w:rsidRPr="00A73088">
        <w:rPr>
          <w:rFonts w:asciiTheme="majorHAnsi" w:hAnsiTheme="majorHAnsi" w:cs="Arial"/>
          <w:bCs/>
          <w:sz w:val="22"/>
          <w:szCs w:val="22"/>
        </w:rPr>
        <w:t>Examen final: 100 %.</w:t>
      </w:r>
    </w:p>
    <w:p w:rsidR="00FE2706" w:rsidRPr="00A73088" w:rsidRDefault="00FE2706" w:rsidP="00FE2706">
      <w:pPr>
        <w:jc w:val="both"/>
        <w:rPr>
          <w:rFonts w:asciiTheme="majorHAnsi" w:hAnsiTheme="majorHAnsi" w:cs="Arial"/>
          <w:b/>
          <w:bCs/>
          <w:sz w:val="22"/>
          <w:szCs w:val="22"/>
        </w:rPr>
      </w:pPr>
    </w:p>
    <w:p w:rsidR="00FE2706" w:rsidRPr="00A73088" w:rsidRDefault="00FE2706" w:rsidP="00FE2706">
      <w:pPr>
        <w:jc w:val="both"/>
        <w:rPr>
          <w:rFonts w:asciiTheme="majorHAnsi" w:hAnsiTheme="majorHAnsi" w:cs="Arial"/>
          <w:b/>
          <w:bCs/>
          <w:sz w:val="22"/>
          <w:szCs w:val="22"/>
        </w:rPr>
      </w:pPr>
      <w:r w:rsidRPr="00A73088">
        <w:rPr>
          <w:rFonts w:asciiTheme="majorHAnsi" w:hAnsiTheme="majorHAnsi" w:cs="Arial"/>
          <w:b/>
          <w:bCs/>
          <w:sz w:val="22"/>
          <w:szCs w:val="22"/>
          <w:u w:val="thick" w:color="F79646" w:themeColor="accent6"/>
        </w:rPr>
        <w:t>Références bibliographiques</w:t>
      </w:r>
      <w:r w:rsidRPr="00A73088">
        <w:rPr>
          <w:rFonts w:asciiTheme="majorHAnsi" w:hAnsiTheme="majorHAnsi" w:cs="Arial"/>
          <w:b/>
          <w:bCs/>
          <w:sz w:val="22"/>
          <w:szCs w:val="22"/>
        </w:rPr>
        <w:t>:</w:t>
      </w:r>
    </w:p>
    <w:p w:rsidR="00FE2706" w:rsidRPr="00A73088" w:rsidRDefault="00FE2706" w:rsidP="00FE2706">
      <w:pPr>
        <w:jc w:val="both"/>
        <w:rPr>
          <w:rFonts w:asciiTheme="majorHAnsi" w:hAnsiTheme="majorHAnsi" w:cs="Arial"/>
          <w:b/>
          <w:bCs/>
          <w:sz w:val="22"/>
          <w:szCs w:val="22"/>
        </w:rPr>
      </w:pPr>
      <w:r w:rsidRPr="00A73088">
        <w:rPr>
          <w:rFonts w:asciiTheme="majorHAnsi" w:hAnsiTheme="majorHAnsi" w:cs="Arial"/>
          <w:sz w:val="22"/>
          <w:szCs w:val="22"/>
        </w:rPr>
        <w:t>(Selon la disponibilité de la documentation au niveau de l'établissement, Sites internet...etc.)</w:t>
      </w:r>
    </w:p>
    <w:p w:rsidR="00FE2706" w:rsidRPr="00653F63" w:rsidRDefault="00FE2706" w:rsidP="00FE2706">
      <w:pPr>
        <w:rPr>
          <w:rFonts w:asciiTheme="majorHAnsi" w:hAnsiTheme="majorHAnsi"/>
        </w:rPr>
      </w:pPr>
    </w:p>
    <w:p w:rsidR="00FE2706" w:rsidRPr="00A73088" w:rsidRDefault="00FE2706" w:rsidP="00FE2706">
      <w:pPr>
        <w:spacing w:after="200" w:line="276" w:lineRule="auto"/>
        <w:rPr>
          <w:rFonts w:asciiTheme="majorHAnsi" w:hAnsiTheme="majorHAnsi" w:cs="Arial"/>
          <w:b/>
        </w:rPr>
      </w:pPr>
      <w:r>
        <w:rPr>
          <w:rFonts w:asciiTheme="majorHAnsi" w:hAnsiTheme="majorHAnsi" w:cs="Arial"/>
          <w:b/>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 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461EAF">
        <w:rPr>
          <w:rFonts w:asciiTheme="majorHAnsi" w:hAnsiTheme="majorHAnsi"/>
          <w:b/>
          <w:bCs/>
          <w:lang w:eastAsia="en-US"/>
        </w:rPr>
        <w:t>Energies et environnement</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FE2706" w:rsidRDefault="00FE2706" w:rsidP="00FE2706">
      <w:pPr>
        <w:spacing w:line="276" w:lineRule="auto"/>
        <w:jc w:val="both"/>
        <w:rPr>
          <w:rFonts w:asciiTheme="majorHAnsi" w:hAnsiTheme="majorHAnsi" w:cs="Arial"/>
          <w:b/>
          <w:u w:val="thick" w:color="F79646" w:themeColor="accent6"/>
        </w:rPr>
      </w:pPr>
    </w:p>
    <w:p w:rsidR="00FE2706" w:rsidRPr="005E70E5" w:rsidRDefault="00FE2706" w:rsidP="00FE2706">
      <w:pPr>
        <w:spacing w:line="276" w:lineRule="auto"/>
        <w:jc w:val="both"/>
        <w:rPr>
          <w:rFonts w:asciiTheme="majorHAnsi" w:hAnsiTheme="majorHAnsi" w:cs="Arial"/>
          <w:u w:val="thick" w:color="F79646" w:themeColor="accent6"/>
        </w:rPr>
      </w:pPr>
      <w:r w:rsidRPr="005E70E5">
        <w:rPr>
          <w:rFonts w:asciiTheme="majorHAnsi" w:hAnsiTheme="majorHAnsi" w:cs="Arial"/>
          <w:b/>
          <w:u w:val="thick" w:color="F79646" w:themeColor="accent6"/>
        </w:rPr>
        <w:t>Objectifs de l’enseignement</w:t>
      </w:r>
      <w:r>
        <w:rPr>
          <w:rFonts w:asciiTheme="majorHAnsi" w:hAnsiTheme="majorHAnsi" w:cs="Arial"/>
          <w:b/>
          <w:u w:val="thick" w:color="F79646" w:themeColor="accent6"/>
        </w:rPr>
        <w:t> :</w:t>
      </w:r>
      <w:r w:rsidRPr="005E70E5">
        <w:rPr>
          <w:rFonts w:asciiTheme="majorHAnsi" w:hAnsiTheme="majorHAnsi" w:cs="Arial"/>
          <w:u w:val="thick" w:color="F79646" w:themeColor="accent6"/>
        </w:rPr>
        <w:t xml:space="preserve"> </w:t>
      </w:r>
    </w:p>
    <w:p w:rsidR="00FE2706" w:rsidRPr="00AF4191" w:rsidRDefault="00FE2706" w:rsidP="00FE2706">
      <w:pPr>
        <w:jc w:val="both"/>
        <w:rPr>
          <w:rFonts w:asciiTheme="majorHAnsi" w:hAnsiTheme="majorHAnsi" w:cs="Arial"/>
          <w:sz w:val="22"/>
          <w:szCs w:val="22"/>
        </w:rPr>
      </w:pPr>
      <w:r w:rsidRPr="00AF4191">
        <w:rPr>
          <w:rFonts w:asciiTheme="majorHAnsi" w:hAnsiTheme="majorHAnsi" w:cs="Arial"/>
          <w:sz w:val="22"/>
          <w:szCs w:val="22"/>
        </w:rPr>
        <w:t>Faire connaitre à l’étudiant les différentes énergies existantes, leurs sources et l’impact de leurs utilisations sur l’environnement.</w:t>
      </w:r>
    </w:p>
    <w:p w:rsidR="00FE2706" w:rsidRPr="00C37205" w:rsidRDefault="00FE2706" w:rsidP="00FE2706">
      <w:pPr>
        <w:jc w:val="both"/>
        <w:rPr>
          <w:rFonts w:asciiTheme="majorHAnsi" w:hAnsiTheme="majorHAnsi" w:cs="Arial"/>
          <w:b/>
        </w:rPr>
      </w:pPr>
    </w:p>
    <w:p w:rsidR="00FE2706" w:rsidRPr="005E70E5" w:rsidRDefault="00FE2706" w:rsidP="00FE2706">
      <w:pPr>
        <w:jc w:val="both"/>
        <w:rPr>
          <w:rFonts w:asciiTheme="majorHAnsi" w:hAnsiTheme="majorHAnsi" w:cs="Arial"/>
          <w:u w:val="thick" w:color="F79646" w:themeColor="accent6"/>
        </w:rPr>
      </w:pPr>
      <w:r w:rsidRPr="005E70E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r w:rsidRPr="005E70E5">
        <w:rPr>
          <w:rFonts w:asciiTheme="majorHAnsi" w:hAnsiTheme="majorHAnsi" w:cs="Arial"/>
          <w:b/>
          <w:u w:val="thick" w:color="F79646" w:themeColor="accent6"/>
        </w:rPr>
        <w:t xml:space="preserve"> </w:t>
      </w:r>
    </w:p>
    <w:p w:rsidR="00FE2706" w:rsidRPr="00AF4191" w:rsidRDefault="00FE2706" w:rsidP="00FE2706">
      <w:pPr>
        <w:jc w:val="both"/>
        <w:rPr>
          <w:rFonts w:asciiTheme="majorHAnsi" w:hAnsiTheme="majorHAnsi" w:cs="Arial"/>
          <w:bCs/>
          <w:sz w:val="22"/>
          <w:szCs w:val="22"/>
        </w:rPr>
      </w:pPr>
      <w:r w:rsidRPr="00AF4191">
        <w:rPr>
          <w:rFonts w:asciiTheme="majorHAnsi" w:hAnsiTheme="majorHAnsi" w:cs="Arial"/>
          <w:bCs/>
          <w:sz w:val="22"/>
          <w:szCs w:val="22"/>
        </w:rPr>
        <w:t>Notions d’énergie et d’environnement.</w:t>
      </w:r>
    </w:p>
    <w:p w:rsidR="00FE2706" w:rsidRPr="00C37205" w:rsidRDefault="00FE2706" w:rsidP="00FE2706">
      <w:pPr>
        <w:jc w:val="both"/>
        <w:rPr>
          <w:rFonts w:asciiTheme="majorHAnsi" w:hAnsiTheme="majorHAnsi" w:cs="Arial"/>
        </w:rPr>
      </w:pPr>
    </w:p>
    <w:p w:rsidR="00FE2706" w:rsidRPr="00C37205" w:rsidRDefault="00FE2706" w:rsidP="00FE2706">
      <w:pPr>
        <w:jc w:val="both"/>
        <w:rPr>
          <w:rFonts w:asciiTheme="majorHAnsi" w:hAnsiTheme="majorHAnsi" w:cs="Arial"/>
          <w:b/>
        </w:rPr>
      </w:pPr>
      <w:r w:rsidRPr="005E70E5">
        <w:rPr>
          <w:rFonts w:asciiTheme="majorHAnsi" w:hAnsiTheme="majorHAnsi" w:cs="Arial"/>
          <w:b/>
          <w:u w:val="thick" w:color="F79646" w:themeColor="accent6"/>
        </w:rPr>
        <w:t>Contenu de la matière</w:t>
      </w:r>
      <w:r w:rsidRPr="00C37205">
        <w:rPr>
          <w:rFonts w:asciiTheme="majorHAnsi" w:hAnsiTheme="majorHAnsi" w:cs="Arial"/>
          <w:b/>
        </w:rPr>
        <w:t> : </w:t>
      </w:r>
    </w:p>
    <w:p w:rsidR="00FE2706" w:rsidRPr="00C37205" w:rsidRDefault="00FE2706" w:rsidP="00FE2706">
      <w:pPr>
        <w:jc w:val="both"/>
        <w:rPr>
          <w:rFonts w:asciiTheme="majorHAnsi" w:hAnsiTheme="majorHAnsi" w:cs="Arial"/>
          <w:b/>
        </w:rPr>
      </w:pPr>
    </w:p>
    <w:p w:rsidR="00FE2706" w:rsidRPr="00AF4191" w:rsidRDefault="00FE2706" w:rsidP="00FE2706">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1:</w:t>
      </w:r>
      <w:r w:rsidRPr="00AF4191">
        <w:rPr>
          <w:rFonts w:asciiTheme="majorHAnsi" w:hAnsiTheme="majorHAnsi" w:cs="Arial"/>
          <w:sz w:val="22"/>
          <w:szCs w:val="22"/>
        </w:rPr>
        <w:t xml:space="preserve"> Les différentes ressources d’énergie </w:t>
      </w:r>
    </w:p>
    <w:p w:rsidR="00FE2706" w:rsidRDefault="00FE2706" w:rsidP="00FE2706">
      <w:pPr>
        <w:pStyle w:val="spip"/>
        <w:spacing w:before="0" w:beforeAutospacing="0" w:after="0" w:afterAutospacing="0"/>
        <w:jc w:val="both"/>
        <w:rPr>
          <w:rFonts w:asciiTheme="majorHAnsi" w:hAnsiTheme="majorHAnsi" w:cs="Arial"/>
          <w:b/>
          <w:bCs/>
          <w:sz w:val="22"/>
          <w:szCs w:val="22"/>
        </w:rPr>
      </w:pPr>
    </w:p>
    <w:p w:rsidR="00FE2706" w:rsidRPr="00AF4191" w:rsidRDefault="00FE2706" w:rsidP="00FE2706">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2:</w:t>
      </w:r>
      <w:r w:rsidRPr="00AF4191">
        <w:rPr>
          <w:rFonts w:asciiTheme="majorHAnsi" w:hAnsiTheme="majorHAnsi" w:cs="Arial"/>
          <w:sz w:val="22"/>
          <w:szCs w:val="22"/>
        </w:rPr>
        <w:t xml:space="preserve"> Stockage de l’énergie</w:t>
      </w:r>
    </w:p>
    <w:p w:rsidR="00FE2706" w:rsidRDefault="00FE2706" w:rsidP="00FE2706">
      <w:pPr>
        <w:pStyle w:val="spip"/>
        <w:spacing w:before="0" w:beforeAutospacing="0" w:after="0" w:afterAutospacing="0"/>
        <w:jc w:val="both"/>
        <w:rPr>
          <w:rFonts w:asciiTheme="majorHAnsi" w:hAnsiTheme="majorHAnsi" w:cs="Arial"/>
          <w:b/>
          <w:bCs/>
          <w:sz w:val="22"/>
          <w:szCs w:val="22"/>
        </w:rPr>
      </w:pPr>
    </w:p>
    <w:p w:rsidR="00FE2706" w:rsidRPr="00AF4191" w:rsidRDefault="00FE2706" w:rsidP="00FE2706">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3:</w:t>
      </w:r>
      <w:r w:rsidRPr="00AF4191">
        <w:rPr>
          <w:rFonts w:asciiTheme="majorHAnsi" w:hAnsiTheme="majorHAnsi" w:cs="Arial"/>
          <w:sz w:val="22"/>
          <w:szCs w:val="22"/>
        </w:rPr>
        <w:t xml:space="preserve"> Consommations, réserves et évolutions </w:t>
      </w:r>
      <w:r w:rsidRPr="00AF4191">
        <w:rPr>
          <w:rStyle w:val="jit10"/>
          <w:rFonts w:asciiTheme="majorHAnsi" w:eastAsia="SimSun" w:hAnsiTheme="majorHAnsi" w:cs="Arial"/>
          <w:sz w:val="22"/>
          <w:szCs w:val="22"/>
        </w:rPr>
        <w:t>des ressources</w:t>
      </w:r>
      <w:r w:rsidRPr="00AF4191">
        <w:rPr>
          <w:rFonts w:asciiTheme="majorHAnsi" w:hAnsiTheme="majorHAnsi" w:cs="Arial"/>
          <w:sz w:val="22"/>
          <w:szCs w:val="22"/>
        </w:rPr>
        <w:t xml:space="preserve"> d’énergie</w:t>
      </w:r>
    </w:p>
    <w:p w:rsidR="00FE2706" w:rsidRDefault="00FE2706" w:rsidP="00FE2706">
      <w:pPr>
        <w:pStyle w:val="spip"/>
        <w:spacing w:before="0" w:beforeAutospacing="0" w:after="0" w:afterAutospacing="0"/>
        <w:jc w:val="both"/>
        <w:rPr>
          <w:rFonts w:asciiTheme="majorHAnsi" w:hAnsiTheme="majorHAnsi" w:cs="Arial"/>
          <w:b/>
          <w:bCs/>
          <w:sz w:val="22"/>
          <w:szCs w:val="22"/>
        </w:rPr>
      </w:pPr>
    </w:p>
    <w:p w:rsidR="00FE2706" w:rsidRPr="00AF4191" w:rsidRDefault="00FE2706" w:rsidP="00FE2706">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4:</w:t>
      </w:r>
      <w:r w:rsidRPr="00AF4191">
        <w:rPr>
          <w:rFonts w:asciiTheme="majorHAnsi" w:hAnsiTheme="majorHAnsi" w:cs="Arial"/>
          <w:sz w:val="22"/>
          <w:szCs w:val="22"/>
        </w:rPr>
        <w:t xml:space="preserve"> Les différents types de pollution</w:t>
      </w:r>
    </w:p>
    <w:p w:rsidR="00FE2706" w:rsidRDefault="00FE2706" w:rsidP="00FE2706">
      <w:pPr>
        <w:pStyle w:val="spip"/>
        <w:spacing w:before="0" w:beforeAutospacing="0" w:after="0" w:afterAutospacing="0"/>
        <w:jc w:val="both"/>
        <w:rPr>
          <w:rFonts w:asciiTheme="majorHAnsi" w:hAnsiTheme="majorHAnsi" w:cs="Arial"/>
          <w:b/>
          <w:bCs/>
          <w:sz w:val="22"/>
          <w:szCs w:val="22"/>
        </w:rPr>
      </w:pPr>
    </w:p>
    <w:p w:rsidR="00FE2706" w:rsidRPr="00AF4191" w:rsidRDefault="00FE2706" w:rsidP="00FE2706">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Chapitre 5:</w:t>
      </w:r>
      <w:r w:rsidRPr="00AF4191">
        <w:rPr>
          <w:rFonts w:asciiTheme="majorHAnsi" w:hAnsiTheme="majorHAnsi" w:cs="Arial"/>
          <w:sz w:val="22"/>
          <w:szCs w:val="22"/>
        </w:rPr>
        <w:t xml:space="preserve"> Détection et traitement </w:t>
      </w:r>
      <w:r w:rsidRPr="00AF4191">
        <w:rPr>
          <w:rStyle w:val="jit10"/>
          <w:rFonts w:asciiTheme="majorHAnsi" w:eastAsia="SimSun" w:hAnsiTheme="majorHAnsi" w:cs="Arial"/>
          <w:sz w:val="22"/>
          <w:szCs w:val="22"/>
        </w:rPr>
        <w:t>des</w:t>
      </w:r>
      <w:r w:rsidRPr="00AF4191">
        <w:rPr>
          <w:rFonts w:asciiTheme="majorHAnsi" w:hAnsiTheme="majorHAnsi" w:cs="Arial"/>
          <w:sz w:val="22"/>
          <w:szCs w:val="22"/>
        </w:rPr>
        <w:t xml:space="preserve"> polluants et des déchets</w:t>
      </w:r>
    </w:p>
    <w:p w:rsidR="00FE2706" w:rsidRDefault="00FE2706" w:rsidP="00FE2706">
      <w:pPr>
        <w:pStyle w:val="spip"/>
        <w:spacing w:before="0" w:beforeAutospacing="0" w:after="0" w:afterAutospacing="0"/>
        <w:jc w:val="both"/>
        <w:rPr>
          <w:rFonts w:asciiTheme="majorHAnsi" w:hAnsiTheme="majorHAnsi" w:cs="Arial"/>
          <w:b/>
          <w:bCs/>
          <w:sz w:val="22"/>
          <w:szCs w:val="22"/>
        </w:rPr>
      </w:pPr>
    </w:p>
    <w:p w:rsidR="00FE2706" w:rsidRPr="00AF4191" w:rsidRDefault="00FE2706" w:rsidP="00FE2706">
      <w:pPr>
        <w:pStyle w:val="spip"/>
        <w:spacing w:before="0" w:beforeAutospacing="0" w:after="0" w:afterAutospacing="0"/>
        <w:jc w:val="both"/>
        <w:rPr>
          <w:rFonts w:asciiTheme="majorHAnsi" w:hAnsiTheme="majorHAnsi" w:cs="Arial"/>
          <w:sz w:val="22"/>
          <w:szCs w:val="22"/>
        </w:rPr>
      </w:pPr>
      <w:r w:rsidRPr="00AF4191">
        <w:rPr>
          <w:rFonts w:asciiTheme="majorHAnsi" w:hAnsiTheme="majorHAnsi" w:cs="Arial"/>
          <w:b/>
          <w:bCs/>
          <w:sz w:val="22"/>
          <w:szCs w:val="22"/>
        </w:rPr>
        <w:t xml:space="preserve">Chapitre 6: </w:t>
      </w:r>
      <w:r w:rsidRPr="00AF4191">
        <w:rPr>
          <w:rFonts w:asciiTheme="majorHAnsi" w:hAnsiTheme="majorHAnsi" w:cs="Arial"/>
          <w:sz w:val="22"/>
          <w:szCs w:val="22"/>
        </w:rPr>
        <w:t>Impact des pollutions sur la santé et l’environnement.</w:t>
      </w:r>
    </w:p>
    <w:p w:rsidR="00FE2706" w:rsidRPr="00C37205" w:rsidRDefault="00FE2706" w:rsidP="00FE2706">
      <w:pPr>
        <w:jc w:val="both"/>
        <w:rPr>
          <w:rFonts w:asciiTheme="majorHAnsi" w:hAnsiTheme="majorHAnsi" w:cs="Arial"/>
          <w:b/>
        </w:rPr>
      </w:pPr>
    </w:p>
    <w:p w:rsidR="00FE2706" w:rsidRDefault="00FE2706" w:rsidP="00FE2706">
      <w:pPr>
        <w:jc w:val="both"/>
        <w:rPr>
          <w:rFonts w:asciiTheme="majorHAnsi" w:hAnsiTheme="majorHAnsi" w:cs="Arial"/>
          <w:b/>
        </w:rPr>
      </w:pPr>
      <w:r w:rsidRPr="005E70E5">
        <w:rPr>
          <w:rFonts w:asciiTheme="majorHAnsi" w:hAnsiTheme="majorHAnsi" w:cs="Arial"/>
          <w:b/>
          <w:u w:val="thick" w:color="F79646" w:themeColor="accent6"/>
        </w:rPr>
        <w:t>Mode d’évaluation</w:t>
      </w:r>
      <w:r w:rsidRPr="00C37205">
        <w:rPr>
          <w:rFonts w:asciiTheme="majorHAnsi" w:hAnsiTheme="majorHAnsi" w:cs="Arial"/>
          <w:b/>
        </w:rPr>
        <w:t> : </w:t>
      </w:r>
    </w:p>
    <w:p w:rsidR="00FE2706" w:rsidRPr="00AF4191" w:rsidRDefault="00FE2706" w:rsidP="00FE2706">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FE2706" w:rsidRDefault="00FE2706" w:rsidP="00FE2706">
      <w:pPr>
        <w:jc w:val="both"/>
        <w:rPr>
          <w:rFonts w:asciiTheme="majorHAnsi" w:hAnsiTheme="majorHAnsi" w:cs="Arial"/>
          <w:b/>
          <w:bCs/>
        </w:rPr>
      </w:pPr>
    </w:p>
    <w:p w:rsidR="00FE2706" w:rsidRDefault="00FE2706" w:rsidP="00FE2706">
      <w:pPr>
        <w:jc w:val="both"/>
        <w:rPr>
          <w:rFonts w:asciiTheme="majorHAnsi" w:hAnsiTheme="majorHAnsi" w:cs="Arial"/>
          <w:b/>
          <w:bCs/>
        </w:rPr>
      </w:pPr>
      <w:r w:rsidRPr="005E70E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FE2706" w:rsidRPr="00AF4191" w:rsidRDefault="00FE2706" w:rsidP="00FE2706">
      <w:pPr>
        <w:pStyle w:val="Paragraphedeliste"/>
        <w:numPr>
          <w:ilvl w:val="0"/>
          <w:numId w:val="13"/>
        </w:numPr>
        <w:ind w:left="284" w:hanging="218"/>
        <w:jc w:val="both"/>
        <w:rPr>
          <w:rFonts w:asciiTheme="majorHAnsi" w:hAnsiTheme="majorHAnsi"/>
          <w:bCs/>
          <w:sz w:val="22"/>
          <w:szCs w:val="22"/>
        </w:rPr>
      </w:pPr>
      <w:r w:rsidRPr="00AF4191">
        <w:rPr>
          <w:rFonts w:asciiTheme="majorHAnsi" w:hAnsiTheme="majorHAnsi"/>
          <w:bCs/>
          <w:sz w:val="22"/>
          <w:szCs w:val="22"/>
        </w:rPr>
        <w:t>Jenkins et coll., Electrotechnique des énergies renouvelables et de la cogénération, Dunod, 2008</w:t>
      </w:r>
    </w:p>
    <w:p w:rsidR="00FE2706" w:rsidRPr="00AF4191" w:rsidRDefault="00FE2706" w:rsidP="00FE2706">
      <w:pPr>
        <w:pStyle w:val="Paragraphedeliste"/>
        <w:numPr>
          <w:ilvl w:val="0"/>
          <w:numId w:val="13"/>
        </w:numPr>
        <w:ind w:left="284" w:hanging="218"/>
        <w:jc w:val="both"/>
        <w:rPr>
          <w:rFonts w:asciiTheme="majorHAnsi" w:hAnsiTheme="majorHAnsi"/>
          <w:bCs/>
          <w:sz w:val="22"/>
          <w:szCs w:val="22"/>
        </w:rPr>
      </w:pPr>
      <w:r w:rsidRPr="00AF4191">
        <w:rPr>
          <w:rFonts w:asciiTheme="majorHAnsi" w:hAnsiTheme="majorHAnsi"/>
          <w:bCs/>
          <w:sz w:val="22"/>
          <w:szCs w:val="22"/>
        </w:rPr>
        <w:t>Pinard, Les énergies renouvelables pour la production d’électricité, Dunod, 2009</w:t>
      </w:r>
    </w:p>
    <w:p w:rsidR="00FE2706" w:rsidRPr="00AF4191" w:rsidRDefault="00FE2706" w:rsidP="00FE2706">
      <w:pPr>
        <w:pStyle w:val="Paragraphedeliste"/>
        <w:numPr>
          <w:ilvl w:val="0"/>
          <w:numId w:val="13"/>
        </w:numPr>
        <w:ind w:left="284" w:hanging="218"/>
        <w:jc w:val="both"/>
        <w:rPr>
          <w:rFonts w:asciiTheme="majorHAnsi" w:hAnsiTheme="majorHAnsi"/>
          <w:bCs/>
          <w:sz w:val="22"/>
          <w:szCs w:val="22"/>
        </w:rPr>
      </w:pPr>
      <w:r w:rsidRPr="00AF4191">
        <w:rPr>
          <w:rFonts w:asciiTheme="majorHAnsi" w:hAnsiTheme="majorHAnsi"/>
          <w:bCs/>
          <w:sz w:val="22"/>
          <w:szCs w:val="22"/>
        </w:rPr>
        <w:t>Crastan, Centrales électriques et production alternative d’électricité, Lavoisier, 2009</w:t>
      </w:r>
    </w:p>
    <w:p w:rsidR="00FE2706" w:rsidRPr="00AF4191" w:rsidRDefault="00FE2706" w:rsidP="00FE2706">
      <w:pPr>
        <w:pStyle w:val="Paragraphedeliste"/>
        <w:numPr>
          <w:ilvl w:val="0"/>
          <w:numId w:val="13"/>
        </w:numPr>
        <w:ind w:left="284" w:hanging="218"/>
        <w:jc w:val="both"/>
        <w:rPr>
          <w:rFonts w:asciiTheme="majorHAnsi" w:hAnsiTheme="majorHAnsi"/>
          <w:bCs/>
          <w:sz w:val="22"/>
          <w:szCs w:val="22"/>
        </w:rPr>
      </w:pPr>
      <w:r w:rsidRPr="00AF4191">
        <w:rPr>
          <w:rFonts w:asciiTheme="majorHAnsi" w:hAnsiTheme="majorHAnsi"/>
          <w:bCs/>
          <w:sz w:val="22"/>
          <w:szCs w:val="22"/>
        </w:rPr>
        <w:t>Labouret et Villoz,  Energie solaire photovoltaïque, 4</w:t>
      </w:r>
      <w:r w:rsidRPr="00AF4191">
        <w:rPr>
          <w:rFonts w:asciiTheme="majorHAnsi" w:hAnsiTheme="majorHAnsi"/>
          <w:bCs/>
          <w:sz w:val="22"/>
          <w:szCs w:val="22"/>
          <w:vertAlign w:val="superscript"/>
        </w:rPr>
        <w:t>e</w:t>
      </w:r>
      <w:r w:rsidRPr="00AF4191">
        <w:rPr>
          <w:rFonts w:asciiTheme="majorHAnsi" w:hAnsiTheme="majorHAnsi"/>
          <w:bCs/>
          <w:sz w:val="22"/>
          <w:szCs w:val="22"/>
        </w:rPr>
        <w:t xml:space="preserve"> éd., Dunod,</w:t>
      </w:r>
      <w:r w:rsidRPr="00AF4191">
        <w:rPr>
          <w:rFonts w:asciiTheme="majorHAnsi" w:hAnsiTheme="majorHAnsi"/>
          <w:sz w:val="22"/>
          <w:szCs w:val="22"/>
        </w:rPr>
        <w:t xml:space="preserve"> </w:t>
      </w:r>
      <w:r w:rsidRPr="00AF4191">
        <w:rPr>
          <w:rFonts w:asciiTheme="majorHAnsi" w:hAnsiTheme="majorHAnsi"/>
          <w:bCs/>
          <w:sz w:val="22"/>
          <w:szCs w:val="22"/>
        </w:rPr>
        <w:t>2009-10.</w:t>
      </w:r>
    </w:p>
    <w:p w:rsidR="00FE2706" w:rsidRPr="00C37205" w:rsidRDefault="00FE2706" w:rsidP="00FE2706">
      <w:pPr>
        <w:jc w:val="both"/>
        <w:rPr>
          <w:rFonts w:asciiTheme="majorHAnsi" w:hAnsiTheme="majorHAnsi" w:cs="Arial"/>
          <w:b/>
        </w:rPr>
      </w:pPr>
      <w:r>
        <w:rPr>
          <w:rFonts w:asciiTheme="majorHAnsi" w:hAnsiTheme="majorHAnsi" w:cs="Arial"/>
          <w:b/>
        </w:rPr>
        <w:t xml:space="preserve"> </w:t>
      </w:r>
    </w:p>
    <w:p w:rsidR="00FE2706" w:rsidRDefault="00FE2706" w:rsidP="00FE2706">
      <w:pPr>
        <w:spacing w:after="200" w:line="276" w:lineRule="auto"/>
        <w:rPr>
          <w:rFonts w:asciiTheme="majorHAnsi" w:hAnsiTheme="majorHAnsi" w:cs="Arial"/>
          <w:bCs/>
        </w:rPr>
      </w:pPr>
      <w:r>
        <w:rPr>
          <w:rFonts w:asciiTheme="majorHAnsi" w:hAnsiTheme="majorHAnsi" w:cs="Arial"/>
          <w:bCs/>
        </w:rPr>
        <w:br w:type="page"/>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2.1</w:t>
      </w:r>
    </w:p>
    <w:p w:rsidR="00FE2706" w:rsidRPr="00C400AF"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461EAF">
        <w:rPr>
          <w:rFonts w:asciiTheme="majorHAnsi" w:eastAsia="Calibri" w:hAnsiTheme="majorHAnsi" w:cs="Calibri"/>
          <w:b/>
          <w:bCs/>
          <w:lang w:eastAsia="en-US"/>
        </w:rPr>
        <w:t>Anglais technique</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FE2706" w:rsidRPr="003E4E9A" w:rsidRDefault="00FE2706" w:rsidP="00FE270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FE2706" w:rsidRDefault="00FE2706" w:rsidP="00FE2706">
      <w:pPr>
        <w:spacing w:line="276" w:lineRule="auto"/>
        <w:jc w:val="both"/>
        <w:rPr>
          <w:rFonts w:asciiTheme="majorHAnsi" w:hAnsiTheme="majorHAnsi" w:cstheme="minorBidi"/>
          <w:b/>
          <w:u w:val="thick" w:color="F79646" w:themeColor="accent6"/>
        </w:rPr>
      </w:pPr>
    </w:p>
    <w:p w:rsidR="00FE2706" w:rsidRPr="00EE725F" w:rsidRDefault="00FE2706" w:rsidP="00FE2706">
      <w:pPr>
        <w:spacing w:line="276" w:lineRule="auto"/>
        <w:jc w:val="both"/>
        <w:rPr>
          <w:rFonts w:asciiTheme="majorHAnsi" w:hAnsiTheme="majorHAnsi" w:cstheme="minorBidi"/>
          <w:u w:val="thick" w:color="F79646" w:themeColor="accent6"/>
        </w:rPr>
      </w:pPr>
      <w:r w:rsidRPr="00EE725F">
        <w:rPr>
          <w:rFonts w:asciiTheme="majorHAnsi" w:hAnsiTheme="majorHAnsi" w:cstheme="minorBidi"/>
          <w:b/>
          <w:u w:val="thick" w:color="F79646" w:themeColor="accent6"/>
        </w:rPr>
        <w:t>Objectifs de l’enseignement</w:t>
      </w:r>
      <w:r>
        <w:rPr>
          <w:rFonts w:asciiTheme="majorHAnsi" w:hAnsiTheme="majorHAnsi" w:cstheme="minorBidi"/>
          <w:b/>
          <w:u w:val="thick" w:color="F79646" w:themeColor="accent6"/>
        </w:rPr>
        <w:t> :</w:t>
      </w:r>
      <w:r w:rsidRPr="00EE725F">
        <w:rPr>
          <w:rFonts w:asciiTheme="majorHAnsi" w:hAnsiTheme="majorHAnsi" w:cstheme="minorBidi"/>
          <w:u w:val="thick" w:color="F79646" w:themeColor="accent6"/>
        </w:rPr>
        <w:t> </w:t>
      </w:r>
    </w:p>
    <w:p w:rsidR="00FE2706" w:rsidRPr="00AF4191" w:rsidRDefault="00FE2706" w:rsidP="00FE2706">
      <w:pPr>
        <w:autoSpaceDE w:val="0"/>
        <w:autoSpaceDN w:val="0"/>
        <w:adjustRightInd w:val="0"/>
        <w:jc w:val="both"/>
        <w:rPr>
          <w:rFonts w:asciiTheme="majorHAnsi" w:hAnsiTheme="majorHAnsi" w:cs="Arial"/>
          <w:sz w:val="22"/>
          <w:szCs w:val="22"/>
        </w:rPr>
      </w:pPr>
      <w:r w:rsidRPr="00AF4191">
        <w:rPr>
          <w:rFonts w:asciiTheme="majorHAnsi" w:hAnsiTheme="majorHAnsi" w:cs="Arial"/>
          <w:sz w:val="22"/>
          <w:szCs w:val="22"/>
        </w:rPr>
        <w:t xml:space="preserve">Ce cours doit permettre à l'étudiant </w:t>
      </w:r>
      <w:r>
        <w:rPr>
          <w:rFonts w:asciiTheme="majorHAnsi" w:hAnsiTheme="majorHAnsi" w:cs="Arial"/>
          <w:sz w:val="22"/>
          <w:szCs w:val="22"/>
        </w:rPr>
        <w:t>d’acquérir</w:t>
      </w:r>
      <w:r w:rsidRPr="00AF4191">
        <w:rPr>
          <w:rFonts w:asciiTheme="majorHAnsi" w:hAnsiTheme="majorHAnsi" w:cs="Arial"/>
          <w:sz w:val="22"/>
          <w:szCs w:val="22"/>
        </w:rPr>
        <w:t xml:space="preserve"> un niveau de langue </w:t>
      </w:r>
      <w:r>
        <w:rPr>
          <w:rFonts w:asciiTheme="majorHAnsi" w:hAnsiTheme="majorHAnsi" w:cs="Arial"/>
          <w:sz w:val="22"/>
          <w:szCs w:val="22"/>
        </w:rPr>
        <w:t>assez significatif à même de lui permettre d’</w:t>
      </w:r>
      <w:r w:rsidRPr="00AF4191">
        <w:rPr>
          <w:rFonts w:asciiTheme="majorHAnsi" w:hAnsiTheme="majorHAnsi" w:cs="Arial"/>
          <w:sz w:val="22"/>
          <w:szCs w:val="22"/>
        </w:rPr>
        <w:t>utiliser un document scientifique et parler de sa spécialité et</w:t>
      </w:r>
      <w:r>
        <w:rPr>
          <w:rFonts w:asciiTheme="majorHAnsi" w:hAnsiTheme="majorHAnsi" w:cs="Arial"/>
          <w:sz w:val="22"/>
          <w:szCs w:val="22"/>
        </w:rPr>
        <w:t xml:space="preserve"> sa</w:t>
      </w:r>
      <w:r w:rsidRPr="00AF4191">
        <w:rPr>
          <w:rFonts w:asciiTheme="majorHAnsi" w:hAnsiTheme="majorHAnsi" w:cs="Arial"/>
          <w:sz w:val="22"/>
          <w:szCs w:val="22"/>
        </w:rPr>
        <w:t xml:space="preserve"> filière dans un anglais</w:t>
      </w:r>
      <w:r>
        <w:rPr>
          <w:rFonts w:asciiTheme="majorHAnsi" w:hAnsiTheme="majorHAnsi" w:cs="Arial"/>
          <w:sz w:val="22"/>
          <w:szCs w:val="22"/>
        </w:rPr>
        <w:t>,</w:t>
      </w:r>
      <w:r w:rsidRPr="00AF4191">
        <w:rPr>
          <w:rFonts w:asciiTheme="majorHAnsi" w:hAnsiTheme="majorHAnsi" w:cs="Arial"/>
          <w:sz w:val="22"/>
          <w:szCs w:val="22"/>
        </w:rPr>
        <w:t xml:space="preserve"> </w:t>
      </w:r>
      <w:r>
        <w:rPr>
          <w:rFonts w:asciiTheme="majorHAnsi" w:hAnsiTheme="majorHAnsi" w:cs="Arial"/>
          <w:sz w:val="22"/>
          <w:szCs w:val="22"/>
        </w:rPr>
        <w:t xml:space="preserve">tout </w:t>
      </w:r>
      <w:r w:rsidRPr="00AF4191">
        <w:rPr>
          <w:rFonts w:asciiTheme="majorHAnsi" w:hAnsiTheme="majorHAnsi" w:cs="Arial"/>
          <w:sz w:val="22"/>
          <w:szCs w:val="22"/>
        </w:rPr>
        <w:t>du moins</w:t>
      </w:r>
      <w:r>
        <w:rPr>
          <w:rFonts w:asciiTheme="majorHAnsi" w:hAnsiTheme="majorHAnsi" w:cs="Arial"/>
          <w:sz w:val="22"/>
          <w:szCs w:val="22"/>
        </w:rPr>
        <w:t>,</w:t>
      </w:r>
      <w:r w:rsidRPr="00AF4191">
        <w:rPr>
          <w:rFonts w:asciiTheme="majorHAnsi" w:hAnsiTheme="majorHAnsi" w:cs="Arial"/>
          <w:sz w:val="22"/>
          <w:szCs w:val="22"/>
        </w:rPr>
        <w:t xml:space="preserve"> avec </w:t>
      </w:r>
      <w:r>
        <w:rPr>
          <w:rFonts w:asciiTheme="majorHAnsi" w:hAnsiTheme="majorHAnsi" w:cs="Arial"/>
          <w:sz w:val="22"/>
          <w:szCs w:val="22"/>
        </w:rPr>
        <w:t xml:space="preserve">une certaine </w:t>
      </w:r>
      <w:r w:rsidRPr="00AF4191">
        <w:rPr>
          <w:rFonts w:asciiTheme="majorHAnsi" w:hAnsiTheme="majorHAnsi" w:cs="Arial"/>
          <w:sz w:val="22"/>
          <w:szCs w:val="22"/>
        </w:rPr>
        <w:t xml:space="preserve">aisance et clarté. </w:t>
      </w:r>
    </w:p>
    <w:p w:rsidR="00FE2706" w:rsidRPr="00C02712" w:rsidRDefault="00FE2706" w:rsidP="00FE2706">
      <w:pPr>
        <w:autoSpaceDE w:val="0"/>
        <w:autoSpaceDN w:val="0"/>
        <w:adjustRightInd w:val="0"/>
        <w:jc w:val="both"/>
        <w:rPr>
          <w:rFonts w:asciiTheme="majorHAnsi" w:hAnsiTheme="majorHAnsi" w:cs="Arial"/>
        </w:rPr>
      </w:pPr>
    </w:p>
    <w:p w:rsidR="00FE2706" w:rsidRPr="00EE725F" w:rsidRDefault="00FE2706" w:rsidP="00FE2706">
      <w:pPr>
        <w:spacing w:line="276" w:lineRule="auto"/>
        <w:jc w:val="both"/>
        <w:rPr>
          <w:rFonts w:asciiTheme="majorHAnsi" w:hAnsiTheme="majorHAnsi" w:cstheme="minorBidi"/>
          <w:i/>
          <w:u w:val="thick" w:color="F79646" w:themeColor="accent6"/>
        </w:rPr>
      </w:pPr>
      <w:r w:rsidRPr="00EE725F">
        <w:rPr>
          <w:rFonts w:asciiTheme="majorHAnsi" w:hAnsiTheme="majorHAnsi" w:cstheme="minorBidi"/>
          <w:b/>
          <w:u w:val="thick" w:color="F79646" w:themeColor="accent6"/>
        </w:rPr>
        <w:t>Connaissances préalables recommandées</w:t>
      </w:r>
      <w:r>
        <w:rPr>
          <w:rFonts w:asciiTheme="majorHAnsi" w:hAnsiTheme="majorHAnsi" w:cstheme="minorBidi"/>
          <w:b/>
          <w:u w:val="thick" w:color="F79646" w:themeColor="accent6"/>
        </w:rPr>
        <w:t> :</w:t>
      </w:r>
      <w:r w:rsidRPr="00EE725F">
        <w:rPr>
          <w:rFonts w:asciiTheme="majorHAnsi" w:hAnsiTheme="majorHAnsi" w:cstheme="minorBidi"/>
          <w:b/>
          <w:u w:val="thick" w:color="F79646" w:themeColor="accent6"/>
        </w:rPr>
        <w:t xml:space="preserve"> </w:t>
      </w:r>
    </w:p>
    <w:p w:rsidR="00FE2706" w:rsidRPr="00AF4191" w:rsidRDefault="00FE2706" w:rsidP="00FE2706">
      <w:pPr>
        <w:spacing w:line="360" w:lineRule="auto"/>
        <w:jc w:val="both"/>
        <w:rPr>
          <w:rFonts w:asciiTheme="majorHAnsi" w:hAnsiTheme="majorHAnsi" w:cstheme="minorBidi"/>
          <w:sz w:val="22"/>
          <w:szCs w:val="22"/>
          <w:lang w:bidi="ar-DZ"/>
        </w:rPr>
      </w:pPr>
      <w:r w:rsidRPr="00AF4191">
        <w:rPr>
          <w:rFonts w:asciiTheme="majorHAnsi" w:hAnsiTheme="majorHAnsi" w:cstheme="minorBidi"/>
          <w:sz w:val="22"/>
          <w:szCs w:val="22"/>
          <w:lang w:bidi="ar-DZ"/>
        </w:rPr>
        <w:t>Anglais 1 et Anglais 2</w:t>
      </w:r>
    </w:p>
    <w:p w:rsidR="00FE2706" w:rsidRDefault="00FE2706" w:rsidP="00FE2706">
      <w:pPr>
        <w:jc w:val="both"/>
        <w:rPr>
          <w:rFonts w:asciiTheme="majorHAnsi" w:hAnsiTheme="majorHAnsi" w:cstheme="minorBidi"/>
          <w:b/>
          <w:bCs/>
        </w:rPr>
      </w:pPr>
    </w:p>
    <w:p w:rsidR="00FE2706" w:rsidRPr="00EE725F" w:rsidRDefault="00FE2706" w:rsidP="00FE2706">
      <w:pPr>
        <w:spacing w:before="120" w:after="120"/>
        <w:jc w:val="both"/>
        <w:rPr>
          <w:rFonts w:asciiTheme="majorHAnsi" w:hAnsiTheme="majorHAnsi" w:cstheme="minorBidi"/>
          <w:b/>
          <w:bCs/>
          <w:u w:val="thick" w:color="F79646" w:themeColor="accent6"/>
        </w:rPr>
      </w:pPr>
      <w:r w:rsidRPr="00EE725F">
        <w:rPr>
          <w:rFonts w:asciiTheme="majorHAnsi" w:hAnsiTheme="majorHAnsi" w:cstheme="minorBidi"/>
          <w:b/>
          <w:bCs/>
          <w:u w:val="thick" w:color="F79646" w:themeColor="accent6"/>
        </w:rPr>
        <w:t>Contenu de la matière</w:t>
      </w:r>
      <w:r>
        <w:rPr>
          <w:rFonts w:asciiTheme="majorHAnsi" w:hAnsiTheme="majorHAnsi" w:cstheme="minorBidi"/>
          <w:b/>
          <w:bCs/>
          <w:u w:val="thick" w:color="F79646" w:themeColor="accent6"/>
        </w:rPr>
        <w:t> :</w:t>
      </w:r>
    </w:p>
    <w:p w:rsidR="00FE2706" w:rsidRPr="00AF4191" w:rsidRDefault="00FE2706" w:rsidP="00FE2706">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Compréhension</w:t>
      </w:r>
      <w:r>
        <w:rPr>
          <w:rFonts w:asciiTheme="majorHAnsi" w:hAnsiTheme="majorHAnsi"/>
          <w:sz w:val="22"/>
          <w:szCs w:val="22"/>
        </w:rPr>
        <w:t xml:space="preserve"> orale</w:t>
      </w:r>
      <w:r w:rsidRPr="00AF4191">
        <w:rPr>
          <w:rFonts w:asciiTheme="majorHAnsi" w:hAnsiTheme="majorHAnsi"/>
          <w:sz w:val="22"/>
          <w:szCs w:val="22"/>
        </w:rPr>
        <w:t xml:space="preserve"> et expression orale, acquisition de vocabulaire, grammaire</w:t>
      </w:r>
      <w:r>
        <w:rPr>
          <w:rFonts w:asciiTheme="majorHAnsi" w:hAnsiTheme="majorHAnsi"/>
          <w:sz w:val="22"/>
          <w:szCs w:val="22"/>
        </w:rPr>
        <w:t xml:space="preserve">, </w:t>
      </w:r>
      <w:r w:rsidRPr="00AF4191">
        <w:rPr>
          <w:rFonts w:asciiTheme="majorHAnsi" w:hAnsiTheme="majorHAnsi"/>
          <w:sz w:val="22"/>
          <w:szCs w:val="22"/>
        </w:rPr>
        <w:t>...</w:t>
      </w:r>
      <w:r>
        <w:rPr>
          <w:rFonts w:asciiTheme="majorHAnsi" w:hAnsiTheme="majorHAnsi"/>
          <w:sz w:val="22"/>
          <w:szCs w:val="22"/>
        </w:rPr>
        <w:t xml:space="preserve"> </w:t>
      </w:r>
      <w:r w:rsidRPr="00AF4191">
        <w:rPr>
          <w:rFonts w:asciiTheme="majorHAnsi" w:hAnsiTheme="majorHAnsi"/>
          <w:sz w:val="22"/>
          <w:szCs w:val="22"/>
        </w:rPr>
        <w:t>etc.</w:t>
      </w:r>
    </w:p>
    <w:p w:rsidR="00FE2706" w:rsidRPr="00AF4191" w:rsidRDefault="00FE2706" w:rsidP="00FE2706">
      <w:pPr>
        <w:autoSpaceDE w:val="0"/>
        <w:autoSpaceDN w:val="0"/>
        <w:adjustRightInd w:val="0"/>
        <w:spacing w:before="120" w:after="120"/>
        <w:jc w:val="both"/>
        <w:rPr>
          <w:rFonts w:asciiTheme="majorHAnsi" w:hAnsiTheme="majorHAnsi"/>
          <w:sz w:val="22"/>
          <w:szCs w:val="22"/>
        </w:rPr>
      </w:pPr>
      <w:r w:rsidRPr="00AF4191">
        <w:rPr>
          <w:rFonts w:asciiTheme="majorHAnsi" w:hAnsiTheme="majorHAnsi" w:cs="Arial"/>
          <w:sz w:val="22"/>
          <w:szCs w:val="22"/>
        </w:rPr>
        <w:t xml:space="preserve">- </w:t>
      </w:r>
      <w:r>
        <w:rPr>
          <w:rFonts w:asciiTheme="majorHAnsi" w:hAnsiTheme="majorHAnsi"/>
          <w:sz w:val="22"/>
          <w:szCs w:val="22"/>
        </w:rPr>
        <w:t>L</w:t>
      </w:r>
      <w:r w:rsidRPr="00AF4191">
        <w:rPr>
          <w:rFonts w:asciiTheme="majorHAnsi" w:hAnsiTheme="majorHAnsi"/>
          <w:sz w:val="22"/>
          <w:szCs w:val="22"/>
        </w:rPr>
        <w:t xml:space="preserve">es noms et adjectifs, les comparatifs, suivre et donner des instructions, </w:t>
      </w:r>
      <w:r>
        <w:rPr>
          <w:rFonts w:asciiTheme="majorHAnsi" w:hAnsiTheme="majorHAnsi"/>
          <w:sz w:val="22"/>
          <w:szCs w:val="22"/>
        </w:rPr>
        <w:t xml:space="preserve">identifier les </w:t>
      </w:r>
      <w:r w:rsidRPr="00AF4191">
        <w:rPr>
          <w:rFonts w:asciiTheme="majorHAnsi" w:hAnsiTheme="majorHAnsi"/>
          <w:sz w:val="22"/>
          <w:szCs w:val="22"/>
        </w:rPr>
        <w:t xml:space="preserve">choses. </w:t>
      </w:r>
    </w:p>
    <w:p w:rsidR="00FE2706" w:rsidRPr="00AF4191" w:rsidRDefault="00FE2706" w:rsidP="00FE2706">
      <w:pPr>
        <w:pStyle w:val="Default"/>
        <w:spacing w:before="120" w:after="120"/>
        <w:jc w:val="both"/>
        <w:rPr>
          <w:rFonts w:asciiTheme="majorHAnsi" w:hAnsiTheme="majorHAnsi"/>
          <w:color w:val="auto"/>
          <w:sz w:val="22"/>
          <w:szCs w:val="22"/>
        </w:rPr>
      </w:pPr>
      <w:r w:rsidRPr="00AF4191">
        <w:rPr>
          <w:rFonts w:asciiTheme="majorHAnsi" w:hAnsiTheme="majorHAnsi"/>
          <w:sz w:val="22"/>
          <w:szCs w:val="22"/>
        </w:rPr>
        <w:t xml:space="preserve">- </w:t>
      </w:r>
      <w:r w:rsidRPr="00AF4191">
        <w:rPr>
          <w:rFonts w:asciiTheme="majorHAnsi" w:hAnsiTheme="majorHAnsi"/>
          <w:color w:val="auto"/>
          <w:sz w:val="22"/>
          <w:szCs w:val="22"/>
        </w:rPr>
        <w:t xml:space="preserve">Utilisation de nombres, symboles, équations.  </w:t>
      </w:r>
    </w:p>
    <w:p w:rsidR="00FE2706" w:rsidRPr="00AF4191" w:rsidRDefault="00FE2706" w:rsidP="00FE2706">
      <w:pPr>
        <w:pStyle w:val="Default"/>
        <w:spacing w:before="120" w:after="120"/>
        <w:jc w:val="both"/>
        <w:rPr>
          <w:rFonts w:asciiTheme="majorHAnsi" w:hAnsiTheme="majorHAnsi"/>
          <w:color w:val="auto"/>
          <w:sz w:val="22"/>
          <w:szCs w:val="22"/>
        </w:rPr>
      </w:pPr>
      <w:r w:rsidRPr="00AF4191">
        <w:rPr>
          <w:rFonts w:asciiTheme="majorHAnsi" w:hAnsiTheme="majorHAnsi"/>
          <w:color w:val="auto"/>
          <w:sz w:val="22"/>
          <w:szCs w:val="22"/>
        </w:rPr>
        <w:t>- Mesures: Longueur, surface, volume, puissance</w:t>
      </w:r>
      <w:r>
        <w:rPr>
          <w:rFonts w:asciiTheme="majorHAnsi" w:hAnsiTheme="majorHAnsi"/>
          <w:color w:val="auto"/>
          <w:sz w:val="22"/>
          <w:szCs w:val="22"/>
        </w:rPr>
        <w:t>,</w:t>
      </w:r>
      <w:r w:rsidRPr="00AF4191">
        <w:rPr>
          <w:rFonts w:asciiTheme="majorHAnsi" w:hAnsiTheme="majorHAnsi"/>
          <w:color w:val="auto"/>
          <w:sz w:val="22"/>
          <w:szCs w:val="22"/>
        </w:rPr>
        <w:t xml:space="preserve"> ...</w:t>
      </w:r>
      <w:r>
        <w:rPr>
          <w:rFonts w:asciiTheme="majorHAnsi" w:hAnsiTheme="majorHAnsi"/>
          <w:color w:val="auto"/>
          <w:sz w:val="22"/>
          <w:szCs w:val="22"/>
        </w:rPr>
        <w:t xml:space="preserve"> </w:t>
      </w:r>
      <w:r w:rsidRPr="00AF4191">
        <w:rPr>
          <w:rFonts w:asciiTheme="majorHAnsi" w:hAnsiTheme="majorHAnsi"/>
          <w:color w:val="auto"/>
          <w:sz w:val="22"/>
          <w:szCs w:val="22"/>
        </w:rPr>
        <w:t xml:space="preserve">etc. </w:t>
      </w:r>
    </w:p>
    <w:p w:rsidR="00FE2706" w:rsidRPr="00AF4191" w:rsidRDefault="00FE2706" w:rsidP="00FE2706">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xml:space="preserve">- Décrire les expériences scientifiques. </w:t>
      </w:r>
    </w:p>
    <w:p w:rsidR="00FE2706" w:rsidRDefault="00FE2706" w:rsidP="00FE2706">
      <w:pPr>
        <w:pStyle w:val="Default"/>
        <w:spacing w:before="120" w:after="120"/>
        <w:jc w:val="both"/>
        <w:rPr>
          <w:rFonts w:asciiTheme="majorHAnsi" w:hAnsiTheme="majorHAnsi"/>
          <w:sz w:val="22"/>
          <w:szCs w:val="22"/>
        </w:rPr>
      </w:pPr>
      <w:r w:rsidRPr="00AF4191">
        <w:rPr>
          <w:rFonts w:asciiTheme="majorHAnsi" w:hAnsiTheme="majorHAnsi"/>
          <w:color w:val="auto"/>
          <w:sz w:val="22"/>
          <w:szCs w:val="22"/>
        </w:rPr>
        <w:t>- C</w:t>
      </w:r>
      <w:r w:rsidRPr="00AF4191">
        <w:rPr>
          <w:rFonts w:asciiTheme="majorHAnsi" w:hAnsiTheme="majorHAnsi"/>
          <w:sz w:val="22"/>
          <w:szCs w:val="22"/>
        </w:rPr>
        <w:t xml:space="preserve">aractéristiques des textes scientifiques. </w:t>
      </w:r>
    </w:p>
    <w:p w:rsidR="00FE2706" w:rsidRPr="00AF4191" w:rsidRDefault="00FE2706" w:rsidP="00FE2706">
      <w:pPr>
        <w:pStyle w:val="Default"/>
        <w:spacing w:before="120" w:after="120"/>
        <w:jc w:val="both"/>
        <w:rPr>
          <w:rFonts w:asciiTheme="majorHAnsi" w:hAnsiTheme="majorHAnsi"/>
          <w:color w:val="auto"/>
          <w:sz w:val="22"/>
          <w:szCs w:val="22"/>
        </w:rPr>
      </w:pPr>
    </w:p>
    <w:p w:rsidR="00FE2706" w:rsidRDefault="00FE2706" w:rsidP="00FE2706">
      <w:pPr>
        <w:jc w:val="both"/>
        <w:rPr>
          <w:rFonts w:asciiTheme="majorHAnsi" w:hAnsiTheme="majorHAnsi" w:cs="Arial"/>
          <w:b/>
        </w:rPr>
      </w:pPr>
      <w:r w:rsidRPr="00EE725F">
        <w:rPr>
          <w:rFonts w:asciiTheme="majorHAnsi" w:hAnsiTheme="majorHAnsi" w:cs="Arial"/>
          <w:b/>
          <w:u w:val="thick" w:color="F79646" w:themeColor="accent6"/>
        </w:rPr>
        <w:t>Mode d’évaluation</w:t>
      </w:r>
      <w:r w:rsidRPr="00C37205">
        <w:rPr>
          <w:rFonts w:asciiTheme="majorHAnsi" w:hAnsiTheme="majorHAnsi" w:cs="Arial"/>
          <w:b/>
        </w:rPr>
        <w:t> : </w:t>
      </w:r>
    </w:p>
    <w:p w:rsidR="00FE2706" w:rsidRPr="00AF4191" w:rsidRDefault="00FE2706" w:rsidP="00FE2706">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FE2706" w:rsidRDefault="00FE2706" w:rsidP="00FE2706">
      <w:pPr>
        <w:jc w:val="both"/>
        <w:rPr>
          <w:rFonts w:asciiTheme="majorHAnsi" w:hAnsiTheme="majorHAnsi" w:cs="Arial"/>
          <w:b/>
          <w:bCs/>
        </w:rPr>
      </w:pPr>
    </w:p>
    <w:p w:rsidR="00FE2706" w:rsidRDefault="00FE2706" w:rsidP="00FE2706">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FE2706" w:rsidRPr="00805279" w:rsidRDefault="00FE2706" w:rsidP="008A5D76">
      <w:pPr>
        <w:pStyle w:val="Paragraphedeliste"/>
        <w:numPr>
          <w:ilvl w:val="0"/>
          <w:numId w:val="40"/>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FE2706" w:rsidRPr="003556C3" w:rsidRDefault="00FE2706" w:rsidP="008A5D76">
      <w:pPr>
        <w:pStyle w:val="Paragraphedeliste"/>
        <w:numPr>
          <w:ilvl w:val="0"/>
          <w:numId w:val="40"/>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FE2706" w:rsidRPr="003556C3" w:rsidRDefault="00FE2706" w:rsidP="008A5D76">
      <w:pPr>
        <w:pStyle w:val="Paragraphedeliste"/>
        <w:numPr>
          <w:ilvl w:val="0"/>
          <w:numId w:val="40"/>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FE2706" w:rsidRPr="003556C3" w:rsidRDefault="00FE2706" w:rsidP="008A5D76">
      <w:pPr>
        <w:pStyle w:val="Paragraphedeliste"/>
        <w:numPr>
          <w:ilvl w:val="0"/>
          <w:numId w:val="40"/>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FE2706" w:rsidRPr="003556C3" w:rsidRDefault="00FE2706" w:rsidP="008A5D76">
      <w:pPr>
        <w:pStyle w:val="Paragraphedeliste"/>
        <w:numPr>
          <w:ilvl w:val="0"/>
          <w:numId w:val="40"/>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FE2706" w:rsidRPr="003556C3" w:rsidRDefault="00FE2706" w:rsidP="008A5D76">
      <w:pPr>
        <w:pStyle w:val="Paragraphedeliste"/>
        <w:numPr>
          <w:ilvl w:val="0"/>
          <w:numId w:val="40"/>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Grammar &amp; Vocabulary with Answer Key, MacMillan, 2006.</w:t>
      </w:r>
    </w:p>
    <w:p w:rsidR="00FE2706" w:rsidRPr="003556C3" w:rsidRDefault="00FE2706" w:rsidP="008A5D76">
      <w:pPr>
        <w:pStyle w:val="Paragraphedeliste"/>
        <w:numPr>
          <w:ilvl w:val="0"/>
          <w:numId w:val="40"/>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FE2706" w:rsidRPr="003556C3" w:rsidRDefault="00FE2706" w:rsidP="008A5D76">
      <w:pPr>
        <w:pStyle w:val="Paragraphedeliste"/>
        <w:numPr>
          <w:ilvl w:val="0"/>
          <w:numId w:val="40"/>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FE2706" w:rsidRPr="002824B2" w:rsidRDefault="00FE2706" w:rsidP="008A5D76">
      <w:pPr>
        <w:pStyle w:val="Paragraphedeliste"/>
        <w:numPr>
          <w:ilvl w:val="0"/>
          <w:numId w:val="40"/>
        </w:numPr>
        <w:autoSpaceDE w:val="0"/>
        <w:autoSpaceDN w:val="0"/>
        <w:adjustRightInd w:val="0"/>
        <w:jc w:val="both"/>
        <w:rPr>
          <w:rFonts w:asciiTheme="majorHAnsi" w:hAnsiTheme="majorHAnsi" w:cs="Arial"/>
          <w:b/>
          <w:bCs/>
          <w:sz w:val="22"/>
          <w:szCs w:val="22"/>
        </w:rPr>
      </w:pPr>
      <w:r w:rsidRPr="002824B2">
        <w:rPr>
          <w:rFonts w:asciiTheme="majorHAnsi" w:hAnsiTheme="majorHAnsi"/>
          <w:sz w:val="22"/>
          <w:szCs w:val="22"/>
          <w:lang w:val="en-GB"/>
        </w:rPr>
        <w:t>Anne M. Hanson, Brain-Friendly Strategies for Developing Student Writing Skills, 2nd Edition, Corwin Press, 2008.</w:t>
      </w:r>
    </w:p>
    <w:p w:rsidR="00FE2706" w:rsidRPr="00FE2706" w:rsidRDefault="00FE2706" w:rsidP="008A5D76">
      <w:pPr>
        <w:pStyle w:val="Paragraphedeliste"/>
        <w:numPr>
          <w:ilvl w:val="0"/>
          <w:numId w:val="40"/>
        </w:numPr>
        <w:autoSpaceDE w:val="0"/>
        <w:autoSpaceDN w:val="0"/>
        <w:adjustRightInd w:val="0"/>
        <w:jc w:val="both"/>
        <w:rPr>
          <w:rFonts w:asciiTheme="majorHAnsi" w:hAnsiTheme="majorHAnsi" w:cs="Arial"/>
          <w:b/>
          <w:bCs/>
          <w:sz w:val="22"/>
          <w:szCs w:val="22"/>
        </w:rPr>
      </w:pPr>
      <w:r w:rsidRPr="002824B2">
        <w:rPr>
          <w:rFonts w:asciiTheme="majorHAnsi" w:hAnsiTheme="majorHAnsi"/>
          <w:sz w:val="22"/>
          <w:szCs w:val="22"/>
          <w:lang w:val="en-GB"/>
        </w:rPr>
        <w:t>Ann Bridges, How to Pass Higher English, Hodder Gibson-Hachette, 2009.</w:t>
      </w:r>
    </w:p>
    <w:p w:rsidR="00FE2706" w:rsidRDefault="00FE2706" w:rsidP="00FE2706">
      <w:pPr>
        <w:pStyle w:val="Paragraphedeliste"/>
        <w:autoSpaceDE w:val="0"/>
        <w:autoSpaceDN w:val="0"/>
        <w:adjustRightInd w:val="0"/>
        <w:jc w:val="both"/>
        <w:rPr>
          <w:rFonts w:asciiTheme="majorHAnsi" w:hAnsiTheme="majorHAnsi"/>
          <w:sz w:val="22"/>
          <w:szCs w:val="22"/>
          <w:lang w:val="en-GB"/>
        </w:rPr>
      </w:pPr>
    </w:p>
    <w:p w:rsidR="00FE2706" w:rsidRDefault="00FE2706">
      <w:pPr>
        <w:spacing w:after="200" w:line="276" w:lineRule="auto"/>
        <w:rPr>
          <w:rFonts w:asciiTheme="majorHAnsi" w:hAnsiTheme="majorHAnsi"/>
          <w:sz w:val="22"/>
          <w:szCs w:val="22"/>
          <w:lang w:val="en-GB"/>
        </w:rPr>
      </w:pPr>
      <w:r>
        <w:rPr>
          <w:rFonts w:asciiTheme="majorHAnsi" w:hAnsiTheme="majorHAnsi"/>
          <w:sz w:val="22"/>
          <w:szCs w:val="22"/>
          <w:lang w:val="en-GB"/>
        </w:rPr>
        <w:br w:type="page"/>
      </w:r>
    </w:p>
    <w:p w:rsidR="00461EAF" w:rsidRPr="003E4E9A" w:rsidRDefault="00461EAF" w:rsidP="00AF272A">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sidR="007220AC">
        <w:rPr>
          <w:rFonts w:ascii="Cambria" w:hAnsi="Cambria" w:cs="Calibri"/>
          <w:b/>
        </w:rPr>
        <w:t>4</w:t>
      </w:r>
    </w:p>
    <w:p w:rsidR="00461EAF" w:rsidRPr="003E4E9A" w:rsidRDefault="00461EAF" w:rsidP="007220A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w:t>
      </w:r>
      <w:r w:rsidR="007220AC">
        <w:rPr>
          <w:rFonts w:ascii="Cambria" w:hAnsi="Cambria" w:cs="Calibri"/>
          <w:b/>
        </w:rPr>
        <w:t>2</w:t>
      </w:r>
      <w:r>
        <w:rPr>
          <w:rFonts w:ascii="Cambria" w:hAnsi="Cambria" w:cs="Calibri"/>
          <w:b/>
        </w:rPr>
        <w:t>.1</w:t>
      </w:r>
    </w:p>
    <w:p w:rsidR="007220AC" w:rsidRDefault="00461EAF" w:rsidP="006A6EFA">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eastAsia="Calibri" w:hAnsiTheme="majorHAnsi" w:cs="Calibri"/>
          <w:b/>
          <w:bCs/>
          <w:color w:val="000000"/>
        </w:rPr>
      </w:pPr>
      <w:r>
        <w:rPr>
          <w:rFonts w:ascii="Cambria" w:hAnsi="Cambria" w:cs="Calibri"/>
          <w:b/>
        </w:rPr>
        <w:t>Matière 1</w:t>
      </w:r>
      <w:r w:rsidRPr="003E4E9A">
        <w:rPr>
          <w:rFonts w:ascii="Cambria" w:hAnsi="Cambria" w:cs="Calibri"/>
          <w:b/>
        </w:rPr>
        <w:t xml:space="preserve">: </w:t>
      </w:r>
      <w:r w:rsidR="002A67B1">
        <w:rPr>
          <w:rFonts w:asciiTheme="majorHAnsi" w:hAnsiTheme="majorHAnsi" w:cs="Arial"/>
          <w:b/>
        </w:rPr>
        <w:t>Capteurs de grandeurs p</w:t>
      </w:r>
      <w:r w:rsidR="006A6EFA" w:rsidRPr="0079086C">
        <w:rPr>
          <w:rFonts w:asciiTheme="majorHAnsi" w:hAnsiTheme="majorHAnsi" w:cs="Arial"/>
          <w:b/>
        </w:rPr>
        <w:t xml:space="preserve">hysiques    </w:t>
      </w:r>
    </w:p>
    <w:p w:rsidR="00461EAF" w:rsidRPr="003E4E9A" w:rsidRDefault="00461EAF" w:rsidP="007220A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0F640B" w:rsidRDefault="000F640B" w:rsidP="000F640B">
      <w:pPr>
        <w:spacing w:line="276" w:lineRule="auto"/>
        <w:jc w:val="both"/>
        <w:rPr>
          <w:rFonts w:asciiTheme="majorHAnsi" w:hAnsiTheme="majorHAnsi" w:cs="Arial"/>
          <w:b/>
          <w:u w:val="thick" w:color="F79646" w:themeColor="accent6"/>
        </w:rPr>
      </w:pPr>
    </w:p>
    <w:p w:rsidR="00461EAF" w:rsidRPr="003F615A" w:rsidRDefault="00461EAF" w:rsidP="000F640B">
      <w:pPr>
        <w:spacing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r w:rsidRPr="003F615A">
        <w:rPr>
          <w:rFonts w:asciiTheme="majorHAnsi" w:hAnsiTheme="majorHAnsi" w:cs="Arial"/>
          <w:u w:val="thick" w:color="F79646" w:themeColor="accent6"/>
        </w:rPr>
        <w:t xml:space="preserve"> </w:t>
      </w:r>
    </w:p>
    <w:p w:rsidR="00461EAF" w:rsidRDefault="00AF272A" w:rsidP="000F640B">
      <w:pPr>
        <w:tabs>
          <w:tab w:val="num" w:pos="720"/>
        </w:tabs>
        <w:jc w:val="both"/>
        <w:rPr>
          <w:rFonts w:asciiTheme="majorHAnsi" w:hAnsiTheme="majorHAnsi" w:cs="Arial"/>
          <w:b/>
          <w:u w:val="thick" w:color="F79646" w:themeColor="accent6"/>
        </w:rPr>
      </w:pPr>
      <w:r w:rsidRPr="003E1741">
        <w:rPr>
          <w:rFonts w:asciiTheme="majorHAnsi" w:hAnsiTheme="majorHAnsi" w:cs="Arial"/>
          <w:iCs/>
          <w:sz w:val="22"/>
          <w:szCs w:val="22"/>
        </w:rPr>
        <w:t>Cette matière est destinée principalement à l’étude détaillée des différentes familles de capteurs utilisés dans le domaine biomédical et l’étude du système de conditionnement associé. A l’issue de cette matiè</w:t>
      </w:r>
      <w:r w:rsidR="000F640B">
        <w:rPr>
          <w:rFonts w:asciiTheme="majorHAnsi" w:hAnsiTheme="majorHAnsi" w:cs="Arial"/>
          <w:iCs/>
          <w:sz w:val="22"/>
          <w:szCs w:val="22"/>
        </w:rPr>
        <w:t>re, l’étudiant sera capable de définir</w:t>
      </w:r>
      <w:r w:rsidRPr="003E1741">
        <w:rPr>
          <w:rFonts w:asciiTheme="majorHAnsi" w:hAnsiTheme="majorHAnsi" w:cs="Arial"/>
          <w:iCs/>
          <w:sz w:val="22"/>
          <w:szCs w:val="22"/>
        </w:rPr>
        <w:t xml:space="preserve"> les différents types de capteurs biomédicaux,</w:t>
      </w:r>
      <w:r>
        <w:rPr>
          <w:rFonts w:asciiTheme="majorHAnsi" w:hAnsiTheme="majorHAnsi" w:cs="Arial"/>
          <w:iCs/>
          <w:sz w:val="22"/>
          <w:szCs w:val="22"/>
        </w:rPr>
        <w:t xml:space="preserve"> </w:t>
      </w:r>
      <w:r w:rsidR="000F640B">
        <w:rPr>
          <w:rFonts w:asciiTheme="majorHAnsi" w:hAnsiTheme="majorHAnsi" w:cs="Arial"/>
          <w:iCs/>
          <w:sz w:val="22"/>
          <w:szCs w:val="22"/>
        </w:rPr>
        <w:t>r</w:t>
      </w:r>
      <w:r w:rsidRPr="003E1741">
        <w:rPr>
          <w:rFonts w:asciiTheme="majorHAnsi" w:hAnsiTheme="majorHAnsi" w:cs="Arial"/>
          <w:iCs/>
          <w:sz w:val="22"/>
          <w:szCs w:val="22"/>
        </w:rPr>
        <w:t>ésoudre les problèmes de conditionnement de</w:t>
      </w:r>
      <w:r w:rsidR="000F640B">
        <w:rPr>
          <w:rFonts w:asciiTheme="majorHAnsi" w:hAnsiTheme="majorHAnsi" w:cs="Arial"/>
          <w:iCs/>
          <w:sz w:val="22"/>
          <w:szCs w:val="22"/>
        </w:rPr>
        <w:t>s</w:t>
      </w:r>
      <w:r w:rsidRPr="003E1741">
        <w:rPr>
          <w:rFonts w:asciiTheme="majorHAnsi" w:hAnsiTheme="majorHAnsi" w:cs="Arial"/>
          <w:iCs/>
          <w:sz w:val="22"/>
          <w:szCs w:val="22"/>
        </w:rPr>
        <w:t xml:space="preserve"> capteur</w:t>
      </w:r>
      <w:r w:rsidR="000F640B">
        <w:rPr>
          <w:rFonts w:asciiTheme="majorHAnsi" w:hAnsiTheme="majorHAnsi" w:cs="Arial"/>
          <w:iCs/>
          <w:sz w:val="22"/>
          <w:szCs w:val="22"/>
        </w:rPr>
        <w:t>s</w:t>
      </w:r>
      <w:r w:rsidRPr="003E1741">
        <w:rPr>
          <w:rFonts w:asciiTheme="majorHAnsi" w:hAnsiTheme="majorHAnsi" w:cs="Arial"/>
          <w:iCs/>
          <w:sz w:val="22"/>
          <w:szCs w:val="22"/>
        </w:rPr>
        <w:t>,</w:t>
      </w:r>
      <w:r>
        <w:rPr>
          <w:rFonts w:asciiTheme="majorHAnsi" w:hAnsiTheme="majorHAnsi" w:cs="Arial"/>
          <w:iCs/>
          <w:sz w:val="22"/>
          <w:szCs w:val="22"/>
        </w:rPr>
        <w:t xml:space="preserve"> </w:t>
      </w:r>
      <w:r w:rsidR="000F640B">
        <w:rPr>
          <w:rFonts w:asciiTheme="majorHAnsi" w:hAnsiTheme="majorHAnsi" w:cs="Arial"/>
          <w:iCs/>
          <w:sz w:val="22"/>
          <w:szCs w:val="22"/>
        </w:rPr>
        <w:t>e</w:t>
      </w:r>
      <w:r w:rsidRPr="003E1741">
        <w:rPr>
          <w:rFonts w:asciiTheme="majorHAnsi" w:hAnsiTheme="majorHAnsi" w:cs="Arial"/>
          <w:iCs/>
          <w:sz w:val="22"/>
          <w:szCs w:val="22"/>
        </w:rPr>
        <w:t>xpliquer le principe de fonctionnement de</w:t>
      </w:r>
      <w:r w:rsidR="000F640B">
        <w:rPr>
          <w:rFonts w:asciiTheme="majorHAnsi" w:hAnsiTheme="majorHAnsi" w:cs="Arial"/>
          <w:iCs/>
          <w:sz w:val="22"/>
          <w:szCs w:val="22"/>
        </w:rPr>
        <w:t>s</w:t>
      </w:r>
      <w:r w:rsidRPr="003E1741">
        <w:rPr>
          <w:rFonts w:asciiTheme="majorHAnsi" w:hAnsiTheme="majorHAnsi" w:cs="Arial"/>
          <w:iCs/>
          <w:sz w:val="22"/>
          <w:szCs w:val="22"/>
        </w:rPr>
        <w:t xml:space="preserve"> capteurs dédiés à des applications en biomédical</w:t>
      </w:r>
      <w:r>
        <w:rPr>
          <w:rFonts w:asciiTheme="majorHAnsi" w:hAnsiTheme="majorHAnsi" w:cs="Arial"/>
          <w:iCs/>
          <w:sz w:val="22"/>
          <w:szCs w:val="22"/>
        </w:rPr>
        <w:t>.</w:t>
      </w:r>
    </w:p>
    <w:p w:rsidR="00461EAF" w:rsidRDefault="00461EAF" w:rsidP="000F640B">
      <w:pPr>
        <w:spacing w:line="276" w:lineRule="auto"/>
        <w:jc w:val="both"/>
        <w:rPr>
          <w:rFonts w:asciiTheme="majorHAnsi" w:hAnsiTheme="majorHAnsi" w:cs="Arial"/>
          <w:b/>
          <w:u w:val="thick" w:color="F79646" w:themeColor="accent6"/>
        </w:rPr>
      </w:pPr>
    </w:p>
    <w:p w:rsidR="00461EAF" w:rsidRPr="003F615A" w:rsidRDefault="00461EAF" w:rsidP="000F640B">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461EAF" w:rsidRDefault="00AF272A" w:rsidP="000F640B">
      <w:pPr>
        <w:spacing w:line="276" w:lineRule="auto"/>
        <w:jc w:val="both"/>
        <w:rPr>
          <w:rFonts w:asciiTheme="majorHAnsi" w:hAnsiTheme="majorHAnsi" w:cs="Arial"/>
        </w:rPr>
      </w:pPr>
      <w:r w:rsidRPr="003E1741">
        <w:rPr>
          <w:rFonts w:asciiTheme="majorHAnsi" w:hAnsiTheme="majorHAnsi" w:cs="Arial"/>
          <w:bCs/>
          <w:sz w:val="22"/>
          <w:szCs w:val="22"/>
        </w:rPr>
        <w:t>Notions de base en électricité et en électronique</w:t>
      </w:r>
      <w:r>
        <w:rPr>
          <w:rFonts w:asciiTheme="majorHAnsi" w:hAnsiTheme="majorHAnsi" w:cs="Arial"/>
          <w:bCs/>
          <w:sz w:val="22"/>
          <w:szCs w:val="22"/>
        </w:rPr>
        <w:t>.</w:t>
      </w:r>
    </w:p>
    <w:p w:rsidR="00461EAF" w:rsidRPr="00220537" w:rsidRDefault="00461EAF" w:rsidP="000F640B">
      <w:pPr>
        <w:spacing w:line="276" w:lineRule="auto"/>
        <w:jc w:val="both"/>
        <w:rPr>
          <w:rFonts w:asciiTheme="majorHAnsi" w:hAnsiTheme="majorHAnsi" w:cs="Arial"/>
        </w:rPr>
      </w:pPr>
    </w:p>
    <w:p w:rsidR="00461EAF" w:rsidRPr="003F615A" w:rsidRDefault="00461EAF" w:rsidP="000F640B">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AF272A" w:rsidRDefault="00AF272A" w:rsidP="000F640B">
      <w:pPr>
        <w:ind w:left="720"/>
        <w:jc w:val="both"/>
        <w:rPr>
          <w:rFonts w:asciiTheme="majorHAnsi" w:hAnsiTheme="majorHAnsi" w:cstheme="minorBidi"/>
          <w:bCs/>
          <w:i/>
          <w:iCs/>
          <w:sz w:val="22"/>
          <w:szCs w:val="22"/>
        </w:rPr>
      </w:pPr>
      <w:r w:rsidRPr="009740F4">
        <w:rPr>
          <w:rFonts w:asciiTheme="majorHAnsi" w:hAnsiTheme="majorHAnsi" w:cstheme="minorBidi"/>
          <w:bCs/>
          <w:i/>
          <w:iCs/>
          <w:sz w:val="22"/>
          <w:szCs w:val="22"/>
        </w:rPr>
        <w:t>Le nombre de semaines affichées son</w:t>
      </w:r>
      <w:r w:rsidR="000F640B">
        <w:rPr>
          <w:rFonts w:asciiTheme="majorHAnsi" w:hAnsiTheme="majorHAnsi" w:cstheme="minorBidi"/>
          <w:bCs/>
          <w:i/>
          <w:iCs/>
          <w:sz w:val="22"/>
          <w:szCs w:val="22"/>
        </w:rPr>
        <w:t>t indiquées à titre indicatif. L</w:t>
      </w:r>
      <w:r w:rsidRPr="009740F4">
        <w:rPr>
          <w:rFonts w:asciiTheme="majorHAnsi" w:hAnsiTheme="majorHAnsi" w:cstheme="minorBidi"/>
          <w:bCs/>
          <w:i/>
          <w:iCs/>
          <w:sz w:val="22"/>
          <w:szCs w:val="22"/>
        </w:rPr>
        <w:t>e responsable du cours n’est pas tenu de respecter rigoureusement ce dimensionnement ou bien l’agencement des chapitres.</w:t>
      </w:r>
    </w:p>
    <w:p w:rsidR="000F640B" w:rsidRPr="009740F4" w:rsidRDefault="000F640B" w:rsidP="000F640B">
      <w:pPr>
        <w:ind w:left="720"/>
        <w:jc w:val="both"/>
        <w:rPr>
          <w:rFonts w:asciiTheme="majorHAnsi" w:hAnsiTheme="majorHAnsi" w:cstheme="minorBidi"/>
          <w:b/>
          <w:sz w:val="22"/>
          <w:szCs w:val="22"/>
          <w:u w:val="thick" w:color="F79646" w:themeColor="accent6"/>
        </w:rPr>
      </w:pPr>
    </w:p>
    <w:p w:rsidR="00AF272A" w:rsidRPr="00AF272A" w:rsidRDefault="00AF272A" w:rsidP="000F640B">
      <w:pPr>
        <w:jc w:val="both"/>
        <w:rPr>
          <w:rFonts w:asciiTheme="majorHAnsi" w:hAnsiTheme="majorHAnsi" w:cs="Arial"/>
          <w:b/>
          <w:bCs/>
          <w:sz w:val="22"/>
          <w:szCs w:val="22"/>
        </w:rPr>
      </w:pPr>
      <w:r w:rsidRPr="00AF272A">
        <w:rPr>
          <w:rFonts w:asciiTheme="majorHAnsi" w:hAnsiTheme="majorHAnsi" w:cstheme="majorBidi"/>
          <w:b/>
          <w:bCs/>
          <w:sz w:val="22"/>
          <w:szCs w:val="22"/>
        </w:rPr>
        <w:t xml:space="preserve">Chapitre 1 : </w:t>
      </w:r>
      <w:r w:rsidRPr="00AF272A">
        <w:rPr>
          <w:rFonts w:asciiTheme="majorHAnsi" w:hAnsiTheme="majorHAnsi" w:cs="Arial"/>
          <w:b/>
          <w:bCs/>
          <w:sz w:val="22"/>
          <w:szCs w:val="22"/>
        </w:rPr>
        <w:t xml:space="preserve">Concepts fondamentaux de la détection des grandeurs physiologiques et mesure </w:t>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t xml:space="preserve">  </w:t>
      </w:r>
      <w:r w:rsidR="000F640B">
        <w:rPr>
          <w:rFonts w:asciiTheme="majorHAnsi" w:hAnsiTheme="majorHAnsi" w:cs="Arial"/>
          <w:b/>
          <w:bCs/>
          <w:sz w:val="22"/>
          <w:szCs w:val="22"/>
        </w:rPr>
        <w:tab/>
        <w:t xml:space="preserve">             </w:t>
      </w:r>
      <w:r w:rsidRPr="00AF272A">
        <w:rPr>
          <w:rFonts w:asciiTheme="majorHAnsi" w:hAnsiTheme="majorHAnsi" w:cs="Arial"/>
          <w:b/>
          <w:bCs/>
          <w:sz w:val="22"/>
          <w:szCs w:val="22"/>
        </w:rPr>
        <w:t>2 semaines</w:t>
      </w:r>
    </w:p>
    <w:p w:rsidR="00AF272A" w:rsidRPr="003E1741" w:rsidRDefault="00AF272A" w:rsidP="000F640B">
      <w:pPr>
        <w:jc w:val="both"/>
        <w:rPr>
          <w:rFonts w:asciiTheme="majorHAnsi" w:hAnsiTheme="majorHAnsi" w:cstheme="majorBidi"/>
          <w:b/>
          <w:bCs/>
          <w:sz w:val="22"/>
          <w:szCs w:val="22"/>
        </w:rPr>
      </w:pPr>
    </w:p>
    <w:p w:rsidR="00AF272A" w:rsidRPr="00AF272A" w:rsidRDefault="00AF272A" w:rsidP="000F640B">
      <w:pPr>
        <w:jc w:val="both"/>
        <w:rPr>
          <w:rFonts w:asciiTheme="majorHAnsi" w:hAnsiTheme="majorHAnsi" w:cs="Arial"/>
          <w:b/>
          <w:bCs/>
          <w:sz w:val="22"/>
          <w:szCs w:val="22"/>
        </w:rPr>
      </w:pPr>
      <w:r w:rsidRPr="00AF272A">
        <w:rPr>
          <w:rFonts w:asciiTheme="majorHAnsi" w:hAnsiTheme="majorHAnsi" w:cstheme="majorBidi"/>
          <w:b/>
          <w:bCs/>
          <w:sz w:val="22"/>
          <w:szCs w:val="22"/>
        </w:rPr>
        <w:t>Chapitre 2 : C</w:t>
      </w:r>
      <w:r w:rsidRPr="00AF272A">
        <w:rPr>
          <w:rFonts w:asciiTheme="majorHAnsi" w:hAnsiTheme="majorHAnsi" w:cs="Arial"/>
          <w:b/>
          <w:bCs/>
          <w:sz w:val="22"/>
          <w:szCs w:val="22"/>
        </w:rPr>
        <w:t xml:space="preserve">apteurs résistifs et applications biomédicales  </w:t>
      </w:r>
      <w:r w:rsidRPr="00AF272A">
        <w:rPr>
          <w:rFonts w:asciiTheme="majorHAnsi" w:hAnsiTheme="majorHAnsi" w:cs="Arial"/>
          <w:b/>
          <w:bCs/>
          <w:sz w:val="22"/>
          <w:szCs w:val="22"/>
        </w:rPr>
        <w:tab/>
      </w:r>
      <w:r w:rsidRPr="00AF272A">
        <w:rPr>
          <w:rFonts w:asciiTheme="majorHAnsi" w:hAnsiTheme="majorHAnsi" w:cs="Arial"/>
          <w:b/>
          <w:bCs/>
          <w:sz w:val="22"/>
          <w:szCs w:val="22"/>
        </w:rPr>
        <w:tab/>
      </w:r>
      <w:r>
        <w:rPr>
          <w:rFonts w:asciiTheme="majorHAnsi" w:hAnsiTheme="majorHAnsi" w:cs="Arial"/>
          <w:b/>
          <w:bCs/>
          <w:sz w:val="22"/>
          <w:szCs w:val="22"/>
        </w:rPr>
        <w:t xml:space="preserve">   </w:t>
      </w:r>
      <w:r w:rsidRPr="00AF272A">
        <w:rPr>
          <w:rFonts w:asciiTheme="majorHAnsi" w:hAnsiTheme="majorHAnsi" w:cs="Arial"/>
          <w:b/>
          <w:bCs/>
          <w:sz w:val="22"/>
          <w:szCs w:val="22"/>
        </w:rPr>
        <w:tab/>
        <w:t xml:space="preserve">  </w:t>
      </w:r>
      <w:r>
        <w:rPr>
          <w:rFonts w:asciiTheme="majorHAnsi" w:hAnsiTheme="majorHAnsi" w:cs="Arial"/>
          <w:b/>
          <w:bCs/>
          <w:sz w:val="22"/>
          <w:szCs w:val="22"/>
        </w:rPr>
        <w:t xml:space="preserve">           </w:t>
      </w:r>
      <w:r w:rsidRPr="00AF272A">
        <w:rPr>
          <w:rFonts w:asciiTheme="majorHAnsi" w:hAnsiTheme="majorHAnsi" w:cs="Arial"/>
          <w:b/>
          <w:bCs/>
          <w:sz w:val="22"/>
          <w:szCs w:val="22"/>
        </w:rPr>
        <w:t>2 semaines</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 xml:space="preserve">Thermistance,  Jauge de contrainte (métallique, électrolytique, à mercure), Magnéto-résistif  (effet hall), Photorésistances </w:t>
      </w:r>
    </w:p>
    <w:p w:rsidR="00AF272A" w:rsidRPr="003E1741" w:rsidRDefault="00AF272A" w:rsidP="000F640B">
      <w:pPr>
        <w:jc w:val="both"/>
        <w:rPr>
          <w:rFonts w:asciiTheme="majorHAnsi" w:hAnsiTheme="majorHAnsi" w:cstheme="majorBidi"/>
          <w:b/>
          <w:bCs/>
          <w:sz w:val="22"/>
          <w:szCs w:val="22"/>
        </w:rPr>
      </w:pPr>
    </w:p>
    <w:p w:rsidR="00AF272A" w:rsidRPr="00AF272A" w:rsidRDefault="00AF272A" w:rsidP="000F640B">
      <w:pPr>
        <w:jc w:val="both"/>
        <w:rPr>
          <w:rFonts w:asciiTheme="majorHAnsi" w:hAnsiTheme="majorHAnsi" w:cs="Arial"/>
          <w:b/>
          <w:bCs/>
          <w:sz w:val="22"/>
          <w:szCs w:val="22"/>
        </w:rPr>
      </w:pPr>
      <w:r w:rsidRPr="003E1741">
        <w:rPr>
          <w:rFonts w:asciiTheme="majorHAnsi" w:hAnsiTheme="majorHAnsi" w:cstheme="majorBidi"/>
          <w:b/>
          <w:bCs/>
          <w:sz w:val="22"/>
          <w:szCs w:val="22"/>
        </w:rPr>
        <w:t xml:space="preserve">Chapitre 3 : </w:t>
      </w:r>
      <w:r w:rsidRPr="00AF272A">
        <w:rPr>
          <w:rFonts w:asciiTheme="majorHAnsi" w:hAnsiTheme="majorHAnsi" w:cstheme="majorBidi"/>
          <w:b/>
          <w:bCs/>
          <w:sz w:val="22"/>
          <w:szCs w:val="22"/>
        </w:rPr>
        <w:t>C</w:t>
      </w:r>
      <w:r w:rsidRPr="00AF272A">
        <w:rPr>
          <w:rFonts w:asciiTheme="majorHAnsi" w:hAnsiTheme="majorHAnsi" w:cs="Arial"/>
          <w:b/>
          <w:bCs/>
          <w:sz w:val="22"/>
          <w:szCs w:val="22"/>
        </w:rPr>
        <w:t>apteurs inductifs et applications biomédicales</w:t>
      </w:r>
      <w:r w:rsidRPr="00AF272A">
        <w:rPr>
          <w:rFonts w:asciiTheme="majorHAnsi" w:hAnsiTheme="majorHAnsi" w:cs="Arial"/>
          <w:b/>
          <w:bCs/>
          <w:sz w:val="22"/>
          <w:szCs w:val="22"/>
        </w:rPr>
        <w:tab/>
      </w:r>
      <w:r w:rsidRPr="00AF272A">
        <w:rPr>
          <w:rFonts w:asciiTheme="majorHAnsi" w:hAnsiTheme="majorHAnsi" w:cs="Arial"/>
          <w:b/>
          <w:bCs/>
          <w:sz w:val="22"/>
          <w:szCs w:val="22"/>
        </w:rPr>
        <w:tab/>
      </w:r>
      <w:r w:rsidRPr="00AF272A">
        <w:rPr>
          <w:rFonts w:asciiTheme="majorHAnsi" w:hAnsiTheme="majorHAnsi" w:cs="Arial"/>
          <w:b/>
          <w:bCs/>
          <w:sz w:val="22"/>
          <w:szCs w:val="22"/>
        </w:rPr>
        <w:tab/>
        <w:t xml:space="preserve">    </w:t>
      </w:r>
      <w:r>
        <w:rPr>
          <w:rFonts w:asciiTheme="majorHAnsi" w:hAnsiTheme="majorHAnsi" w:cs="Arial"/>
          <w:b/>
          <w:bCs/>
          <w:sz w:val="22"/>
          <w:szCs w:val="22"/>
        </w:rPr>
        <w:t xml:space="preserve">         </w:t>
      </w:r>
      <w:r w:rsidRPr="00AF272A">
        <w:rPr>
          <w:rFonts w:asciiTheme="majorHAnsi" w:hAnsiTheme="majorHAnsi" w:cs="Arial"/>
          <w:b/>
          <w:bCs/>
          <w:sz w:val="22"/>
          <w:szCs w:val="22"/>
        </w:rPr>
        <w:t>1 semaine</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Mutuelle inductance (transformateur différentiel à variation linéaire LVDT et à variation rotationnelle RVDT)</w:t>
      </w:r>
    </w:p>
    <w:p w:rsidR="00AF272A" w:rsidRPr="003E1741" w:rsidRDefault="00AF272A" w:rsidP="000F640B">
      <w:pPr>
        <w:jc w:val="both"/>
        <w:rPr>
          <w:rFonts w:asciiTheme="majorHAnsi" w:hAnsiTheme="majorHAnsi" w:cstheme="majorBidi"/>
          <w:b/>
          <w:bCs/>
          <w:sz w:val="22"/>
          <w:szCs w:val="22"/>
        </w:rPr>
      </w:pPr>
    </w:p>
    <w:p w:rsidR="00AF272A" w:rsidRPr="00AF272A" w:rsidRDefault="00AF272A" w:rsidP="000F640B">
      <w:pPr>
        <w:jc w:val="both"/>
        <w:rPr>
          <w:rFonts w:asciiTheme="majorHAnsi" w:hAnsiTheme="majorHAnsi" w:cs="Arial"/>
          <w:b/>
          <w:sz w:val="22"/>
          <w:szCs w:val="22"/>
        </w:rPr>
      </w:pPr>
      <w:r w:rsidRPr="003E1741">
        <w:rPr>
          <w:rFonts w:asciiTheme="majorHAnsi" w:hAnsiTheme="majorHAnsi" w:cstheme="majorBidi"/>
          <w:b/>
          <w:bCs/>
          <w:sz w:val="22"/>
          <w:szCs w:val="22"/>
        </w:rPr>
        <w:t>Chapitre 4 :</w:t>
      </w:r>
      <w:r w:rsidRPr="00AF272A">
        <w:rPr>
          <w:rFonts w:asciiTheme="majorHAnsi" w:hAnsiTheme="majorHAnsi" w:cstheme="majorBidi"/>
          <w:b/>
          <w:sz w:val="22"/>
          <w:szCs w:val="22"/>
        </w:rPr>
        <w:t xml:space="preserve"> </w:t>
      </w:r>
      <w:r w:rsidRPr="00AF272A">
        <w:rPr>
          <w:rFonts w:asciiTheme="majorHAnsi" w:hAnsiTheme="majorHAnsi" w:cs="Arial"/>
          <w:b/>
          <w:sz w:val="22"/>
          <w:szCs w:val="22"/>
        </w:rPr>
        <w:t>Capteurs capacitifs et applications biomédicales</w:t>
      </w:r>
      <w:r w:rsidR="000F640B">
        <w:rPr>
          <w:rFonts w:asciiTheme="majorHAnsi" w:hAnsiTheme="majorHAnsi" w:cs="Arial"/>
          <w:b/>
          <w:sz w:val="22"/>
          <w:szCs w:val="22"/>
        </w:rPr>
        <w:tab/>
      </w:r>
      <w:r w:rsidR="000F640B">
        <w:rPr>
          <w:rFonts w:asciiTheme="majorHAnsi" w:hAnsiTheme="majorHAnsi" w:cs="Arial"/>
          <w:b/>
          <w:sz w:val="22"/>
          <w:szCs w:val="22"/>
        </w:rPr>
        <w:tab/>
      </w:r>
      <w:r w:rsidR="000F640B">
        <w:rPr>
          <w:rFonts w:asciiTheme="majorHAnsi" w:hAnsiTheme="majorHAnsi" w:cs="Arial"/>
          <w:b/>
          <w:sz w:val="22"/>
          <w:szCs w:val="22"/>
        </w:rPr>
        <w:tab/>
        <w:t xml:space="preserve">             </w:t>
      </w:r>
      <w:r w:rsidRPr="00AF272A">
        <w:rPr>
          <w:rFonts w:asciiTheme="majorHAnsi" w:hAnsiTheme="majorHAnsi" w:cs="Arial"/>
          <w:b/>
          <w:sz w:val="22"/>
          <w:szCs w:val="22"/>
        </w:rPr>
        <w:t>1 semaine</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Circuits de mesure de capacité, Capacités biologiques</w:t>
      </w:r>
      <w:r w:rsidRPr="003E1741">
        <w:rPr>
          <w:rFonts w:asciiTheme="majorHAnsi" w:hAnsiTheme="majorHAnsi" w:cs="Arial"/>
          <w:bCs/>
          <w:sz w:val="22"/>
          <w:szCs w:val="22"/>
        </w:rPr>
        <w:tab/>
      </w:r>
      <w:r w:rsidRPr="003E1741">
        <w:rPr>
          <w:rFonts w:asciiTheme="majorHAnsi" w:hAnsiTheme="majorHAnsi" w:cs="Arial"/>
          <w:bCs/>
          <w:sz w:val="22"/>
          <w:szCs w:val="22"/>
        </w:rPr>
        <w:tab/>
      </w:r>
      <w:r w:rsidRPr="003E1741">
        <w:rPr>
          <w:rFonts w:asciiTheme="majorHAnsi" w:hAnsiTheme="majorHAnsi" w:cs="Arial"/>
          <w:bCs/>
          <w:sz w:val="22"/>
          <w:szCs w:val="22"/>
        </w:rPr>
        <w:tab/>
      </w:r>
      <w:r w:rsidRPr="003E1741">
        <w:rPr>
          <w:rFonts w:asciiTheme="majorHAnsi" w:hAnsiTheme="majorHAnsi" w:cs="Arial"/>
          <w:bCs/>
          <w:sz w:val="22"/>
          <w:szCs w:val="22"/>
        </w:rPr>
        <w:tab/>
        <w:t xml:space="preserve">    </w:t>
      </w:r>
    </w:p>
    <w:p w:rsidR="00AF272A" w:rsidRPr="003E1741" w:rsidRDefault="00AF272A" w:rsidP="000F640B">
      <w:pPr>
        <w:jc w:val="both"/>
        <w:rPr>
          <w:rFonts w:asciiTheme="majorHAnsi" w:hAnsiTheme="majorHAnsi" w:cstheme="majorBidi"/>
          <w:b/>
          <w:bCs/>
          <w:sz w:val="22"/>
          <w:szCs w:val="22"/>
        </w:rPr>
      </w:pPr>
    </w:p>
    <w:p w:rsidR="00AF272A" w:rsidRPr="00AF272A" w:rsidRDefault="00AF272A" w:rsidP="000F640B">
      <w:pPr>
        <w:jc w:val="both"/>
        <w:rPr>
          <w:rFonts w:asciiTheme="majorHAnsi" w:hAnsiTheme="majorHAnsi" w:cs="Arial"/>
          <w:b/>
          <w:sz w:val="22"/>
          <w:szCs w:val="22"/>
        </w:rPr>
      </w:pPr>
      <w:r w:rsidRPr="003E1741">
        <w:rPr>
          <w:rFonts w:asciiTheme="majorHAnsi" w:hAnsiTheme="majorHAnsi" w:cstheme="majorBidi"/>
          <w:b/>
          <w:bCs/>
          <w:sz w:val="22"/>
          <w:szCs w:val="22"/>
        </w:rPr>
        <w:t xml:space="preserve">Chapitre 5 : </w:t>
      </w:r>
      <w:r w:rsidRPr="00AF272A">
        <w:rPr>
          <w:rFonts w:asciiTheme="majorHAnsi" w:hAnsiTheme="majorHAnsi" w:cs="Arial"/>
          <w:b/>
          <w:sz w:val="22"/>
          <w:szCs w:val="22"/>
        </w:rPr>
        <w:t xml:space="preserve">Capteurs photoélectriques et applications biomédicales </w:t>
      </w:r>
      <w:r w:rsidRPr="00AF272A">
        <w:rPr>
          <w:rFonts w:asciiTheme="majorHAnsi" w:hAnsiTheme="majorHAnsi" w:cs="Arial"/>
          <w:b/>
          <w:sz w:val="22"/>
          <w:szCs w:val="22"/>
        </w:rPr>
        <w:tab/>
      </w:r>
      <w:r w:rsidRPr="00AF272A">
        <w:rPr>
          <w:rFonts w:asciiTheme="majorHAnsi" w:hAnsiTheme="majorHAnsi" w:cs="Arial"/>
          <w:b/>
          <w:sz w:val="22"/>
          <w:szCs w:val="22"/>
        </w:rPr>
        <w:tab/>
        <w:t xml:space="preserve">  </w:t>
      </w:r>
      <w:r>
        <w:rPr>
          <w:rFonts w:asciiTheme="majorHAnsi" w:hAnsiTheme="majorHAnsi" w:cs="Arial"/>
          <w:b/>
          <w:sz w:val="22"/>
          <w:szCs w:val="22"/>
        </w:rPr>
        <w:tab/>
      </w:r>
      <w:r w:rsidRPr="00AF272A">
        <w:rPr>
          <w:rFonts w:asciiTheme="majorHAnsi" w:hAnsiTheme="majorHAnsi" w:cs="Arial"/>
          <w:b/>
          <w:sz w:val="22"/>
          <w:szCs w:val="22"/>
        </w:rPr>
        <w:t>2 semaines</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Tubes à photo émission, Cellules photovoltaïques, Diodes électroluminescentes,         Phototransistor</w:t>
      </w:r>
    </w:p>
    <w:p w:rsidR="00AF272A" w:rsidRPr="003E1741" w:rsidRDefault="00AF272A" w:rsidP="000F640B">
      <w:pPr>
        <w:jc w:val="both"/>
        <w:rPr>
          <w:rFonts w:asciiTheme="majorHAnsi" w:hAnsiTheme="majorHAnsi" w:cstheme="majorBidi"/>
          <w:b/>
          <w:bCs/>
          <w:sz w:val="22"/>
          <w:szCs w:val="22"/>
        </w:rPr>
      </w:pPr>
    </w:p>
    <w:p w:rsidR="00AF272A" w:rsidRPr="00AF272A" w:rsidRDefault="00AF272A" w:rsidP="000F640B">
      <w:pPr>
        <w:jc w:val="both"/>
        <w:rPr>
          <w:rFonts w:asciiTheme="majorHAnsi" w:hAnsiTheme="majorHAnsi" w:cs="Arial"/>
          <w:b/>
          <w:sz w:val="22"/>
          <w:szCs w:val="22"/>
        </w:rPr>
      </w:pPr>
      <w:r w:rsidRPr="003E1741">
        <w:rPr>
          <w:rFonts w:asciiTheme="majorHAnsi" w:hAnsiTheme="majorHAnsi" w:cstheme="majorBidi"/>
          <w:b/>
          <w:bCs/>
          <w:sz w:val="22"/>
          <w:szCs w:val="22"/>
        </w:rPr>
        <w:t xml:space="preserve">Chapitre 6 : </w:t>
      </w:r>
      <w:r w:rsidRPr="00AF272A">
        <w:rPr>
          <w:rFonts w:asciiTheme="majorHAnsi" w:hAnsiTheme="majorHAnsi" w:cs="Arial"/>
          <w:b/>
          <w:sz w:val="22"/>
          <w:szCs w:val="22"/>
        </w:rPr>
        <w:t>Capteurs piézoélectriques et applications biomédicales</w:t>
      </w:r>
      <w:r w:rsidRPr="00AF272A">
        <w:rPr>
          <w:rFonts w:asciiTheme="majorHAnsi" w:hAnsiTheme="majorHAnsi" w:cs="Arial"/>
          <w:b/>
          <w:sz w:val="22"/>
          <w:szCs w:val="22"/>
        </w:rPr>
        <w:tab/>
      </w:r>
      <w:r w:rsidRPr="00AF272A">
        <w:rPr>
          <w:rFonts w:asciiTheme="majorHAnsi" w:hAnsiTheme="majorHAnsi" w:cs="Arial"/>
          <w:b/>
          <w:sz w:val="22"/>
          <w:szCs w:val="22"/>
        </w:rPr>
        <w:tab/>
        <w:t xml:space="preserve">  </w:t>
      </w:r>
      <w:r w:rsidRPr="00AF272A">
        <w:rPr>
          <w:rFonts w:asciiTheme="majorHAnsi" w:hAnsiTheme="majorHAnsi" w:cs="Arial"/>
          <w:b/>
          <w:sz w:val="22"/>
          <w:szCs w:val="22"/>
        </w:rPr>
        <w:tab/>
        <w:t>2 semaines</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Ultrasons et leurs applications</w:t>
      </w:r>
    </w:p>
    <w:p w:rsidR="00AF272A" w:rsidRPr="003E1741" w:rsidRDefault="00AF272A" w:rsidP="000F640B">
      <w:pPr>
        <w:jc w:val="both"/>
        <w:rPr>
          <w:rFonts w:asciiTheme="majorHAnsi" w:hAnsiTheme="majorHAnsi" w:cstheme="majorBidi"/>
          <w:b/>
          <w:bCs/>
          <w:sz w:val="22"/>
          <w:szCs w:val="22"/>
        </w:rPr>
      </w:pP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theme="majorBidi"/>
          <w:b/>
          <w:bCs/>
          <w:sz w:val="22"/>
          <w:szCs w:val="22"/>
        </w:rPr>
        <w:t xml:space="preserve">Chapitre 7 : </w:t>
      </w:r>
      <w:r w:rsidRPr="00AF272A">
        <w:rPr>
          <w:rFonts w:asciiTheme="majorHAnsi" w:hAnsiTheme="majorHAnsi" w:cstheme="majorBidi"/>
          <w:b/>
          <w:bCs/>
          <w:sz w:val="22"/>
          <w:szCs w:val="22"/>
        </w:rPr>
        <w:t>C</w:t>
      </w:r>
      <w:r w:rsidRPr="00AF272A">
        <w:rPr>
          <w:rFonts w:asciiTheme="majorHAnsi" w:hAnsiTheme="majorHAnsi" w:cs="Arial"/>
          <w:b/>
          <w:bCs/>
          <w:sz w:val="22"/>
          <w:szCs w:val="22"/>
        </w:rPr>
        <w:t xml:space="preserve">apteurs thermoélectriques et applications biomédicales </w:t>
      </w:r>
      <w:r w:rsidRPr="00AF272A">
        <w:rPr>
          <w:rFonts w:asciiTheme="majorHAnsi" w:hAnsiTheme="majorHAnsi" w:cs="Arial"/>
          <w:b/>
          <w:bCs/>
          <w:sz w:val="22"/>
          <w:szCs w:val="22"/>
        </w:rPr>
        <w:tab/>
        <w:t xml:space="preserve">  </w:t>
      </w:r>
      <w:r>
        <w:rPr>
          <w:rFonts w:asciiTheme="majorHAnsi" w:hAnsiTheme="majorHAnsi" w:cs="Arial"/>
          <w:b/>
          <w:bCs/>
          <w:sz w:val="22"/>
          <w:szCs w:val="22"/>
        </w:rPr>
        <w:tab/>
      </w:r>
      <w:r>
        <w:rPr>
          <w:rFonts w:asciiTheme="majorHAnsi" w:hAnsiTheme="majorHAnsi" w:cs="Arial"/>
          <w:b/>
          <w:bCs/>
          <w:sz w:val="22"/>
          <w:szCs w:val="22"/>
        </w:rPr>
        <w:tab/>
      </w:r>
      <w:r w:rsidRPr="00AF272A">
        <w:rPr>
          <w:rFonts w:asciiTheme="majorHAnsi" w:hAnsiTheme="majorHAnsi" w:cs="Arial"/>
          <w:b/>
          <w:bCs/>
          <w:sz w:val="22"/>
          <w:szCs w:val="22"/>
        </w:rPr>
        <w:t>2 semaines</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Thermoélectricité : l’effet Peltier</w:t>
      </w:r>
    </w:p>
    <w:p w:rsidR="00AF272A" w:rsidRPr="003E1741" w:rsidRDefault="00AF272A" w:rsidP="000F640B">
      <w:pPr>
        <w:jc w:val="both"/>
        <w:rPr>
          <w:rFonts w:asciiTheme="majorHAnsi" w:hAnsiTheme="majorHAnsi" w:cstheme="majorBidi"/>
          <w:b/>
          <w:bCs/>
          <w:sz w:val="22"/>
          <w:szCs w:val="22"/>
        </w:rPr>
      </w:pP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theme="majorBidi"/>
          <w:b/>
          <w:bCs/>
          <w:sz w:val="22"/>
          <w:szCs w:val="22"/>
        </w:rPr>
        <w:t xml:space="preserve">Chapitre 8 : </w:t>
      </w:r>
      <w:r w:rsidRPr="00AF272A">
        <w:rPr>
          <w:rFonts w:asciiTheme="majorHAnsi" w:hAnsiTheme="majorHAnsi" w:cs="Arial"/>
          <w:b/>
          <w:sz w:val="22"/>
          <w:szCs w:val="22"/>
        </w:rPr>
        <w:t xml:space="preserve">Capteurs chimiques et application biomédicales </w:t>
      </w:r>
      <w:r w:rsidRPr="00AF272A">
        <w:rPr>
          <w:rFonts w:asciiTheme="majorHAnsi" w:hAnsiTheme="majorHAnsi" w:cs="Arial"/>
          <w:b/>
          <w:sz w:val="22"/>
          <w:szCs w:val="22"/>
        </w:rPr>
        <w:tab/>
        <w:t xml:space="preserve"> </w:t>
      </w:r>
      <w:r w:rsidRPr="00AF272A">
        <w:rPr>
          <w:rFonts w:asciiTheme="majorHAnsi" w:hAnsiTheme="majorHAnsi" w:cs="Arial"/>
          <w:b/>
          <w:sz w:val="22"/>
          <w:szCs w:val="22"/>
        </w:rPr>
        <w:tab/>
      </w:r>
      <w:r w:rsidRPr="00AF272A">
        <w:rPr>
          <w:rFonts w:asciiTheme="majorHAnsi" w:hAnsiTheme="majorHAnsi" w:cs="Arial"/>
          <w:b/>
          <w:sz w:val="22"/>
          <w:szCs w:val="22"/>
        </w:rPr>
        <w:tab/>
        <w:t xml:space="preserve">  </w:t>
      </w:r>
      <w:r>
        <w:rPr>
          <w:rFonts w:asciiTheme="majorHAnsi" w:hAnsiTheme="majorHAnsi" w:cs="Arial"/>
          <w:b/>
          <w:sz w:val="22"/>
          <w:szCs w:val="22"/>
        </w:rPr>
        <w:tab/>
      </w:r>
      <w:r w:rsidRPr="00AF272A">
        <w:rPr>
          <w:rFonts w:asciiTheme="majorHAnsi" w:hAnsiTheme="majorHAnsi" w:cs="Arial"/>
          <w:b/>
          <w:sz w:val="22"/>
          <w:szCs w:val="22"/>
        </w:rPr>
        <w:t>2 semaines</w:t>
      </w:r>
    </w:p>
    <w:p w:rsidR="00AF272A" w:rsidRPr="003E1741" w:rsidRDefault="00AF272A" w:rsidP="000F640B">
      <w:pPr>
        <w:jc w:val="both"/>
        <w:rPr>
          <w:rFonts w:asciiTheme="majorHAnsi" w:hAnsiTheme="majorHAnsi" w:cs="Arial"/>
          <w:bCs/>
          <w:sz w:val="22"/>
          <w:szCs w:val="22"/>
        </w:rPr>
      </w:pPr>
      <w:r w:rsidRPr="003E1741">
        <w:rPr>
          <w:rFonts w:asciiTheme="majorHAnsi" w:hAnsiTheme="majorHAnsi" w:cs="Arial"/>
          <w:bCs/>
          <w:sz w:val="22"/>
          <w:szCs w:val="22"/>
        </w:rPr>
        <w:t>Loi de Dalton, loi d’Henry, électrodes de mesures, Cpteurs chi</w:t>
      </w:r>
      <w:r>
        <w:rPr>
          <w:rFonts w:asciiTheme="majorHAnsi" w:hAnsiTheme="majorHAnsi" w:cs="Arial"/>
          <w:bCs/>
          <w:sz w:val="22"/>
          <w:szCs w:val="22"/>
        </w:rPr>
        <w:t xml:space="preserve">mique à fibre optique, </w:t>
      </w:r>
      <w:r w:rsidRPr="003E1741">
        <w:rPr>
          <w:rFonts w:asciiTheme="majorHAnsi" w:hAnsiTheme="majorHAnsi" w:cs="Arial"/>
          <w:bCs/>
          <w:sz w:val="22"/>
          <w:szCs w:val="22"/>
        </w:rPr>
        <w:t xml:space="preserve">Electrodes à ion spécifique, Transistor à effet de champ à ion spécifique, </w:t>
      </w:r>
    </w:p>
    <w:p w:rsidR="00AF272A" w:rsidRPr="003E1741" w:rsidRDefault="00AF272A" w:rsidP="000F640B">
      <w:pPr>
        <w:jc w:val="both"/>
        <w:rPr>
          <w:rFonts w:asciiTheme="majorHAnsi" w:hAnsiTheme="majorHAnsi" w:cs="Arial"/>
          <w:bCs/>
          <w:sz w:val="22"/>
          <w:szCs w:val="22"/>
        </w:rPr>
      </w:pPr>
    </w:p>
    <w:p w:rsidR="00AF272A" w:rsidRPr="00220537" w:rsidRDefault="00AF272A" w:rsidP="000F640B">
      <w:pPr>
        <w:spacing w:line="276" w:lineRule="auto"/>
        <w:jc w:val="both"/>
        <w:rPr>
          <w:rFonts w:asciiTheme="majorHAnsi" w:hAnsiTheme="majorHAnsi" w:cs="Arial"/>
          <w:b/>
        </w:rPr>
      </w:pPr>
      <w:r w:rsidRPr="003E1741">
        <w:rPr>
          <w:rFonts w:asciiTheme="majorHAnsi" w:hAnsiTheme="majorHAnsi" w:cstheme="majorBidi"/>
          <w:b/>
          <w:bCs/>
          <w:sz w:val="22"/>
          <w:szCs w:val="22"/>
        </w:rPr>
        <w:t xml:space="preserve">Chapitre 9 : </w:t>
      </w:r>
      <w:r w:rsidRPr="00AF272A">
        <w:rPr>
          <w:rFonts w:asciiTheme="majorHAnsi" w:hAnsiTheme="majorHAnsi" w:cs="Arial"/>
          <w:b/>
          <w:sz w:val="22"/>
          <w:szCs w:val="22"/>
        </w:rPr>
        <w:t xml:space="preserve">Electrodes et microélectrodes </w:t>
      </w:r>
      <w:r w:rsidRPr="00AF272A">
        <w:rPr>
          <w:rFonts w:asciiTheme="majorHAnsi" w:hAnsiTheme="majorHAnsi" w:cs="Arial"/>
          <w:b/>
          <w:sz w:val="22"/>
          <w:szCs w:val="22"/>
        </w:rPr>
        <w:tab/>
      </w:r>
      <w:r w:rsidRPr="00AF272A">
        <w:rPr>
          <w:rFonts w:asciiTheme="majorHAnsi" w:hAnsiTheme="majorHAnsi" w:cs="Arial"/>
          <w:b/>
          <w:sz w:val="22"/>
          <w:szCs w:val="22"/>
        </w:rPr>
        <w:tab/>
      </w:r>
      <w:r w:rsidRPr="00AF272A">
        <w:rPr>
          <w:rFonts w:asciiTheme="majorHAnsi" w:hAnsiTheme="majorHAnsi" w:cs="Arial"/>
          <w:b/>
          <w:sz w:val="22"/>
          <w:szCs w:val="22"/>
        </w:rPr>
        <w:tab/>
      </w:r>
      <w:r w:rsidRPr="00AF272A">
        <w:rPr>
          <w:rFonts w:asciiTheme="majorHAnsi" w:hAnsiTheme="majorHAnsi" w:cs="Arial"/>
          <w:b/>
          <w:sz w:val="22"/>
          <w:szCs w:val="22"/>
        </w:rPr>
        <w:tab/>
      </w:r>
      <w:r w:rsidRPr="00AF272A">
        <w:rPr>
          <w:rFonts w:asciiTheme="majorHAnsi" w:hAnsiTheme="majorHAnsi" w:cs="Arial"/>
          <w:b/>
          <w:sz w:val="22"/>
          <w:szCs w:val="22"/>
        </w:rPr>
        <w:tab/>
        <w:t xml:space="preserve">    </w:t>
      </w:r>
      <w:r>
        <w:rPr>
          <w:rFonts w:asciiTheme="majorHAnsi" w:hAnsiTheme="majorHAnsi" w:cs="Arial"/>
          <w:b/>
          <w:sz w:val="22"/>
          <w:szCs w:val="22"/>
        </w:rPr>
        <w:tab/>
      </w:r>
      <w:r w:rsidRPr="00AF272A">
        <w:rPr>
          <w:rFonts w:asciiTheme="majorHAnsi" w:hAnsiTheme="majorHAnsi" w:cs="Arial"/>
          <w:b/>
          <w:sz w:val="22"/>
          <w:szCs w:val="22"/>
        </w:rPr>
        <w:t>1 semaine</w:t>
      </w:r>
    </w:p>
    <w:p w:rsidR="00461EAF" w:rsidRDefault="00461EAF" w:rsidP="000F640B">
      <w:pPr>
        <w:jc w:val="both"/>
        <w:rPr>
          <w:rFonts w:asciiTheme="majorHAnsi" w:hAnsiTheme="majorHAnsi" w:cs="Arial"/>
          <w:b/>
          <w:u w:val="thick" w:color="F79646" w:themeColor="accent6"/>
        </w:rPr>
      </w:pPr>
    </w:p>
    <w:p w:rsidR="00461EAF" w:rsidRDefault="00461EAF" w:rsidP="000F640B">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461EAF" w:rsidRPr="00972883" w:rsidRDefault="00461EAF" w:rsidP="000F640B">
      <w:pPr>
        <w:jc w:val="both"/>
        <w:rPr>
          <w:rFonts w:ascii="Cambria" w:hAnsi="Cambria" w:cs="Arial"/>
          <w:b/>
          <w:sz w:val="22"/>
          <w:szCs w:val="22"/>
        </w:rPr>
      </w:pPr>
      <w:r w:rsidRPr="00972883">
        <w:rPr>
          <w:rFonts w:ascii="Cambria" w:hAnsi="Cambria" w:cs="Arial"/>
          <w:bCs/>
          <w:sz w:val="22"/>
          <w:szCs w:val="22"/>
        </w:rPr>
        <w:t>Contrôle continu : 40 % ; Examen final : 60 %.</w:t>
      </w:r>
    </w:p>
    <w:p w:rsidR="00461EAF" w:rsidRPr="003F615A" w:rsidRDefault="00461EAF" w:rsidP="000F640B">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lastRenderedPageBreak/>
        <w:t>Références bibliographiques:</w:t>
      </w:r>
    </w:p>
    <w:p w:rsidR="00AF272A" w:rsidRPr="003E1741" w:rsidRDefault="00AF272A" w:rsidP="000F640B">
      <w:pPr>
        <w:numPr>
          <w:ilvl w:val="0"/>
          <w:numId w:val="17"/>
        </w:numPr>
        <w:jc w:val="both"/>
        <w:rPr>
          <w:rFonts w:asciiTheme="majorHAnsi" w:hAnsiTheme="majorHAnsi" w:cs="Arial"/>
          <w:iCs/>
          <w:sz w:val="22"/>
          <w:szCs w:val="22"/>
        </w:rPr>
      </w:pPr>
      <w:r w:rsidRPr="003E1741">
        <w:rPr>
          <w:rFonts w:asciiTheme="majorHAnsi" w:hAnsiTheme="majorHAnsi" w:cs="Arial"/>
          <w:iCs/>
          <w:sz w:val="22"/>
          <w:szCs w:val="22"/>
        </w:rPr>
        <w:t>G, Asch, Les capteurs en instrumentation industrielle, Edition Dunod.</w:t>
      </w:r>
    </w:p>
    <w:p w:rsidR="00AF272A" w:rsidRPr="003E1741" w:rsidRDefault="00AF272A" w:rsidP="000F640B">
      <w:pPr>
        <w:numPr>
          <w:ilvl w:val="0"/>
          <w:numId w:val="17"/>
        </w:numPr>
        <w:jc w:val="both"/>
        <w:rPr>
          <w:rFonts w:asciiTheme="majorHAnsi" w:hAnsiTheme="majorHAnsi" w:cs="Arial"/>
          <w:sz w:val="22"/>
          <w:szCs w:val="22"/>
          <w:u w:val="single"/>
        </w:rPr>
      </w:pPr>
      <w:r w:rsidRPr="003E1741">
        <w:rPr>
          <w:rFonts w:asciiTheme="majorHAnsi" w:hAnsiTheme="majorHAnsi" w:cs="Arial"/>
          <w:iCs/>
          <w:sz w:val="22"/>
          <w:szCs w:val="22"/>
        </w:rPr>
        <w:t>Dassonvalle, Les capteurs : Exercices et problèmes corrigés, Edition Dunod.</w:t>
      </w:r>
    </w:p>
    <w:p w:rsidR="00AF272A" w:rsidRPr="003E1741" w:rsidRDefault="00AF272A" w:rsidP="000F640B">
      <w:pPr>
        <w:pStyle w:val="Paragraphedeliste"/>
        <w:numPr>
          <w:ilvl w:val="0"/>
          <w:numId w:val="17"/>
        </w:numPr>
        <w:jc w:val="both"/>
        <w:rPr>
          <w:rFonts w:asciiTheme="majorHAnsi" w:hAnsiTheme="majorHAnsi" w:cstheme="majorBidi"/>
          <w:sz w:val="22"/>
          <w:szCs w:val="22"/>
        </w:rPr>
      </w:pPr>
      <w:r w:rsidRPr="003E1741">
        <w:rPr>
          <w:rFonts w:asciiTheme="majorHAnsi" w:hAnsiTheme="majorHAnsi" w:cstheme="majorBidi"/>
          <w:sz w:val="22"/>
          <w:szCs w:val="22"/>
        </w:rPr>
        <w:t>E. Altman, A. Ferreira et J. Galtier, Les Réseaux Satellitaires de Télécommunications: Technologie et Services, Dunod, Paris, 1999.</w:t>
      </w:r>
    </w:p>
    <w:p w:rsidR="00AF272A" w:rsidRPr="003E1741" w:rsidRDefault="00AF272A" w:rsidP="000F640B">
      <w:pPr>
        <w:pStyle w:val="Paragraphedeliste"/>
        <w:numPr>
          <w:ilvl w:val="0"/>
          <w:numId w:val="17"/>
        </w:numPr>
        <w:jc w:val="both"/>
        <w:rPr>
          <w:rFonts w:asciiTheme="majorHAnsi" w:hAnsiTheme="majorHAnsi" w:cstheme="majorBidi"/>
          <w:sz w:val="22"/>
          <w:szCs w:val="22"/>
        </w:rPr>
      </w:pPr>
      <w:r w:rsidRPr="003E1741">
        <w:rPr>
          <w:rFonts w:asciiTheme="majorHAnsi" w:hAnsiTheme="majorHAnsi" w:cstheme="majorBidi"/>
          <w:sz w:val="22"/>
          <w:szCs w:val="22"/>
        </w:rPr>
        <w:t>P.G Fontolliet, Systèmes de Télécommunications, Traité d’Electricité, Vol. XVIII, PPUR, Lausanne, 1999 (Chapitres 12 &amp; 13).</w:t>
      </w:r>
    </w:p>
    <w:p w:rsidR="00AF272A" w:rsidRPr="003E1741" w:rsidRDefault="00AF272A" w:rsidP="000F640B">
      <w:pPr>
        <w:pStyle w:val="Paragraphedeliste"/>
        <w:numPr>
          <w:ilvl w:val="0"/>
          <w:numId w:val="17"/>
        </w:numPr>
        <w:jc w:val="both"/>
        <w:rPr>
          <w:rFonts w:asciiTheme="majorHAnsi" w:hAnsiTheme="majorHAnsi" w:cstheme="majorBidi"/>
          <w:sz w:val="22"/>
          <w:szCs w:val="22"/>
        </w:rPr>
      </w:pPr>
      <w:r w:rsidRPr="003E1741">
        <w:rPr>
          <w:rFonts w:asciiTheme="majorHAnsi" w:hAnsiTheme="majorHAnsi" w:cstheme="majorBidi"/>
          <w:sz w:val="22"/>
          <w:szCs w:val="22"/>
        </w:rPr>
        <w:t>C. Servin, Réseaux &amp; Télécoms, 2e éd., Dunod, Paris, 2006.</w:t>
      </w:r>
    </w:p>
    <w:p w:rsidR="00AF272A" w:rsidRPr="003E1741" w:rsidRDefault="00AF272A" w:rsidP="000F640B">
      <w:pPr>
        <w:pStyle w:val="Paragraphedeliste"/>
        <w:numPr>
          <w:ilvl w:val="0"/>
          <w:numId w:val="17"/>
        </w:numPr>
        <w:jc w:val="both"/>
        <w:rPr>
          <w:rFonts w:asciiTheme="majorHAnsi" w:hAnsiTheme="majorHAnsi" w:cstheme="majorBidi"/>
          <w:sz w:val="22"/>
          <w:szCs w:val="22"/>
        </w:rPr>
      </w:pPr>
      <w:r w:rsidRPr="003E1741">
        <w:rPr>
          <w:rFonts w:asciiTheme="majorHAnsi" w:hAnsiTheme="majorHAnsi" w:cstheme="majorBidi"/>
          <w:sz w:val="22"/>
          <w:szCs w:val="22"/>
        </w:rPr>
        <w:t>G. Baudoin, Radiocommunications Numériques T1: Principes, Modélisation et Simulation, Dunod, Paris, 2007</w:t>
      </w:r>
      <w:r>
        <w:rPr>
          <w:rFonts w:asciiTheme="majorHAnsi" w:hAnsiTheme="majorHAnsi" w:cstheme="majorBidi"/>
          <w:sz w:val="22"/>
          <w:szCs w:val="22"/>
        </w:rPr>
        <w:t>.</w:t>
      </w:r>
    </w:p>
    <w:p w:rsidR="00461EAF" w:rsidRDefault="00461EAF" w:rsidP="000F640B">
      <w:pPr>
        <w:jc w:val="both"/>
        <w:rPr>
          <w:rFonts w:asciiTheme="majorHAnsi" w:hAnsiTheme="majorHAnsi" w:cs="Arial"/>
        </w:rPr>
      </w:pPr>
    </w:p>
    <w:p w:rsidR="00AF272A" w:rsidRDefault="00AF272A">
      <w:pPr>
        <w:spacing w:after="200" w:line="276" w:lineRule="auto"/>
        <w:rPr>
          <w:rFonts w:asciiTheme="majorHAnsi" w:hAnsiTheme="majorHAnsi" w:cs="Arial"/>
        </w:rPr>
      </w:pPr>
      <w:r>
        <w:rPr>
          <w:rFonts w:asciiTheme="majorHAnsi" w:hAnsiTheme="majorHAnsi" w:cs="Arial"/>
        </w:rPr>
        <w:br w:type="page"/>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2.2.1</w:t>
      </w:r>
    </w:p>
    <w:p w:rsidR="00657F07" w:rsidRPr="00C400AF"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2: </w:t>
      </w:r>
      <w:r>
        <w:rPr>
          <w:rFonts w:asciiTheme="majorHAnsi" w:eastAsia="Calibri" w:hAnsiTheme="majorHAnsi" w:cs="Calibri"/>
          <w:b/>
        </w:rPr>
        <w:t>Logique combinatoire et séquentielle</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57F07" w:rsidRDefault="00657F07" w:rsidP="00657F07">
      <w:pPr>
        <w:jc w:val="both"/>
        <w:rPr>
          <w:rFonts w:asciiTheme="majorHAnsi" w:hAnsiTheme="majorHAnsi" w:cs="Arial"/>
          <w:b/>
          <w:u w:val="thick" w:color="F79646" w:themeColor="accent6"/>
        </w:rPr>
      </w:pPr>
      <w:r w:rsidRPr="00F64B33">
        <w:rPr>
          <w:rFonts w:asciiTheme="majorHAnsi" w:hAnsiTheme="majorHAnsi" w:cstheme="majorBidi"/>
          <w:sz w:val="22"/>
          <w:szCs w:val="22"/>
        </w:rPr>
        <w:t xml:space="preserve">Connaître les circuits combinatoires usuels. Savoir </w:t>
      </w:r>
      <w:r>
        <w:rPr>
          <w:rFonts w:asciiTheme="majorHAnsi" w:hAnsiTheme="majorHAnsi" w:cstheme="majorBidi"/>
          <w:sz w:val="22"/>
          <w:szCs w:val="22"/>
        </w:rPr>
        <w:t>concevoir</w:t>
      </w:r>
      <w:r w:rsidRPr="00F64B33">
        <w:rPr>
          <w:rFonts w:asciiTheme="majorHAnsi" w:hAnsiTheme="majorHAnsi" w:cstheme="majorBidi"/>
          <w:sz w:val="22"/>
          <w:szCs w:val="22"/>
        </w:rPr>
        <w:t xml:space="preserve"> quelques applications des circuits combinatoires en utilisant les outils standards que sont les tables de vérité, les tables de Karnaugh. Introduire les circuits séquentiels à travers les circuits bascules, les compteurs et les registres.</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57F07" w:rsidRPr="00627E0E" w:rsidRDefault="00657F07" w:rsidP="00657F07">
      <w:pPr>
        <w:jc w:val="both"/>
        <w:rPr>
          <w:rFonts w:asciiTheme="majorHAnsi" w:hAnsiTheme="majorHAnsi" w:cstheme="majorBidi"/>
          <w:i/>
          <w:sz w:val="22"/>
          <w:szCs w:val="22"/>
        </w:rPr>
      </w:pPr>
      <w:r w:rsidRPr="00627E0E">
        <w:rPr>
          <w:rFonts w:asciiTheme="majorHAnsi" w:hAnsiTheme="majorHAnsi" w:cstheme="majorBidi"/>
          <w:iCs/>
          <w:sz w:val="22"/>
          <w:szCs w:val="22"/>
        </w:rPr>
        <w:t>Aucune</w:t>
      </w:r>
      <w:r>
        <w:rPr>
          <w:rFonts w:asciiTheme="majorHAnsi" w:hAnsiTheme="majorHAnsi" w:cstheme="majorBidi"/>
          <w:i/>
          <w:sz w:val="22"/>
          <w:szCs w:val="22"/>
        </w:rPr>
        <w:t>.</w:t>
      </w:r>
    </w:p>
    <w:p w:rsidR="00657F07" w:rsidRPr="00220537" w:rsidRDefault="00657F07" w:rsidP="00657F07">
      <w:pPr>
        <w:jc w:val="both"/>
        <w:rPr>
          <w:rFonts w:asciiTheme="majorHAnsi" w:hAnsiTheme="majorHAnsi" w:cs="Arial"/>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57F07" w:rsidRPr="009740F4" w:rsidRDefault="00657F07" w:rsidP="00657F07">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657F07" w:rsidRPr="00F64B33" w:rsidRDefault="00657F07" w:rsidP="00657F07">
      <w:pPr>
        <w:jc w:val="both"/>
        <w:rPr>
          <w:rFonts w:asciiTheme="majorHAnsi" w:hAnsiTheme="majorHAnsi" w:cstheme="majorBidi"/>
          <w:b/>
          <w:sz w:val="22"/>
          <w:szCs w:val="22"/>
        </w:rPr>
      </w:pP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1 : Algèbre de Boole et Simplification des fonctions logiques</w:t>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sz w:val="22"/>
          <w:szCs w:val="22"/>
        </w:rPr>
        <w:t xml:space="preserve">Variables et fonctions logiques (OR, AND, NOR, NAND, XOR). Lois de l'algèbre de Boole. Théorème de De Morgan. Fonctions logiques complètes et incomplètes. Représentation des fonctions logiques: tables de vérité, tables de Karnaugh. Simplification des fonctions logiques : Méthode algébrique, méthode de Karnaugh. </w:t>
      </w:r>
    </w:p>
    <w:p w:rsidR="00657F07" w:rsidRPr="00F64B33" w:rsidRDefault="00657F07" w:rsidP="00657F07">
      <w:pPr>
        <w:adjustRightInd w:val="0"/>
        <w:jc w:val="both"/>
        <w:rPr>
          <w:rFonts w:asciiTheme="majorHAnsi" w:hAnsiTheme="majorHAnsi" w:cstheme="majorBidi"/>
          <w:sz w:val="22"/>
          <w:szCs w:val="22"/>
        </w:rPr>
      </w:pPr>
    </w:p>
    <w:p w:rsidR="00657F07" w:rsidRPr="00F64B33" w:rsidRDefault="00657F07" w:rsidP="00657F07">
      <w:pPr>
        <w:adjustRightInd w:val="0"/>
        <w:jc w:val="both"/>
        <w:rPr>
          <w:rFonts w:asciiTheme="majorHAnsi" w:hAnsiTheme="majorHAnsi" w:cstheme="majorBidi"/>
          <w:b/>
          <w:sz w:val="22"/>
          <w:szCs w:val="22"/>
        </w:rPr>
      </w:pPr>
      <w:r w:rsidRPr="00F64B33">
        <w:rPr>
          <w:rFonts w:asciiTheme="majorHAnsi" w:hAnsiTheme="majorHAnsi" w:cstheme="majorBidi"/>
          <w:b/>
          <w:sz w:val="22"/>
          <w:szCs w:val="22"/>
        </w:rPr>
        <w:t>Chapitre 2 : Systèmes de numération et Codage de l’info</w:t>
      </w:r>
      <w:r>
        <w:rPr>
          <w:rFonts w:asciiTheme="majorHAnsi" w:hAnsiTheme="majorHAnsi" w:cstheme="majorBidi"/>
          <w:b/>
          <w:sz w:val="22"/>
          <w:szCs w:val="22"/>
        </w:rPr>
        <w:t>rmation</w:t>
      </w:r>
      <w:r>
        <w:rPr>
          <w:rFonts w:asciiTheme="majorHAnsi" w:hAnsiTheme="majorHAnsi" w:cstheme="majorBidi"/>
          <w:b/>
          <w:sz w:val="22"/>
          <w:szCs w:val="22"/>
        </w:rPr>
        <w:tab/>
      </w:r>
      <w:r w:rsidRPr="00F64B33">
        <w:rPr>
          <w:rFonts w:asciiTheme="majorHAnsi" w:hAnsiTheme="majorHAnsi" w:cstheme="majorBidi"/>
          <w:b/>
          <w:sz w:val="22"/>
          <w:szCs w:val="22"/>
        </w:rPr>
        <w:t xml:space="preserve">  </w:t>
      </w:r>
      <w:r>
        <w:rPr>
          <w:rFonts w:asciiTheme="majorHAnsi" w:hAnsiTheme="majorHAnsi" w:cstheme="majorBidi"/>
          <w:b/>
          <w:sz w:val="22"/>
          <w:szCs w:val="22"/>
        </w:rPr>
        <w:tab/>
      </w:r>
      <w:r w:rsidRPr="00F64B33">
        <w:rPr>
          <w:rFonts w:asciiTheme="majorHAnsi" w:hAnsiTheme="majorHAnsi" w:cstheme="majorBidi"/>
          <w:b/>
          <w:sz w:val="22"/>
          <w:szCs w:val="22"/>
        </w:rPr>
        <w:t>2 semaines</w:t>
      </w:r>
    </w:p>
    <w:p w:rsidR="00657F07"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sz w:val="22"/>
          <w:szCs w:val="22"/>
        </w:rPr>
        <w:t>Représentation d'un nombre par les codes (binaire, hexadécimal, DCB, binaire signé et non signé, …) changement de base ou conversion, codes non pondérés (code de Gray, codes détecteurs et correcteurs d'erreurs, code ascii, …), opérations arithmétiques dans le code binaire.</w:t>
      </w:r>
      <w:r w:rsidRPr="00F64B33">
        <w:rPr>
          <w:rFonts w:asciiTheme="majorHAnsi" w:hAnsiTheme="majorHAnsi" w:cstheme="majorBidi"/>
          <w:sz w:val="22"/>
          <w:szCs w:val="22"/>
        </w:rPr>
        <w:tab/>
      </w:r>
      <w:r w:rsidRPr="00F64B33">
        <w:rPr>
          <w:rFonts w:asciiTheme="majorHAnsi" w:hAnsiTheme="majorHAnsi" w:cstheme="majorBidi"/>
          <w:sz w:val="22"/>
          <w:szCs w:val="22"/>
        </w:rPr>
        <w:tab/>
      </w:r>
    </w:p>
    <w:p w:rsidR="00657F07" w:rsidRDefault="00657F07" w:rsidP="00657F07">
      <w:pPr>
        <w:adjustRightInd w:val="0"/>
        <w:jc w:val="both"/>
        <w:rPr>
          <w:rFonts w:asciiTheme="majorHAnsi" w:hAnsiTheme="majorHAnsi" w:cstheme="majorBidi"/>
          <w:sz w:val="22"/>
          <w:szCs w:val="22"/>
        </w:rPr>
      </w:pP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3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transcodeurs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sz w:val="22"/>
          <w:szCs w:val="22"/>
        </w:rPr>
        <w:tab/>
      </w:r>
      <w:r w:rsidRPr="00F64B33">
        <w:rPr>
          <w:rFonts w:asciiTheme="majorHAnsi" w:hAnsiTheme="majorHAnsi" w:cstheme="majorBidi"/>
          <w:b/>
          <w:bCs/>
          <w:sz w:val="22"/>
          <w:szCs w:val="22"/>
        </w:rPr>
        <w:t>2 semaines</w:t>
      </w: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les décodeurs, les encodeurs de priorité, les transcodeurs, Mise en cascade, Applications, Analyse de la fiche technique d’un circuit intégré décodeur, Liste des circuits intégrés de décodage.</w:t>
      </w:r>
    </w:p>
    <w:p w:rsidR="00657F07" w:rsidRPr="00F64B33" w:rsidRDefault="00657F07" w:rsidP="00657F07">
      <w:pPr>
        <w:adjustRightInd w:val="0"/>
        <w:jc w:val="both"/>
        <w:rPr>
          <w:rFonts w:asciiTheme="majorHAnsi" w:hAnsiTheme="majorHAnsi" w:cstheme="majorBidi"/>
          <w:sz w:val="22"/>
          <w:szCs w:val="22"/>
        </w:rPr>
      </w:pP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4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aiguilleurs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les multiplexeurs, les démultiplexeurs, Mise en cascade, Applications, Analyse de la fiche technique d’un circuit intégré d’aiguillage, Liste des circuits intégrés.</w:t>
      </w:r>
    </w:p>
    <w:p w:rsidR="00657F07" w:rsidRPr="00F64B33" w:rsidRDefault="00657F07" w:rsidP="00657F07">
      <w:pPr>
        <w:adjustRightInd w:val="0"/>
        <w:jc w:val="both"/>
        <w:rPr>
          <w:rFonts w:asciiTheme="majorHAnsi" w:hAnsiTheme="majorHAnsi" w:cstheme="majorBidi"/>
          <w:sz w:val="22"/>
          <w:szCs w:val="22"/>
        </w:rPr>
      </w:pP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b/>
          <w:bCs/>
          <w:sz w:val="22"/>
          <w:szCs w:val="22"/>
        </w:rPr>
        <w:t>Chapitre 5 : Circuits combinatoires</w:t>
      </w:r>
      <w:r>
        <w:rPr>
          <w:rFonts w:asciiTheme="majorHAnsi" w:hAnsiTheme="majorHAnsi" w:cstheme="majorBidi"/>
          <w:b/>
          <w:bCs/>
          <w:sz w:val="22"/>
          <w:szCs w:val="22"/>
        </w:rPr>
        <w:t xml:space="preserve"> </w:t>
      </w:r>
      <w:r w:rsidRPr="00F64B33">
        <w:rPr>
          <w:rFonts w:asciiTheme="majorHAnsi" w:hAnsiTheme="majorHAnsi" w:cstheme="majorBidi"/>
          <w:b/>
          <w:bCs/>
          <w:sz w:val="22"/>
          <w:szCs w:val="22"/>
        </w:rPr>
        <w:t>de comparaison</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657F07" w:rsidRPr="00F64B33" w:rsidRDefault="00657F07" w:rsidP="00657F07">
      <w:pPr>
        <w:adjustRightInd w:val="0"/>
        <w:jc w:val="both"/>
        <w:rPr>
          <w:rFonts w:asciiTheme="majorHAnsi" w:hAnsiTheme="majorHAnsi" w:cstheme="majorBidi"/>
          <w:sz w:val="22"/>
          <w:szCs w:val="22"/>
        </w:rPr>
      </w:pPr>
      <w:r w:rsidRPr="00F64B33">
        <w:rPr>
          <w:rFonts w:asciiTheme="majorHAnsi" w:hAnsiTheme="majorHAnsi" w:cstheme="majorBidi"/>
          <w:sz w:val="22"/>
          <w:szCs w:val="22"/>
        </w:rPr>
        <w:t>Définitions, circuit de comparaison à 1 bit, 2 bits et 4 bits, Mise en cascade, Applications, Analyse de la fiche technique d’un circuit intégré de comparaison, Liste des circuits intégrés.</w:t>
      </w:r>
    </w:p>
    <w:p w:rsidR="00657F07" w:rsidRPr="00F64B33" w:rsidRDefault="00657F07" w:rsidP="00657F07">
      <w:pPr>
        <w:adjustRightInd w:val="0"/>
        <w:jc w:val="both"/>
        <w:rPr>
          <w:rFonts w:asciiTheme="majorHAnsi" w:hAnsiTheme="majorHAnsi" w:cstheme="majorBidi"/>
          <w:sz w:val="22"/>
          <w:szCs w:val="22"/>
        </w:rPr>
      </w:pP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b/>
          <w:bCs/>
          <w:sz w:val="22"/>
          <w:szCs w:val="22"/>
        </w:rPr>
        <w:t xml:space="preserve">Chapitre 6 : Les bascules </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b/>
          <w:bCs/>
          <w:sz w:val="22"/>
          <w:szCs w:val="22"/>
        </w:rPr>
        <w:t>2 semaines</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Introduction aux circuits séquentiels. La bascule RS, La bascule RST, La bascule D, La bascule Maitre-esclave, La bascule T, La bascule JK. Exemples d’applications avec les bascules : Diviseur de fréquence par n, Générateur d’un train d’impulsions, …</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 xml:space="preserve">Il est conseillé de présenter pour chaque bascule la table de vérité, des exemples de chronogrammes ainsi que les </w:t>
      </w:r>
      <w:r>
        <w:rPr>
          <w:rFonts w:asciiTheme="majorHAnsi" w:hAnsiTheme="majorHAnsi" w:cstheme="majorBidi"/>
          <w:sz w:val="22"/>
          <w:szCs w:val="22"/>
        </w:rPr>
        <w:t xml:space="preserve">limites et imperfections.  </w:t>
      </w:r>
    </w:p>
    <w:p w:rsidR="00657F07" w:rsidRPr="00F64B33" w:rsidRDefault="00657F07" w:rsidP="00657F07">
      <w:pPr>
        <w:jc w:val="both"/>
        <w:rPr>
          <w:rFonts w:asciiTheme="majorHAnsi" w:hAnsiTheme="majorHAnsi" w:cstheme="majorBidi"/>
          <w:b/>
          <w:sz w:val="22"/>
          <w:szCs w:val="22"/>
        </w:rPr>
      </w:pP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b/>
          <w:bCs/>
          <w:sz w:val="22"/>
          <w:szCs w:val="22"/>
        </w:rPr>
        <w:t>Chapitre 7 : Les compteurs</w:t>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sidRPr="00F64B33">
        <w:rPr>
          <w:rFonts w:asciiTheme="majorHAnsi" w:hAnsiTheme="majorHAnsi" w:cstheme="majorBidi"/>
          <w:sz w:val="22"/>
          <w:szCs w:val="22"/>
        </w:rPr>
        <w:tab/>
      </w:r>
      <w:r>
        <w:rPr>
          <w:rFonts w:asciiTheme="majorHAnsi" w:hAnsiTheme="majorHAnsi" w:cstheme="majorBidi"/>
          <w:sz w:val="22"/>
          <w:szCs w:val="22"/>
        </w:rPr>
        <w:tab/>
      </w:r>
      <w:r>
        <w:rPr>
          <w:rFonts w:asciiTheme="majorHAnsi" w:hAnsiTheme="majorHAnsi" w:cstheme="majorBidi"/>
          <w:b/>
          <w:bCs/>
          <w:sz w:val="22"/>
          <w:szCs w:val="22"/>
        </w:rPr>
        <w:t>2</w:t>
      </w:r>
      <w:r w:rsidRPr="00F64B33">
        <w:rPr>
          <w:rFonts w:asciiTheme="majorHAnsi" w:hAnsiTheme="majorHAnsi" w:cstheme="majorBidi"/>
          <w:b/>
          <w:bCs/>
          <w:sz w:val="22"/>
          <w:szCs w:val="22"/>
        </w:rPr>
        <w:t xml:space="preserve"> semaines</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 xml:space="preserve">Définition, Classification des compteurs (synchrone, réguliers, irréguliers, asynchrone, cycles complets et incomplets). Réalisation de compteurs binaires synchrones complets et incomplets, Tables d’excitation des bascules JK, D et RS, Réalisation de compteurs binaires asynchrones modulo (n) : </w:t>
      </w:r>
      <w:r w:rsidRPr="00F64B33">
        <w:rPr>
          <w:rFonts w:asciiTheme="majorHAnsi" w:hAnsiTheme="majorHAnsi" w:cstheme="majorBidi"/>
          <w:sz w:val="22"/>
          <w:szCs w:val="22"/>
        </w:rPr>
        <w:lastRenderedPageBreak/>
        <w:t xml:space="preserve">complets, incomplets, réguliers et irréguliers. Compteurs programmables (démarrage à partir d’un état quelconque).   </w:t>
      </w:r>
    </w:p>
    <w:p w:rsidR="00657F07" w:rsidRPr="00F64B33" w:rsidRDefault="00657F07" w:rsidP="00657F07">
      <w:pPr>
        <w:jc w:val="both"/>
        <w:rPr>
          <w:rFonts w:asciiTheme="majorHAnsi" w:hAnsiTheme="majorHAnsi" w:cstheme="majorBidi"/>
          <w:sz w:val="22"/>
          <w:szCs w:val="22"/>
        </w:rPr>
      </w:pPr>
    </w:p>
    <w:p w:rsidR="00657F07" w:rsidRPr="002A7A54" w:rsidRDefault="00657F07" w:rsidP="00657F07">
      <w:pPr>
        <w:jc w:val="both"/>
        <w:rPr>
          <w:rFonts w:asciiTheme="majorHAnsi" w:hAnsiTheme="majorHAnsi" w:cstheme="minorBidi"/>
          <w:b/>
          <w:sz w:val="22"/>
          <w:szCs w:val="22"/>
        </w:rPr>
      </w:pPr>
      <w:r w:rsidRPr="002A7A54">
        <w:rPr>
          <w:rFonts w:asciiTheme="majorHAnsi" w:hAnsiTheme="majorHAnsi" w:cstheme="minorBidi"/>
          <w:b/>
          <w:sz w:val="22"/>
          <w:szCs w:val="22"/>
        </w:rPr>
        <w:t xml:space="preserve">Chapitre 8. Les Registres </w:t>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r>
      <w:r w:rsidRPr="002A7A54">
        <w:rPr>
          <w:rFonts w:asciiTheme="majorHAnsi" w:hAnsiTheme="majorHAnsi" w:cstheme="minorBidi"/>
          <w:b/>
          <w:sz w:val="22"/>
          <w:szCs w:val="22"/>
        </w:rPr>
        <w:tab/>
        <w:t>1 Semaine</w:t>
      </w:r>
    </w:p>
    <w:p w:rsidR="00657F07" w:rsidRDefault="00657F07" w:rsidP="00657F07">
      <w:pPr>
        <w:jc w:val="both"/>
        <w:rPr>
          <w:rFonts w:asciiTheme="majorHAnsi" w:hAnsiTheme="majorHAnsi" w:cs="Arial"/>
          <w:b/>
          <w:u w:val="thick" w:color="F79646" w:themeColor="accent6"/>
        </w:rPr>
      </w:pPr>
      <w:r w:rsidRPr="002A7A54">
        <w:rPr>
          <w:rFonts w:asciiTheme="majorHAnsi" w:hAnsiTheme="majorHAnsi" w:cstheme="minorBidi"/>
          <w:sz w:val="22"/>
          <w:szCs w:val="22"/>
        </w:rPr>
        <w:t>Introduction, les registres classiques, les registres à décalage, chargement et récupération des données dans un registre (PIPO, PISO, SIPO, SISO), décalage des données dans un registre, un registre universel, le 74LS194A, les circuits intégrés disponibles, Applications : registres classiques, compteurs particuliers, files d'attente.</w:t>
      </w:r>
    </w:p>
    <w:p w:rsidR="00657F07" w:rsidRDefault="00657F07" w:rsidP="00657F07">
      <w:pPr>
        <w:jc w:val="both"/>
        <w:rPr>
          <w:rFonts w:asciiTheme="majorHAnsi" w:hAnsiTheme="majorHAnsi" w:cs="Arial"/>
          <w:b/>
          <w:u w:val="thick" w:color="F79646" w:themeColor="accent6"/>
        </w:rPr>
      </w:pPr>
    </w:p>
    <w:p w:rsidR="00657F07" w:rsidRDefault="00657F07" w:rsidP="00657F07">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57F07" w:rsidRPr="00972883" w:rsidRDefault="00657F07" w:rsidP="00657F07">
      <w:pPr>
        <w:jc w:val="both"/>
        <w:rPr>
          <w:rFonts w:ascii="Cambria" w:hAnsi="Cambria" w:cs="Arial"/>
          <w:b/>
          <w:sz w:val="22"/>
          <w:szCs w:val="22"/>
        </w:rPr>
      </w:pPr>
      <w:r w:rsidRPr="00972883">
        <w:rPr>
          <w:rFonts w:ascii="Cambria" w:hAnsi="Cambria" w:cs="Arial"/>
          <w:bCs/>
          <w:sz w:val="22"/>
          <w:szCs w:val="22"/>
        </w:rPr>
        <w:t>Contrôle continu : 40 % ; Examen final : 60 %.</w:t>
      </w:r>
    </w:p>
    <w:p w:rsidR="00657F07" w:rsidRPr="00220537" w:rsidRDefault="00657F07" w:rsidP="00657F07">
      <w:pPr>
        <w:jc w:val="both"/>
        <w:rPr>
          <w:rFonts w:asciiTheme="majorHAnsi" w:hAnsiTheme="majorHAnsi" w:cs="Arial"/>
          <w:b/>
        </w:rPr>
      </w:pPr>
    </w:p>
    <w:p w:rsidR="00657F07" w:rsidRPr="003F615A" w:rsidRDefault="00657F07" w:rsidP="00657F07">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 xml:space="preserve">1- </w:t>
      </w:r>
      <w:r>
        <w:rPr>
          <w:rFonts w:asciiTheme="majorHAnsi" w:hAnsiTheme="majorHAnsi" w:cstheme="majorBidi"/>
          <w:sz w:val="22"/>
          <w:szCs w:val="22"/>
        </w:rPr>
        <w:t xml:space="preserve">J. </w:t>
      </w:r>
      <w:r w:rsidRPr="00F64B33">
        <w:rPr>
          <w:rFonts w:asciiTheme="majorHAnsi" w:hAnsiTheme="majorHAnsi" w:cstheme="majorBidi"/>
          <w:sz w:val="22"/>
          <w:szCs w:val="22"/>
        </w:rPr>
        <w:t>Letocha</w:t>
      </w:r>
      <w:r>
        <w:rPr>
          <w:rFonts w:asciiTheme="majorHAnsi" w:hAnsiTheme="majorHAnsi" w:cstheme="majorBidi"/>
          <w:sz w:val="22"/>
          <w:szCs w:val="22"/>
        </w:rPr>
        <w:t>,</w:t>
      </w:r>
      <w:r w:rsidRPr="00F64B33">
        <w:rPr>
          <w:rFonts w:asciiTheme="majorHAnsi" w:hAnsiTheme="majorHAnsi" w:cstheme="majorBidi"/>
          <w:sz w:val="22"/>
          <w:szCs w:val="22"/>
        </w:rPr>
        <w:t xml:space="preserve"> Introduction aux circuits logiques</w:t>
      </w:r>
      <w:r>
        <w:rPr>
          <w:rFonts w:asciiTheme="majorHAnsi" w:hAnsiTheme="majorHAnsi" w:cstheme="majorBidi"/>
          <w:sz w:val="22"/>
          <w:szCs w:val="22"/>
        </w:rPr>
        <w:t>, Edition Mc</w:t>
      </w:r>
      <w:r w:rsidRPr="00F64B33">
        <w:rPr>
          <w:rFonts w:asciiTheme="majorHAnsi" w:hAnsiTheme="majorHAnsi" w:cstheme="majorBidi"/>
          <w:sz w:val="22"/>
          <w:szCs w:val="22"/>
        </w:rPr>
        <w:t>Graw Hill.</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2- J.C. Lafont</w:t>
      </w:r>
      <w:r>
        <w:rPr>
          <w:rFonts w:asciiTheme="majorHAnsi" w:hAnsiTheme="majorHAnsi" w:cstheme="majorBidi"/>
          <w:sz w:val="22"/>
          <w:szCs w:val="22"/>
        </w:rPr>
        <w:t>,</w:t>
      </w:r>
      <w:r w:rsidRPr="00F64B33">
        <w:rPr>
          <w:rFonts w:asciiTheme="majorHAnsi" w:hAnsiTheme="majorHAnsi" w:cstheme="majorBidi"/>
          <w:sz w:val="22"/>
          <w:szCs w:val="22"/>
        </w:rPr>
        <w:t xml:space="preserve"> Cours et problèmes d'électroniqu</w:t>
      </w:r>
      <w:r>
        <w:rPr>
          <w:rFonts w:asciiTheme="majorHAnsi" w:hAnsiTheme="majorHAnsi" w:cstheme="majorBidi"/>
          <w:sz w:val="22"/>
          <w:szCs w:val="22"/>
        </w:rPr>
        <w:t xml:space="preserve">e numérique, 124 exercices avec </w:t>
      </w:r>
      <w:r w:rsidRPr="00F64B33">
        <w:rPr>
          <w:rFonts w:asciiTheme="majorHAnsi" w:hAnsiTheme="majorHAnsi" w:cstheme="majorBidi"/>
          <w:sz w:val="22"/>
          <w:szCs w:val="22"/>
        </w:rPr>
        <w:t>solutions</w:t>
      </w:r>
      <w:r>
        <w:rPr>
          <w:rFonts w:asciiTheme="majorHAnsi" w:hAnsiTheme="majorHAnsi" w:cstheme="majorBidi"/>
          <w:sz w:val="22"/>
          <w:szCs w:val="22"/>
        </w:rPr>
        <w:t xml:space="preserve">, </w:t>
      </w:r>
      <w:r w:rsidRPr="00F64B33">
        <w:rPr>
          <w:rFonts w:asciiTheme="majorHAnsi" w:hAnsiTheme="majorHAnsi" w:cstheme="majorBidi"/>
          <w:sz w:val="22"/>
          <w:szCs w:val="22"/>
        </w:rPr>
        <w:t>Ellipses.</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3- R. Delsol</w:t>
      </w:r>
      <w:r>
        <w:rPr>
          <w:rFonts w:asciiTheme="majorHAnsi" w:hAnsiTheme="majorHAnsi" w:cstheme="majorBidi"/>
          <w:sz w:val="22"/>
          <w:szCs w:val="22"/>
        </w:rPr>
        <w:t>,</w:t>
      </w:r>
      <w:r w:rsidRPr="00F64B33">
        <w:rPr>
          <w:rFonts w:asciiTheme="majorHAnsi" w:hAnsiTheme="majorHAnsi" w:cstheme="majorBidi"/>
          <w:sz w:val="22"/>
          <w:szCs w:val="22"/>
        </w:rPr>
        <w:t xml:space="preserve"> Electronique numérique, Tomes 1 et 2</w:t>
      </w:r>
      <w:r>
        <w:rPr>
          <w:rFonts w:asciiTheme="majorHAnsi" w:hAnsiTheme="majorHAnsi" w:cstheme="majorBidi"/>
          <w:sz w:val="22"/>
          <w:szCs w:val="22"/>
        </w:rPr>
        <w:t>,</w:t>
      </w:r>
      <w:r w:rsidRPr="00F64B33">
        <w:rPr>
          <w:rFonts w:asciiTheme="majorHAnsi" w:hAnsiTheme="majorHAnsi" w:cstheme="majorBidi"/>
          <w:sz w:val="22"/>
          <w:szCs w:val="22"/>
        </w:rPr>
        <w:t xml:space="preserve"> Edition Berti </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4- P. Cabanis</w:t>
      </w:r>
      <w:r>
        <w:rPr>
          <w:rFonts w:asciiTheme="majorHAnsi" w:hAnsiTheme="majorHAnsi" w:cstheme="majorBidi"/>
          <w:sz w:val="22"/>
          <w:szCs w:val="22"/>
        </w:rPr>
        <w:t>,</w:t>
      </w:r>
      <w:r w:rsidRPr="00F64B33">
        <w:rPr>
          <w:rFonts w:asciiTheme="majorHAnsi" w:hAnsiTheme="majorHAnsi" w:cstheme="majorBidi"/>
          <w:sz w:val="22"/>
          <w:szCs w:val="22"/>
        </w:rPr>
        <w:t xml:space="preserve"> Electronique digitale</w:t>
      </w:r>
      <w:r>
        <w:rPr>
          <w:rFonts w:asciiTheme="majorHAnsi" w:hAnsiTheme="majorHAnsi" w:cstheme="majorBidi"/>
          <w:sz w:val="22"/>
          <w:szCs w:val="22"/>
        </w:rPr>
        <w:t>,</w:t>
      </w:r>
      <w:r w:rsidRPr="00F64B33">
        <w:rPr>
          <w:rFonts w:asciiTheme="majorHAnsi" w:hAnsiTheme="majorHAnsi" w:cstheme="majorBidi"/>
          <w:sz w:val="22"/>
          <w:szCs w:val="22"/>
        </w:rPr>
        <w:t xml:space="preserve"> Edition Dunod.</w:t>
      </w:r>
    </w:p>
    <w:p w:rsidR="00657F07" w:rsidRPr="00F64B33" w:rsidRDefault="00657F07" w:rsidP="00657F07">
      <w:pPr>
        <w:jc w:val="both"/>
        <w:rPr>
          <w:rFonts w:asciiTheme="majorHAnsi" w:hAnsiTheme="majorHAnsi" w:cstheme="majorBidi"/>
          <w:sz w:val="22"/>
          <w:szCs w:val="22"/>
        </w:rPr>
      </w:pPr>
      <w:r w:rsidRPr="00F64B33">
        <w:rPr>
          <w:rFonts w:asciiTheme="majorHAnsi" w:hAnsiTheme="majorHAnsi" w:cstheme="majorBidi"/>
          <w:sz w:val="22"/>
          <w:szCs w:val="22"/>
        </w:rPr>
        <w:t>5- M. Gindre</w:t>
      </w:r>
      <w:r>
        <w:rPr>
          <w:rFonts w:asciiTheme="majorHAnsi" w:hAnsiTheme="majorHAnsi" w:cstheme="majorBidi"/>
          <w:sz w:val="22"/>
          <w:szCs w:val="22"/>
        </w:rPr>
        <w:t>,</w:t>
      </w:r>
      <w:r w:rsidRPr="00F64B33">
        <w:rPr>
          <w:rFonts w:asciiTheme="majorHAnsi" w:hAnsiTheme="majorHAnsi" w:cstheme="majorBidi"/>
          <w:sz w:val="22"/>
          <w:szCs w:val="22"/>
        </w:rPr>
        <w:t xml:space="preserve"> Logique combinatoire</w:t>
      </w:r>
      <w:r>
        <w:rPr>
          <w:rFonts w:asciiTheme="majorHAnsi" w:hAnsiTheme="majorHAnsi" w:cstheme="majorBidi"/>
          <w:sz w:val="22"/>
          <w:szCs w:val="22"/>
        </w:rPr>
        <w:t>,</w:t>
      </w:r>
      <w:r w:rsidRPr="00F64B33">
        <w:rPr>
          <w:rFonts w:asciiTheme="majorHAnsi" w:hAnsiTheme="majorHAnsi" w:cstheme="majorBidi"/>
          <w:sz w:val="22"/>
          <w:szCs w:val="22"/>
        </w:rPr>
        <w:t xml:space="preserve"> Edition Ediscience.</w:t>
      </w:r>
    </w:p>
    <w:p w:rsidR="00657F07" w:rsidRPr="00C334DE" w:rsidRDefault="00657F07" w:rsidP="00657F07">
      <w:pPr>
        <w:jc w:val="both"/>
        <w:rPr>
          <w:rFonts w:asciiTheme="majorHAnsi" w:hAnsiTheme="majorHAnsi" w:cstheme="majorBidi"/>
          <w:sz w:val="22"/>
          <w:szCs w:val="22"/>
          <w:lang w:val="en-US"/>
        </w:rPr>
      </w:pPr>
      <w:r w:rsidRPr="00F64B33">
        <w:rPr>
          <w:rFonts w:asciiTheme="majorHAnsi" w:hAnsiTheme="majorHAnsi" w:cstheme="majorBidi"/>
          <w:sz w:val="22"/>
          <w:szCs w:val="22"/>
          <w:lang w:val="en-US"/>
        </w:rPr>
        <w:t xml:space="preserve">6- H. Curry, Combinatory Logic II. </w:t>
      </w:r>
      <w:r w:rsidRPr="00C334DE">
        <w:rPr>
          <w:rFonts w:asciiTheme="majorHAnsi" w:hAnsiTheme="majorHAnsi" w:cstheme="majorBidi"/>
          <w:sz w:val="22"/>
          <w:szCs w:val="22"/>
          <w:lang w:val="en-US"/>
        </w:rPr>
        <w:t>North-Holland, 1972</w:t>
      </w:r>
    </w:p>
    <w:p w:rsidR="00657F07" w:rsidRPr="00F64B33" w:rsidRDefault="00657F07" w:rsidP="00657F07">
      <w:pPr>
        <w:jc w:val="both"/>
        <w:rPr>
          <w:rFonts w:asciiTheme="majorHAnsi" w:hAnsiTheme="majorHAnsi" w:cstheme="majorBidi"/>
          <w:sz w:val="22"/>
          <w:szCs w:val="22"/>
        </w:rPr>
      </w:pPr>
      <w:r>
        <w:rPr>
          <w:rFonts w:asciiTheme="majorHAnsi" w:hAnsiTheme="majorHAnsi" w:cstheme="majorBidi"/>
          <w:sz w:val="22"/>
          <w:szCs w:val="22"/>
          <w:lang w:val="en-US"/>
        </w:rPr>
        <w:t>7</w:t>
      </w:r>
      <w:r w:rsidRPr="00F64B33">
        <w:rPr>
          <w:rFonts w:asciiTheme="majorHAnsi" w:hAnsiTheme="majorHAnsi" w:cstheme="majorBidi"/>
          <w:sz w:val="22"/>
          <w:szCs w:val="22"/>
          <w:lang w:val="en-US"/>
        </w:rPr>
        <w:t>- R. Katz</w:t>
      </w:r>
      <w:r>
        <w:rPr>
          <w:rFonts w:asciiTheme="majorHAnsi" w:hAnsiTheme="majorHAnsi" w:cstheme="majorBidi"/>
          <w:sz w:val="22"/>
          <w:szCs w:val="22"/>
          <w:lang w:val="en-US"/>
        </w:rPr>
        <w:t>,</w:t>
      </w:r>
      <w:r w:rsidRPr="00F64B33">
        <w:rPr>
          <w:rFonts w:asciiTheme="majorHAnsi" w:hAnsiTheme="majorHAnsi" w:cstheme="majorBidi"/>
          <w:sz w:val="22"/>
          <w:szCs w:val="22"/>
          <w:lang w:val="en-US"/>
        </w:rPr>
        <w:t xml:space="preserve"> Contemporary Logic Design, 2nd ed. </w:t>
      </w:r>
      <w:r w:rsidRPr="00F64B33">
        <w:rPr>
          <w:rFonts w:asciiTheme="majorHAnsi" w:hAnsiTheme="majorHAnsi" w:cstheme="majorBidi"/>
          <w:sz w:val="22"/>
          <w:szCs w:val="22"/>
        </w:rPr>
        <w:t xml:space="preserve">Prentice Hall, 2005. </w:t>
      </w:r>
    </w:p>
    <w:p w:rsidR="00657F07" w:rsidRPr="00F64B33" w:rsidRDefault="00657F07" w:rsidP="00657F07">
      <w:pPr>
        <w:jc w:val="both"/>
        <w:rPr>
          <w:rFonts w:asciiTheme="majorHAnsi" w:hAnsiTheme="majorHAnsi" w:cstheme="majorBidi"/>
          <w:sz w:val="22"/>
          <w:szCs w:val="22"/>
        </w:rPr>
      </w:pPr>
      <w:r>
        <w:rPr>
          <w:rFonts w:asciiTheme="majorHAnsi" w:hAnsiTheme="majorHAnsi" w:cstheme="majorBidi"/>
          <w:sz w:val="22"/>
          <w:szCs w:val="22"/>
        </w:rPr>
        <w:t>8</w:t>
      </w:r>
      <w:r w:rsidRPr="00F64B33">
        <w:rPr>
          <w:rFonts w:asciiTheme="majorHAnsi" w:hAnsiTheme="majorHAnsi" w:cstheme="majorBidi"/>
          <w:sz w:val="22"/>
          <w:szCs w:val="22"/>
        </w:rPr>
        <w:t>- M. Gindre, Electronique numérique : logique</w:t>
      </w:r>
      <w:r>
        <w:rPr>
          <w:rFonts w:asciiTheme="majorHAnsi" w:hAnsiTheme="majorHAnsi" w:cstheme="majorBidi"/>
          <w:sz w:val="22"/>
          <w:szCs w:val="22"/>
        </w:rPr>
        <w:t xml:space="preserve"> combinatoire et technologie, Mc</w:t>
      </w:r>
      <w:r w:rsidRPr="00F64B33">
        <w:rPr>
          <w:rFonts w:asciiTheme="majorHAnsi" w:hAnsiTheme="majorHAnsi" w:cstheme="majorBidi"/>
          <w:sz w:val="22"/>
          <w:szCs w:val="22"/>
        </w:rPr>
        <w:t>Graw Hill, 1987</w:t>
      </w:r>
    </w:p>
    <w:p w:rsidR="00657F07" w:rsidRPr="00F64B33" w:rsidRDefault="00657F07" w:rsidP="00657F07">
      <w:pPr>
        <w:jc w:val="both"/>
        <w:rPr>
          <w:rFonts w:asciiTheme="majorHAnsi" w:hAnsiTheme="majorHAnsi" w:cstheme="majorBidi"/>
          <w:sz w:val="22"/>
          <w:szCs w:val="22"/>
        </w:rPr>
      </w:pPr>
      <w:r>
        <w:rPr>
          <w:rFonts w:asciiTheme="majorHAnsi" w:hAnsiTheme="majorHAnsi" w:cstheme="majorBidi"/>
          <w:sz w:val="22"/>
          <w:szCs w:val="22"/>
        </w:rPr>
        <w:t>9</w:t>
      </w:r>
      <w:r w:rsidRPr="00F64B33">
        <w:rPr>
          <w:rFonts w:asciiTheme="majorHAnsi" w:hAnsiTheme="majorHAnsi" w:cstheme="majorBidi"/>
          <w:sz w:val="22"/>
          <w:szCs w:val="22"/>
        </w:rPr>
        <w:t>- C. Brie, Logique combinatoire et séquentielle, Ellipses, 2002.</w:t>
      </w:r>
    </w:p>
    <w:p w:rsidR="00657F07" w:rsidRPr="00D474DC" w:rsidRDefault="00657F07" w:rsidP="00657F07">
      <w:pPr>
        <w:jc w:val="both"/>
        <w:rPr>
          <w:rFonts w:asciiTheme="majorHAnsi" w:hAnsiTheme="majorHAnsi" w:cstheme="majorBidi"/>
          <w:sz w:val="22"/>
          <w:szCs w:val="22"/>
        </w:rPr>
      </w:pPr>
      <w:r w:rsidRPr="00D474DC">
        <w:rPr>
          <w:rFonts w:asciiTheme="majorHAnsi" w:hAnsiTheme="majorHAnsi" w:cstheme="majorBidi"/>
          <w:sz w:val="22"/>
          <w:szCs w:val="22"/>
        </w:rPr>
        <w:t xml:space="preserve">10- </w:t>
      </w:r>
      <w:hyperlink r:id="rId30" w:tooltip="Jean-Pierre Ginisti" w:history="1">
        <w:r w:rsidRPr="00D474DC">
          <w:rPr>
            <w:rFonts w:asciiTheme="majorHAnsi" w:hAnsiTheme="majorHAnsi" w:cstheme="majorBidi"/>
            <w:sz w:val="22"/>
            <w:szCs w:val="22"/>
          </w:rPr>
          <w:t>J-P. Ginisti</w:t>
        </w:r>
      </w:hyperlink>
      <w:r w:rsidRPr="00D474DC">
        <w:rPr>
          <w:rFonts w:asciiTheme="majorHAnsi" w:hAnsiTheme="majorHAnsi" w:cstheme="majorBidi"/>
          <w:sz w:val="22"/>
          <w:szCs w:val="22"/>
        </w:rPr>
        <w:t>, La logique combinatoire, Paris, PUF (coll. « Que sais-je? » n°3205), 1997.</w:t>
      </w:r>
    </w:p>
    <w:p w:rsidR="00657F07" w:rsidRPr="00D474DC" w:rsidRDefault="00657F07" w:rsidP="00657F07">
      <w:pPr>
        <w:jc w:val="both"/>
        <w:rPr>
          <w:rFonts w:asciiTheme="majorHAnsi" w:hAnsiTheme="majorHAnsi" w:cstheme="majorBidi"/>
          <w:sz w:val="22"/>
          <w:szCs w:val="22"/>
        </w:rPr>
      </w:pPr>
      <w:r w:rsidRPr="00D474DC">
        <w:rPr>
          <w:rFonts w:asciiTheme="majorHAnsi" w:hAnsiTheme="majorHAnsi" w:cstheme="majorBidi"/>
          <w:sz w:val="22"/>
          <w:szCs w:val="22"/>
        </w:rPr>
        <w:t>11- J-L. Krivine, Lambda-calcul, types et modèles, Masson, 1990, chap. Logique combinatoire, traduction anglaise accessible sur le site de l'auteur.</w:t>
      </w:r>
    </w:p>
    <w:p w:rsidR="00657F07" w:rsidRPr="00F64B33" w:rsidRDefault="00657F07" w:rsidP="00657F07">
      <w:pPr>
        <w:jc w:val="both"/>
        <w:rPr>
          <w:rFonts w:asciiTheme="majorHAnsi" w:hAnsiTheme="majorHAnsi" w:cstheme="majorBidi"/>
          <w:sz w:val="22"/>
          <w:szCs w:val="22"/>
        </w:rPr>
      </w:pPr>
    </w:p>
    <w:p w:rsidR="00657F07" w:rsidRDefault="00657F07" w:rsidP="00657F07">
      <w:pPr>
        <w:spacing w:after="200" w:line="276" w:lineRule="auto"/>
        <w:rPr>
          <w:rFonts w:ascii="Calibri" w:hAnsi="Calibri" w:cs="Calibri"/>
          <w:b/>
          <w:sz w:val="32"/>
          <w:szCs w:val="32"/>
        </w:rPr>
      </w:pPr>
      <w:r>
        <w:rPr>
          <w:rFonts w:ascii="Calibri" w:hAnsi="Calibri" w:cs="Calibri"/>
          <w:b/>
          <w:sz w:val="32"/>
          <w:szCs w:val="32"/>
        </w:rPr>
        <w:br w:type="page"/>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2.2.2</w:t>
      </w:r>
    </w:p>
    <w:p w:rsidR="00657F07" w:rsidRPr="00C400AF"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7220AC">
        <w:rPr>
          <w:rFonts w:asciiTheme="majorHAnsi" w:eastAsia="Times New Roman" w:hAnsiTheme="majorHAnsi"/>
          <w:b/>
          <w:bCs/>
          <w:color w:val="000000"/>
          <w:lang w:eastAsia="fr-FR"/>
        </w:rPr>
        <w:t>Méthodes numériques</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57F07" w:rsidRDefault="00657F07" w:rsidP="00657F07">
      <w:pPr>
        <w:jc w:val="both"/>
        <w:rPr>
          <w:rFonts w:asciiTheme="majorHAnsi" w:hAnsiTheme="majorHAnsi" w:cstheme="majorBidi"/>
          <w:b/>
        </w:rPr>
      </w:pPr>
    </w:p>
    <w:p w:rsidR="00657F07" w:rsidRPr="00F17832" w:rsidRDefault="00657F07" w:rsidP="00657F07">
      <w:pPr>
        <w:jc w:val="both"/>
        <w:rPr>
          <w:rFonts w:asciiTheme="majorHAnsi" w:hAnsiTheme="majorHAnsi" w:cstheme="majorBidi"/>
          <w:bCs/>
          <w:u w:val="single" w:color="F79646" w:themeColor="accent6"/>
        </w:rPr>
      </w:pPr>
      <w:r w:rsidRPr="00F17832">
        <w:rPr>
          <w:rFonts w:asciiTheme="majorHAnsi" w:hAnsiTheme="majorHAnsi" w:cstheme="majorBidi"/>
          <w:b/>
          <w:u w:val="single" w:color="F79646" w:themeColor="accent6"/>
        </w:rPr>
        <w:t>Objectifs de l’enseignement</w:t>
      </w:r>
      <w:r>
        <w:rPr>
          <w:rFonts w:asciiTheme="majorHAnsi" w:hAnsiTheme="majorHAnsi" w:cstheme="majorBidi"/>
          <w:b/>
          <w:u w:val="single" w:color="F79646" w:themeColor="accent6"/>
        </w:rPr>
        <w:t> :</w:t>
      </w:r>
      <w:r w:rsidRPr="00F17832">
        <w:rPr>
          <w:rFonts w:asciiTheme="majorHAnsi" w:hAnsiTheme="majorHAnsi" w:cstheme="majorBidi"/>
          <w:u w:val="single" w:color="F79646" w:themeColor="accent6"/>
        </w:rPr>
        <w:t xml:space="preserve"> </w:t>
      </w:r>
    </w:p>
    <w:p w:rsidR="00657F07" w:rsidRPr="00F17832" w:rsidRDefault="00657F07" w:rsidP="00657F07">
      <w:pPr>
        <w:autoSpaceDE w:val="0"/>
        <w:autoSpaceDN w:val="0"/>
        <w:adjustRightInd w:val="0"/>
        <w:jc w:val="both"/>
        <w:rPr>
          <w:rFonts w:asciiTheme="majorHAnsi" w:hAnsiTheme="majorHAnsi" w:cstheme="majorBidi"/>
          <w:bCs/>
          <w:sz w:val="22"/>
          <w:szCs w:val="22"/>
        </w:rPr>
      </w:pPr>
      <w:r w:rsidRPr="00F17832">
        <w:rPr>
          <w:rFonts w:asciiTheme="majorHAnsi" w:hAnsiTheme="majorHAnsi" w:cstheme="majorBidi"/>
          <w:bCs/>
          <w:sz w:val="22"/>
          <w:szCs w:val="22"/>
        </w:rPr>
        <w:t>Familiarisation avec les méthodes numériques et leurs applications dans le domaine des calculs mathématiques.</w:t>
      </w:r>
    </w:p>
    <w:p w:rsidR="00657F07" w:rsidRPr="00BF1929" w:rsidRDefault="00657F07" w:rsidP="00657F07">
      <w:pPr>
        <w:jc w:val="both"/>
        <w:rPr>
          <w:rFonts w:asciiTheme="majorHAnsi" w:hAnsiTheme="majorHAnsi" w:cs="Arial"/>
          <w:b/>
        </w:rPr>
      </w:pPr>
    </w:p>
    <w:p w:rsidR="00657F07" w:rsidRPr="00BF1929" w:rsidRDefault="00657F07" w:rsidP="00657F07">
      <w:pPr>
        <w:jc w:val="both"/>
        <w:rPr>
          <w:rFonts w:asciiTheme="majorHAnsi" w:hAnsiTheme="majorHAnsi"/>
        </w:rPr>
      </w:pPr>
      <w:r w:rsidRPr="00F258D8">
        <w:rPr>
          <w:rFonts w:asciiTheme="majorHAnsi" w:hAnsiTheme="majorHAnsi" w:cstheme="majorBidi"/>
          <w:b/>
          <w:u w:val="single" w:color="F79646" w:themeColor="accent6"/>
        </w:rPr>
        <w:t>Connaissances préalables recommandées</w:t>
      </w:r>
      <w:r>
        <w:rPr>
          <w:rFonts w:asciiTheme="majorHAnsi" w:hAnsiTheme="majorHAnsi" w:cstheme="majorBidi"/>
          <w:b/>
        </w:rPr>
        <w:t> :</w:t>
      </w:r>
    </w:p>
    <w:p w:rsidR="00657F07" w:rsidRPr="00F258D8" w:rsidRDefault="00657F07" w:rsidP="00657F07">
      <w:pPr>
        <w:jc w:val="both"/>
        <w:rPr>
          <w:rFonts w:asciiTheme="majorHAnsi" w:hAnsiTheme="majorHAnsi" w:cs="Arial"/>
          <w:i/>
          <w:sz w:val="22"/>
          <w:szCs w:val="22"/>
        </w:rPr>
      </w:pPr>
      <w:r w:rsidRPr="00F258D8">
        <w:rPr>
          <w:rFonts w:asciiTheme="majorHAnsi" w:hAnsiTheme="majorHAnsi"/>
          <w:sz w:val="22"/>
          <w:szCs w:val="22"/>
        </w:rPr>
        <w:t>Mathématiques 1, Mathématiques 2, Informatique1 et informatique 2.</w:t>
      </w:r>
    </w:p>
    <w:p w:rsidR="00657F07" w:rsidRPr="00BF1929" w:rsidRDefault="00657F07" w:rsidP="00657F07">
      <w:pPr>
        <w:autoSpaceDE w:val="0"/>
        <w:autoSpaceDN w:val="0"/>
        <w:adjustRightInd w:val="0"/>
        <w:jc w:val="both"/>
        <w:rPr>
          <w:rFonts w:asciiTheme="majorHAnsi" w:hAnsiTheme="majorHAnsi" w:cstheme="majorBidi"/>
          <w:bCs/>
        </w:rPr>
      </w:pPr>
    </w:p>
    <w:p w:rsidR="00657F07" w:rsidRPr="00BF1929" w:rsidRDefault="00657F07" w:rsidP="00657F07">
      <w:pPr>
        <w:autoSpaceDE w:val="0"/>
        <w:autoSpaceDN w:val="0"/>
        <w:adjustRightInd w:val="0"/>
        <w:jc w:val="both"/>
        <w:rPr>
          <w:rFonts w:asciiTheme="majorHAnsi" w:hAnsiTheme="majorHAnsi" w:cstheme="majorBidi"/>
          <w:b/>
        </w:rPr>
      </w:pPr>
      <w:r w:rsidRPr="00F258D8">
        <w:rPr>
          <w:rFonts w:asciiTheme="majorHAnsi" w:hAnsiTheme="majorHAnsi" w:cstheme="majorBidi"/>
          <w:b/>
          <w:u w:val="single" w:color="F79646" w:themeColor="accent6"/>
        </w:rPr>
        <w:t>Contenu de la matière</w:t>
      </w:r>
      <w:r w:rsidRPr="00BF1929">
        <w:rPr>
          <w:rFonts w:asciiTheme="majorHAnsi" w:hAnsiTheme="majorHAnsi" w:cstheme="majorBidi"/>
          <w:b/>
        </w:rPr>
        <w:t xml:space="preserve"> : </w:t>
      </w:r>
    </w:p>
    <w:p w:rsidR="00657F07" w:rsidRPr="00BF1929" w:rsidRDefault="00657F07" w:rsidP="00657F07">
      <w:pPr>
        <w:jc w:val="both"/>
        <w:rPr>
          <w:rFonts w:asciiTheme="majorHAnsi" w:hAnsiTheme="majorHAnsi"/>
          <w:b/>
          <w:bCs/>
        </w:rPr>
      </w:pP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b/>
          <w:bCs/>
          <w:sz w:val="22"/>
          <w:szCs w:val="22"/>
        </w:rPr>
        <w:t>Chapitre 1</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non linéaires f(x)=0    </w:t>
      </w:r>
      <w:r w:rsidRPr="00816EAE">
        <w:rPr>
          <w:rFonts w:asciiTheme="majorHAnsi" w:hAnsiTheme="majorHAnsi" w:cstheme="majorBidi"/>
          <w:sz w:val="22"/>
          <w:szCs w:val="22"/>
        </w:rPr>
        <w:t xml:space="preserve">    </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3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657F07" w:rsidRPr="00816EAE" w:rsidRDefault="00657F07" w:rsidP="00657F07">
      <w:pPr>
        <w:jc w:val="both"/>
        <w:rPr>
          <w:rFonts w:asciiTheme="majorHAnsi" w:hAnsiTheme="majorHAnsi"/>
          <w:b/>
          <w:bCs/>
          <w:sz w:val="22"/>
          <w:szCs w:val="22"/>
        </w:rPr>
      </w:pPr>
      <w:r w:rsidRPr="00816EAE">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657F07" w:rsidRPr="00816EAE" w:rsidRDefault="00657F07" w:rsidP="00657F07">
      <w:pPr>
        <w:jc w:val="both"/>
        <w:rPr>
          <w:rFonts w:asciiTheme="majorHAnsi" w:hAnsiTheme="majorHAnsi"/>
          <w:b/>
          <w:bCs/>
          <w:sz w:val="22"/>
          <w:szCs w:val="22"/>
        </w:rPr>
      </w:pP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b/>
          <w:bCs/>
          <w:sz w:val="22"/>
          <w:szCs w:val="22"/>
        </w:rPr>
        <w:t>Chapitre 2</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Interpolation polynomiale        </w:t>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r>
        <w:rPr>
          <w:rFonts w:asciiTheme="majorHAnsi" w:hAnsiTheme="majorHAnsi" w:cstheme="majorBidi"/>
          <w:b/>
          <w:bCs/>
          <w:sz w:val="22"/>
          <w:szCs w:val="22"/>
        </w:rPr>
        <w:tab/>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657F07" w:rsidRPr="00816EAE" w:rsidRDefault="00657F07" w:rsidP="00657F07">
      <w:pPr>
        <w:jc w:val="both"/>
        <w:rPr>
          <w:rFonts w:asciiTheme="majorHAnsi" w:hAnsiTheme="majorHAnsi"/>
          <w:sz w:val="22"/>
          <w:szCs w:val="22"/>
        </w:rPr>
      </w:pPr>
      <w:r w:rsidRPr="00816EAE">
        <w:rPr>
          <w:rFonts w:asciiTheme="majorHAnsi" w:hAnsiTheme="majorHAnsi" w:cstheme="majorBidi"/>
          <w:sz w:val="22"/>
          <w:szCs w:val="22"/>
        </w:rPr>
        <w:t>1. Introduction générale, 2. Polynôme de Lagrange, 3. Polynômes de Newton</w:t>
      </w:r>
      <w:r w:rsidRPr="00816EAE">
        <w:rPr>
          <w:rFonts w:asciiTheme="majorHAnsi" w:hAnsiTheme="majorHAnsi"/>
          <w:sz w:val="22"/>
          <w:szCs w:val="22"/>
        </w:rPr>
        <w:t>.</w:t>
      </w:r>
    </w:p>
    <w:p w:rsidR="00657F07" w:rsidRPr="00816EAE" w:rsidRDefault="00657F07" w:rsidP="00657F07">
      <w:pPr>
        <w:jc w:val="both"/>
        <w:rPr>
          <w:rFonts w:asciiTheme="majorHAnsi" w:hAnsiTheme="majorHAnsi"/>
          <w:b/>
          <w:bCs/>
          <w:sz w:val="22"/>
          <w:szCs w:val="22"/>
        </w:rPr>
      </w:pPr>
    </w:p>
    <w:p w:rsidR="00657F07" w:rsidRPr="00816EAE" w:rsidRDefault="00657F07" w:rsidP="00657F07">
      <w:pPr>
        <w:pStyle w:val="Default"/>
        <w:jc w:val="both"/>
        <w:rPr>
          <w:rFonts w:asciiTheme="majorHAnsi" w:hAnsiTheme="majorHAnsi" w:cstheme="majorBidi"/>
          <w:b/>
          <w:bCs/>
          <w:color w:val="auto"/>
          <w:sz w:val="22"/>
          <w:szCs w:val="22"/>
        </w:rPr>
      </w:pPr>
      <w:r w:rsidRPr="00816EAE">
        <w:rPr>
          <w:rFonts w:asciiTheme="majorHAnsi" w:hAnsiTheme="majorHAnsi"/>
          <w:b/>
          <w:bCs/>
          <w:color w:val="auto"/>
          <w:sz w:val="22"/>
          <w:szCs w:val="22"/>
        </w:rPr>
        <w:t>Chapitre 3</w:t>
      </w:r>
      <w:r>
        <w:rPr>
          <w:rFonts w:asciiTheme="majorHAnsi" w:hAnsiTheme="majorHAnsi"/>
          <w:b/>
          <w:bCs/>
          <w:color w:val="auto"/>
          <w:sz w:val="22"/>
          <w:szCs w:val="22"/>
        </w:rPr>
        <w:t>.</w:t>
      </w:r>
      <w:r w:rsidRPr="00816EAE">
        <w:rPr>
          <w:rFonts w:asciiTheme="majorHAnsi" w:hAnsiTheme="majorHAnsi" w:cstheme="majorBidi"/>
          <w:b/>
          <w:bCs/>
          <w:color w:val="auto"/>
          <w:sz w:val="22"/>
          <w:szCs w:val="22"/>
        </w:rPr>
        <w:t xml:space="preserve"> Approximation de fonction : </w:t>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Pr>
          <w:rFonts w:asciiTheme="majorHAnsi" w:hAnsiTheme="majorHAnsi" w:cstheme="majorBidi"/>
          <w:b/>
          <w:bCs/>
          <w:color w:val="auto"/>
          <w:sz w:val="22"/>
          <w:szCs w:val="22"/>
        </w:rPr>
        <w:t xml:space="preserve">                         (</w:t>
      </w:r>
      <w:r w:rsidRPr="00816EAE">
        <w:rPr>
          <w:rFonts w:asciiTheme="majorHAnsi" w:hAnsiTheme="majorHAnsi" w:cstheme="majorBidi"/>
          <w:b/>
          <w:bCs/>
          <w:color w:val="auto"/>
          <w:sz w:val="22"/>
          <w:szCs w:val="22"/>
        </w:rPr>
        <w:t xml:space="preserve">2 </w:t>
      </w:r>
      <w:r>
        <w:rPr>
          <w:rFonts w:asciiTheme="majorHAnsi" w:hAnsiTheme="majorHAnsi" w:cstheme="majorBidi"/>
          <w:b/>
          <w:bCs/>
          <w:color w:val="auto"/>
          <w:sz w:val="22"/>
          <w:szCs w:val="22"/>
        </w:rPr>
        <w:t>S</w:t>
      </w:r>
      <w:r w:rsidRPr="00816EAE">
        <w:rPr>
          <w:rFonts w:asciiTheme="majorHAnsi" w:hAnsiTheme="majorHAnsi" w:cstheme="majorBidi"/>
          <w:b/>
          <w:bCs/>
          <w:color w:val="auto"/>
          <w:sz w:val="22"/>
          <w:szCs w:val="22"/>
        </w:rPr>
        <w:t>emaines</w:t>
      </w:r>
      <w:r>
        <w:rPr>
          <w:rFonts w:asciiTheme="majorHAnsi" w:hAnsiTheme="majorHAnsi" w:cstheme="majorBidi"/>
          <w:b/>
          <w:bCs/>
          <w:color w:val="auto"/>
          <w:sz w:val="22"/>
          <w:szCs w:val="22"/>
        </w:rPr>
        <w:t>)</w:t>
      </w:r>
    </w:p>
    <w:p w:rsidR="00657F07" w:rsidRPr="00816EAE" w:rsidRDefault="00657F07" w:rsidP="00657F07">
      <w:pPr>
        <w:jc w:val="both"/>
        <w:rPr>
          <w:rFonts w:asciiTheme="majorHAnsi" w:hAnsiTheme="majorHAnsi"/>
          <w:sz w:val="22"/>
          <w:szCs w:val="22"/>
        </w:rPr>
      </w:pPr>
      <w:r w:rsidRPr="00816EAE">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816EAE">
        <w:rPr>
          <w:rFonts w:asciiTheme="majorHAnsi" w:hAnsiTheme="majorHAnsi"/>
          <w:sz w:val="22"/>
          <w:szCs w:val="22"/>
        </w:rPr>
        <w:t xml:space="preserve">. </w:t>
      </w:r>
    </w:p>
    <w:p w:rsidR="00657F07" w:rsidRPr="00816EAE" w:rsidRDefault="00657F07" w:rsidP="00657F07">
      <w:pPr>
        <w:jc w:val="both"/>
        <w:rPr>
          <w:rFonts w:asciiTheme="majorHAnsi" w:hAnsiTheme="majorHAnsi"/>
          <w:b/>
          <w:bCs/>
          <w:sz w:val="22"/>
          <w:szCs w:val="22"/>
        </w:rPr>
      </w:pP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b/>
          <w:bCs/>
          <w:sz w:val="22"/>
          <w:szCs w:val="22"/>
        </w:rPr>
        <w:t>Chapitre 4</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Intégration numérique</w:t>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du trapèze, 3. Méthode de Simpson, 4. Formules de quadrature.</w:t>
      </w:r>
    </w:p>
    <w:p w:rsidR="00657F07" w:rsidRPr="00816EAE" w:rsidRDefault="00657F07" w:rsidP="00657F07">
      <w:pPr>
        <w:jc w:val="both"/>
        <w:rPr>
          <w:rFonts w:asciiTheme="majorHAnsi" w:hAnsiTheme="majorHAnsi"/>
          <w:b/>
          <w:bCs/>
          <w:sz w:val="22"/>
          <w:szCs w:val="22"/>
        </w:rPr>
      </w:pPr>
    </w:p>
    <w:p w:rsidR="00657F07" w:rsidRDefault="00657F07" w:rsidP="00657F07">
      <w:pPr>
        <w:jc w:val="both"/>
        <w:rPr>
          <w:rFonts w:asciiTheme="majorHAnsi" w:hAnsiTheme="majorHAnsi" w:cstheme="majorBidi"/>
          <w:b/>
          <w:bCs/>
          <w:sz w:val="22"/>
          <w:szCs w:val="22"/>
        </w:rPr>
      </w:pPr>
      <w:r w:rsidRPr="00816EAE">
        <w:rPr>
          <w:rFonts w:asciiTheme="majorHAnsi" w:hAnsiTheme="majorHAnsi"/>
          <w:b/>
          <w:bCs/>
          <w:sz w:val="22"/>
          <w:szCs w:val="22"/>
        </w:rPr>
        <w:t>Chapitre 5</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différentielles ordinaires </w:t>
      </w:r>
    </w:p>
    <w:p w:rsidR="00657F07" w:rsidRPr="00816EAE" w:rsidRDefault="00657F07" w:rsidP="00657F07">
      <w:pPr>
        <w:jc w:val="both"/>
        <w:rPr>
          <w:rFonts w:asciiTheme="majorHAnsi" w:hAnsiTheme="majorHAnsi" w:cstheme="majorBidi"/>
          <w:sz w:val="22"/>
          <w:szCs w:val="22"/>
        </w:rPr>
      </w:pPr>
      <w:r>
        <w:rPr>
          <w:rFonts w:asciiTheme="majorHAnsi" w:hAnsiTheme="majorHAnsi" w:cstheme="majorBidi"/>
          <w:b/>
          <w:bCs/>
          <w:sz w:val="22"/>
          <w:szCs w:val="22"/>
        </w:rPr>
        <w:t xml:space="preserve">                         </w:t>
      </w:r>
      <w:r w:rsidRPr="00816EAE">
        <w:rPr>
          <w:rFonts w:asciiTheme="majorHAnsi" w:hAnsiTheme="majorHAnsi" w:cstheme="majorBidi"/>
          <w:b/>
          <w:bCs/>
          <w:sz w:val="22"/>
          <w:szCs w:val="22"/>
        </w:rPr>
        <w:t>(Problème de la condition initiale ou de Cauchy)</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d’Euler, 3. Méthode d’Euler améliorée, 4. Méthode de Runge-Kutta.</w:t>
      </w:r>
    </w:p>
    <w:p w:rsidR="00657F07" w:rsidRPr="00816EAE" w:rsidRDefault="00657F07" w:rsidP="00657F07">
      <w:pPr>
        <w:jc w:val="both"/>
        <w:rPr>
          <w:rFonts w:asciiTheme="majorHAnsi" w:hAnsiTheme="majorHAnsi"/>
          <w:b/>
          <w:bCs/>
          <w:sz w:val="22"/>
          <w:szCs w:val="22"/>
        </w:rPr>
      </w:pP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b/>
          <w:bCs/>
          <w:sz w:val="22"/>
          <w:szCs w:val="22"/>
        </w:rPr>
        <w:t>Chapitre 6</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directe des systèmes d’équations linéaires</w:t>
      </w:r>
      <w:r w:rsidRPr="00816EAE">
        <w:rPr>
          <w:rFonts w:asciiTheme="majorHAnsi" w:hAnsiTheme="majorHAnsi" w:cstheme="majorBidi"/>
          <w:sz w:val="22"/>
          <w:szCs w:val="22"/>
        </w:rPr>
        <w:t xml:space="preserve"> </w:t>
      </w:r>
      <w:r>
        <w:rPr>
          <w:rFonts w:asciiTheme="majorHAnsi" w:hAnsiTheme="majorHAnsi" w:cstheme="majorBidi"/>
          <w:sz w:val="22"/>
          <w:szCs w:val="22"/>
        </w:rPr>
        <w:t xml:space="preserve">          </w:t>
      </w:r>
      <w:r>
        <w:rPr>
          <w:rFonts w:asciiTheme="majorHAnsi" w:hAnsiTheme="majorHAnsi" w:cstheme="majorBidi"/>
          <w:b/>
          <w:bCs/>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657F07" w:rsidRPr="00816EAE" w:rsidRDefault="00657F07" w:rsidP="00657F07">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Gauss et pivotation, 3. Méthode de factorisation LU, 4. Méthode de factorisation de Choeleski</w:t>
      </w:r>
      <w:r>
        <w:rPr>
          <w:rFonts w:asciiTheme="majorHAnsi" w:hAnsiTheme="majorHAnsi" w:cstheme="majorBidi"/>
          <w:sz w:val="22"/>
          <w:szCs w:val="22"/>
        </w:rPr>
        <w:t xml:space="preserve"> </w:t>
      </w:r>
      <w:r w:rsidRPr="00816EAE">
        <w:rPr>
          <w:rFonts w:asciiTheme="majorHAnsi" w:hAnsiTheme="majorHAnsi" w:cstheme="majorBidi"/>
          <w:sz w:val="22"/>
          <w:szCs w:val="22"/>
        </w:rPr>
        <w:t>MM</w:t>
      </w:r>
      <w:r w:rsidRPr="00816EAE">
        <w:rPr>
          <w:rFonts w:asciiTheme="majorHAnsi" w:hAnsiTheme="majorHAnsi" w:cstheme="majorBidi"/>
          <w:sz w:val="22"/>
          <w:szCs w:val="22"/>
          <w:vertAlign w:val="superscript"/>
        </w:rPr>
        <w:t>t</w:t>
      </w:r>
      <w:r w:rsidRPr="00816EAE">
        <w:rPr>
          <w:rFonts w:asciiTheme="majorHAnsi" w:hAnsiTheme="majorHAnsi" w:cstheme="majorBidi"/>
          <w:sz w:val="22"/>
          <w:szCs w:val="22"/>
        </w:rPr>
        <w:t>, 5. Algorithme de Thomas (TDMA) pour les systèmes tri diagonales.</w:t>
      </w:r>
    </w:p>
    <w:p w:rsidR="00657F07" w:rsidRPr="00816EAE" w:rsidRDefault="00657F07" w:rsidP="00657F07">
      <w:pPr>
        <w:jc w:val="both"/>
        <w:rPr>
          <w:rFonts w:asciiTheme="majorHAnsi" w:hAnsiTheme="majorHAnsi" w:cstheme="majorBidi"/>
          <w:sz w:val="22"/>
          <w:szCs w:val="22"/>
        </w:rPr>
      </w:pPr>
    </w:p>
    <w:p w:rsidR="00657F07" w:rsidRDefault="00657F07" w:rsidP="00657F07">
      <w:pPr>
        <w:jc w:val="both"/>
        <w:rPr>
          <w:rFonts w:asciiTheme="majorHAnsi" w:hAnsiTheme="majorHAnsi" w:cstheme="majorBidi"/>
          <w:b/>
          <w:bCs/>
          <w:sz w:val="22"/>
          <w:szCs w:val="22"/>
        </w:rPr>
      </w:pPr>
      <w:r w:rsidRPr="00816EAE">
        <w:rPr>
          <w:rFonts w:asciiTheme="majorHAnsi" w:hAnsiTheme="majorHAnsi"/>
          <w:b/>
          <w:bCs/>
          <w:sz w:val="22"/>
          <w:szCs w:val="22"/>
        </w:rPr>
        <w:t>Chapitre 7</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approximative des systèmes d’équations linéaires</w:t>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p>
    <w:p w:rsidR="00657F07" w:rsidRPr="00816EAE" w:rsidRDefault="00657F07" w:rsidP="00657F07">
      <w:pPr>
        <w:jc w:val="both"/>
        <w:rPr>
          <w:rFonts w:asciiTheme="majorHAnsi" w:hAnsiTheme="majorHAnsi" w:cstheme="majorBidi"/>
          <w:sz w:val="22"/>
          <w:szCs w:val="22"/>
        </w:rPr>
      </w:pP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t xml:space="preserve">           </w:t>
      </w:r>
      <w:r>
        <w:rPr>
          <w:rFonts w:asciiTheme="majorHAnsi" w:hAnsiTheme="majorHAnsi" w:cstheme="majorBidi"/>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657F07" w:rsidRDefault="00657F07" w:rsidP="00657F07">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Jacobi, 3. Méthode de Gauss-Seidel, 4. Utilisation de la relaxation.</w:t>
      </w:r>
    </w:p>
    <w:p w:rsidR="00657F07" w:rsidRPr="00816EAE" w:rsidRDefault="00657F07" w:rsidP="00657F07">
      <w:pPr>
        <w:jc w:val="both"/>
        <w:rPr>
          <w:rFonts w:asciiTheme="majorHAnsi" w:hAnsiTheme="majorHAnsi"/>
          <w:b/>
          <w:bCs/>
          <w:sz w:val="22"/>
          <w:szCs w:val="22"/>
        </w:rPr>
      </w:pPr>
    </w:p>
    <w:p w:rsidR="00657F07" w:rsidRDefault="00657F07" w:rsidP="00657F07">
      <w:pPr>
        <w:jc w:val="both"/>
        <w:rPr>
          <w:rFonts w:asciiTheme="majorHAnsi" w:hAnsiTheme="majorHAnsi" w:cstheme="majorBidi"/>
          <w:b/>
        </w:rPr>
      </w:pPr>
      <w:r w:rsidRPr="00546309">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657F07" w:rsidRPr="00BF1929" w:rsidRDefault="00657F07" w:rsidP="00657F07">
      <w:pPr>
        <w:jc w:val="both"/>
        <w:rPr>
          <w:rFonts w:asciiTheme="majorHAnsi" w:hAnsiTheme="majorHAnsi" w:cstheme="majorBidi"/>
          <w:b/>
        </w:rPr>
      </w:pPr>
      <w:r w:rsidRPr="00BF1929">
        <w:rPr>
          <w:rFonts w:asciiTheme="majorHAnsi" w:hAnsiTheme="majorHAnsi" w:cstheme="majorBidi"/>
          <w:bCs/>
        </w:rPr>
        <w:t>Contrôle continu : 40 % ; Examen final : 60 %.</w:t>
      </w:r>
    </w:p>
    <w:p w:rsidR="00657F07" w:rsidRPr="00BF1929" w:rsidRDefault="00657F07" w:rsidP="00657F07">
      <w:pPr>
        <w:jc w:val="both"/>
        <w:rPr>
          <w:rFonts w:asciiTheme="majorHAnsi" w:hAnsiTheme="majorHAnsi" w:cstheme="majorBidi"/>
          <w:b/>
        </w:rPr>
      </w:pPr>
    </w:p>
    <w:p w:rsidR="00657F07" w:rsidRPr="00323B92" w:rsidRDefault="00657F07" w:rsidP="00657F07">
      <w:pPr>
        <w:jc w:val="both"/>
        <w:rPr>
          <w:rFonts w:ascii="Cambria" w:hAnsi="Cambria" w:cs="Arial"/>
          <w:b/>
          <w:iCs/>
          <w:u w:val="thick" w:color="F79646"/>
        </w:rPr>
      </w:pPr>
      <w:r w:rsidRPr="00323B92">
        <w:rPr>
          <w:rFonts w:ascii="Cambria" w:hAnsi="Cambria" w:cs="Arial"/>
          <w:b/>
          <w:u w:val="thick" w:color="F79646"/>
        </w:rPr>
        <w:t>Références bibliographiques</w:t>
      </w:r>
      <w:r>
        <w:rPr>
          <w:rFonts w:ascii="Cambria" w:hAnsi="Cambria" w:cs="Arial"/>
          <w:b/>
          <w:u w:val="thick" w:color="F79646"/>
        </w:rPr>
        <w:t xml:space="preserve"> </w:t>
      </w:r>
      <w:r w:rsidRPr="00323B92">
        <w:rPr>
          <w:rFonts w:ascii="Cambria" w:hAnsi="Cambria" w:cs="Arial"/>
          <w:b/>
          <w:iCs/>
          <w:u w:val="thick" w:color="F79646"/>
        </w:rPr>
        <w:t>:</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C. Brezinski, Introduction à la pratique du calcul numérique, Dunod, Paris 1988.</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G. Allaire et S.M. Kaber, Algèbre linéaire numérique, Ellipses, 2002.  </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lastRenderedPageBreak/>
        <w:t>G. Allaire et S.M. Kaber, Introduction à Scilab. Exercices pratiques corrigés   d'algèbre linéaire, Ellipses, 2002.</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G. Christol, A. Cot et C.-M. Marle, Calcul différentiel, Ellipses, 1996.</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M. Crouzeix et A.-L. Mignot, Analyse numérique des équations différentielles, Masson, 1983.</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S. Delabrière et M. Postel, Méthodes d'approximation. Équations différentielles. Applications Scilab, Ellipses, 2004.</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J.-P. Demailly, Analyse numérique et équations différentielles. Presses Universitaires de Grenoble, 1996. </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lang w:val="en-US"/>
        </w:rPr>
      </w:pPr>
      <w:r w:rsidRPr="009A573A">
        <w:rPr>
          <w:rFonts w:asciiTheme="majorHAnsi" w:hAnsiTheme="majorHAnsi"/>
          <w:sz w:val="22"/>
          <w:szCs w:val="22"/>
          <w:lang w:val="en-US"/>
        </w:rPr>
        <w:t xml:space="preserve">E. Hairer, S. P. Norsett et G. Wanner, Solving Ordinary Differential Equations, Springer, 1993.  </w:t>
      </w:r>
    </w:p>
    <w:p w:rsidR="00657F07" w:rsidRPr="009A573A" w:rsidRDefault="00657F07" w:rsidP="00657F07">
      <w:pPr>
        <w:pStyle w:val="Paragraphedeliste"/>
        <w:numPr>
          <w:ilvl w:val="0"/>
          <w:numId w:val="20"/>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P. G. Ciarlet, Introduction à l’analyse numérique matricielle et à l’optimisation,</w:t>
      </w:r>
    </w:p>
    <w:p w:rsidR="00657F07" w:rsidRPr="009A573A" w:rsidRDefault="00657F07" w:rsidP="00657F07">
      <w:pPr>
        <w:tabs>
          <w:tab w:val="num" w:pos="0"/>
        </w:tabs>
        <w:ind w:left="284" w:hanging="218"/>
        <w:jc w:val="both"/>
        <w:rPr>
          <w:rFonts w:asciiTheme="majorHAnsi" w:hAnsiTheme="majorHAnsi" w:cs="Arial"/>
          <w:sz w:val="22"/>
          <w:szCs w:val="22"/>
        </w:rPr>
      </w:pPr>
      <w:r w:rsidRPr="009A573A">
        <w:rPr>
          <w:rFonts w:asciiTheme="majorHAnsi" w:hAnsiTheme="majorHAnsi" w:cs="Arial"/>
          <w:sz w:val="22"/>
          <w:szCs w:val="22"/>
        </w:rPr>
        <w:t xml:space="preserve">    Masson, Paris, 1982.</w:t>
      </w:r>
    </w:p>
    <w:p w:rsidR="00657F07" w:rsidRDefault="00657F07" w:rsidP="00657F07">
      <w:pPr>
        <w:jc w:val="center"/>
        <w:rPr>
          <w:rFonts w:ascii="Calibri" w:hAnsi="Calibri" w:cs="Calibri"/>
          <w:b/>
          <w:sz w:val="32"/>
          <w:szCs w:val="32"/>
        </w:rPr>
      </w:pPr>
    </w:p>
    <w:p w:rsidR="00657F07" w:rsidRDefault="00657F07" w:rsidP="00657F07">
      <w:pPr>
        <w:spacing w:after="200" w:line="276" w:lineRule="auto"/>
        <w:rPr>
          <w:rFonts w:ascii="Calibri" w:hAnsi="Calibri" w:cs="Calibri"/>
          <w:b/>
          <w:sz w:val="32"/>
          <w:szCs w:val="32"/>
        </w:rPr>
      </w:pPr>
      <w:r>
        <w:rPr>
          <w:rFonts w:ascii="Calibri" w:hAnsi="Calibri" w:cs="Calibri"/>
          <w:b/>
          <w:sz w:val="32"/>
          <w:szCs w:val="32"/>
        </w:rPr>
        <w:br w:type="page"/>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2.2.2</w:t>
      </w:r>
    </w:p>
    <w:p w:rsidR="00657F07" w:rsidRPr="00C400AF"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7220AC">
        <w:rPr>
          <w:rFonts w:asciiTheme="majorHAnsi" w:eastAsia="Times New Roman" w:hAnsiTheme="majorHAnsi"/>
          <w:b/>
          <w:bCs/>
          <w:color w:val="000000"/>
          <w:lang w:eastAsia="fr-FR"/>
        </w:rPr>
        <w:t>Théorie du signal</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57F07" w:rsidRPr="00546309" w:rsidRDefault="00657F07" w:rsidP="00657F07">
      <w:pPr>
        <w:jc w:val="both"/>
        <w:rPr>
          <w:rFonts w:asciiTheme="majorHAnsi" w:hAnsiTheme="majorHAnsi" w:cstheme="majorBidi"/>
          <w:u w:val="single" w:color="F79646" w:themeColor="accent6"/>
        </w:rPr>
      </w:pPr>
      <w:r w:rsidRPr="00546309">
        <w:rPr>
          <w:rFonts w:asciiTheme="majorHAnsi" w:hAnsiTheme="majorHAnsi" w:cstheme="majorBidi"/>
          <w:b/>
          <w:u w:val="single" w:color="F79646" w:themeColor="accent6"/>
        </w:rPr>
        <w:t>Objectifs de l’enseignement</w:t>
      </w:r>
      <w:r>
        <w:rPr>
          <w:rFonts w:asciiTheme="majorHAnsi" w:hAnsiTheme="majorHAnsi" w:cstheme="majorBidi"/>
          <w:u w:val="single" w:color="F79646" w:themeColor="accent6"/>
        </w:rPr>
        <w:t> :</w:t>
      </w:r>
    </w:p>
    <w:p w:rsidR="00657F07" w:rsidRDefault="00657F07" w:rsidP="00657F07">
      <w:pPr>
        <w:pStyle w:val="Commentaire"/>
      </w:pPr>
      <w:r w:rsidRPr="00546309">
        <w:rPr>
          <w:rFonts w:asciiTheme="majorHAnsi" w:hAnsiTheme="majorHAnsi" w:cstheme="majorBidi"/>
          <w:sz w:val="22"/>
          <w:szCs w:val="22"/>
        </w:rPr>
        <w:t xml:space="preserve">Acquérir les notions de base </w:t>
      </w:r>
      <w:r>
        <w:rPr>
          <w:rFonts w:asciiTheme="majorHAnsi" w:hAnsiTheme="majorHAnsi" w:cstheme="majorBidi"/>
          <w:sz w:val="22"/>
          <w:szCs w:val="22"/>
        </w:rPr>
        <w:t xml:space="preserve">sur les outils mathématiques utilisés en </w:t>
      </w:r>
      <w:r w:rsidRPr="00546309">
        <w:rPr>
          <w:rFonts w:asciiTheme="majorHAnsi" w:hAnsiTheme="majorHAnsi" w:cstheme="majorBidi"/>
          <w:sz w:val="22"/>
          <w:szCs w:val="22"/>
        </w:rPr>
        <w:t>traitement du signa</w:t>
      </w:r>
      <w:r>
        <w:rPr>
          <w:rFonts w:asciiTheme="majorHAnsi" w:hAnsiTheme="majorHAnsi" w:cstheme="majorBidi"/>
          <w:sz w:val="22"/>
          <w:szCs w:val="22"/>
        </w:rPr>
        <w:t>l.</w:t>
      </w:r>
    </w:p>
    <w:p w:rsidR="00657F07" w:rsidRDefault="00657F07" w:rsidP="00657F07">
      <w:pPr>
        <w:jc w:val="both"/>
        <w:rPr>
          <w:rFonts w:asciiTheme="majorHAnsi" w:hAnsiTheme="majorHAnsi" w:cstheme="majorBidi"/>
          <w:b/>
        </w:rPr>
      </w:pPr>
    </w:p>
    <w:p w:rsidR="00657F07" w:rsidRPr="00546309" w:rsidRDefault="00657F07" w:rsidP="00657F07">
      <w:pPr>
        <w:jc w:val="both"/>
        <w:rPr>
          <w:rFonts w:asciiTheme="majorHAnsi" w:hAnsiTheme="majorHAnsi" w:cstheme="majorBidi"/>
          <w:b/>
          <w:u w:val="single" w:color="F79646" w:themeColor="accent6"/>
        </w:rPr>
      </w:pPr>
      <w:r w:rsidRPr="00546309">
        <w:rPr>
          <w:rFonts w:asciiTheme="majorHAnsi" w:hAnsiTheme="majorHAnsi" w:cstheme="majorBidi"/>
          <w:b/>
          <w:u w:val="single" w:color="F79646" w:themeColor="accent6"/>
        </w:rPr>
        <w:t>Connaissances préalables recommandées</w:t>
      </w:r>
      <w:r>
        <w:rPr>
          <w:rFonts w:asciiTheme="majorHAnsi" w:hAnsiTheme="majorHAnsi" w:cstheme="majorBidi"/>
          <w:b/>
          <w:u w:val="single" w:color="F79646" w:themeColor="accent6"/>
        </w:rPr>
        <w:t> :</w:t>
      </w:r>
    </w:p>
    <w:p w:rsidR="00657F07" w:rsidRPr="00546309" w:rsidRDefault="00657F07" w:rsidP="00657F07">
      <w:pPr>
        <w:jc w:val="both"/>
        <w:rPr>
          <w:rFonts w:asciiTheme="majorHAnsi" w:hAnsiTheme="majorHAnsi" w:cstheme="majorBidi"/>
          <w:b/>
          <w:bCs/>
          <w:sz w:val="22"/>
          <w:szCs w:val="22"/>
        </w:rPr>
      </w:pPr>
      <w:r w:rsidRPr="00546309">
        <w:rPr>
          <w:rFonts w:asciiTheme="majorHAnsi" w:hAnsiTheme="majorHAnsi" w:cstheme="majorBidi"/>
          <w:bCs/>
          <w:sz w:val="22"/>
          <w:szCs w:val="22"/>
        </w:rPr>
        <w:t>Cours de mathématiques de base</w:t>
      </w:r>
      <w:r>
        <w:rPr>
          <w:rFonts w:asciiTheme="majorHAnsi" w:hAnsiTheme="majorHAnsi" w:cstheme="majorBidi"/>
          <w:bCs/>
          <w:sz w:val="22"/>
          <w:szCs w:val="22"/>
        </w:rPr>
        <w:t>.</w:t>
      </w:r>
    </w:p>
    <w:p w:rsidR="00657F07" w:rsidRPr="00BF1929" w:rsidRDefault="00657F07" w:rsidP="00657F07">
      <w:pPr>
        <w:jc w:val="both"/>
        <w:rPr>
          <w:rFonts w:asciiTheme="majorHAnsi" w:hAnsiTheme="majorHAnsi" w:cstheme="majorBidi"/>
          <w:i/>
        </w:rPr>
      </w:pPr>
    </w:p>
    <w:p w:rsidR="00657F07" w:rsidRPr="00BF1929" w:rsidRDefault="00657F07" w:rsidP="00657F07">
      <w:pPr>
        <w:jc w:val="both"/>
        <w:rPr>
          <w:rFonts w:asciiTheme="majorHAnsi" w:hAnsiTheme="majorHAnsi" w:cstheme="majorBidi"/>
          <w:b/>
        </w:rPr>
      </w:pPr>
      <w:r w:rsidRPr="00931F5B">
        <w:rPr>
          <w:rFonts w:asciiTheme="majorHAnsi" w:hAnsiTheme="majorHAnsi" w:cstheme="majorBidi"/>
          <w:b/>
          <w:u w:val="single" w:color="F79646" w:themeColor="accent6"/>
        </w:rPr>
        <w:t>Contenu de la matière</w:t>
      </w:r>
      <w:r w:rsidRPr="00BF1929">
        <w:rPr>
          <w:rFonts w:asciiTheme="majorHAnsi" w:hAnsiTheme="majorHAnsi" w:cstheme="majorBidi"/>
          <w:b/>
        </w:rPr>
        <w:t> : </w:t>
      </w: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b/>
          <w:snapToGrid w:val="0"/>
          <w:sz w:val="22"/>
          <w:szCs w:val="22"/>
        </w:rPr>
        <w:t>Chapitre 1</w:t>
      </w:r>
      <w:r>
        <w:rPr>
          <w:rFonts w:asciiTheme="majorHAnsi" w:hAnsiTheme="majorHAnsi" w:cstheme="majorBidi"/>
          <w:b/>
          <w:snapToGrid w:val="0"/>
          <w:sz w:val="22"/>
          <w:szCs w:val="22"/>
        </w:rPr>
        <w:t>. Généralités sur les signaux</w:t>
      </w:r>
      <w:r>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Pr>
          <w:rFonts w:asciiTheme="majorHAnsi" w:hAnsiTheme="majorHAnsi" w:cstheme="majorBidi"/>
          <w:b/>
          <w:snapToGrid w:val="0"/>
          <w:sz w:val="22"/>
          <w:szCs w:val="22"/>
        </w:rPr>
        <w:tab/>
        <w:t xml:space="preserve">          (</w:t>
      </w:r>
      <w:r w:rsidRPr="00546309">
        <w:rPr>
          <w:rFonts w:asciiTheme="majorHAnsi" w:hAnsiTheme="majorHAnsi" w:cstheme="majorBidi"/>
          <w:b/>
          <w:snapToGrid w:val="0"/>
          <w:sz w:val="22"/>
          <w:szCs w:val="22"/>
        </w:rPr>
        <w:t xml:space="preserve">3 </w:t>
      </w:r>
      <w:r>
        <w:rPr>
          <w:rFonts w:asciiTheme="majorHAnsi" w:hAnsiTheme="majorHAnsi" w:cstheme="majorBidi"/>
          <w:b/>
          <w:snapToGrid w:val="0"/>
          <w:sz w:val="22"/>
          <w:szCs w:val="22"/>
        </w:rPr>
        <w:t>S</w:t>
      </w:r>
      <w:r w:rsidRPr="00546309">
        <w:rPr>
          <w:rFonts w:asciiTheme="majorHAnsi" w:hAnsiTheme="majorHAnsi" w:cstheme="majorBidi"/>
          <w:b/>
          <w:snapToGrid w:val="0"/>
          <w:sz w:val="22"/>
          <w:szCs w:val="22"/>
        </w:rPr>
        <w:t>emaines</w:t>
      </w:r>
      <w:r>
        <w:rPr>
          <w:rFonts w:asciiTheme="majorHAnsi" w:hAnsiTheme="majorHAnsi" w:cstheme="majorBidi"/>
          <w:b/>
          <w:snapToGrid w:val="0"/>
          <w:sz w:val="22"/>
          <w:szCs w:val="22"/>
        </w:rPr>
        <w:t>)</w:t>
      </w: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snapToGrid w:val="0"/>
          <w:sz w:val="22"/>
          <w:szCs w:val="22"/>
        </w:rPr>
        <w:t>Objectifs du traitement du signal. Domaines d’utilisation. Classification des signaux (morphologique, spectrale, …</w:t>
      </w:r>
      <w:r>
        <w:rPr>
          <w:rFonts w:asciiTheme="majorHAnsi" w:hAnsiTheme="majorHAnsi" w:cstheme="majorBidi"/>
          <w:snapToGrid w:val="0"/>
          <w:sz w:val="22"/>
          <w:szCs w:val="22"/>
        </w:rPr>
        <w:t xml:space="preserve"> </w:t>
      </w:r>
      <w:r w:rsidRPr="00546309">
        <w:rPr>
          <w:rFonts w:asciiTheme="majorHAnsi" w:hAnsiTheme="majorHAnsi" w:cstheme="majorBidi"/>
          <w:snapToGrid w:val="0"/>
          <w:sz w:val="22"/>
          <w:szCs w:val="22"/>
        </w:rPr>
        <w:t>etc</w:t>
      </w:r>
      <w:r>
        <w:rPr>
          <w:rFonts w:asciiTheme="majorHAnsi" w:hAnsiTheme="majorHAnsi" w:cstheme="majorBidi"/>
          <w:snapToGrid w:val="0"/>
          <w:sz w:val="22"/>
          <w:szCs w:val="22"/>
        </w:rPr>
        <w:t>.</w:t>
      </w:r>
      <w:r w:rsidRPr="00546309">
        <w:rPr>
          <w:rFonts w:asciiTheme="majorHAnsi" w:hAnsiTheme="majorHAnsi" w:cstheme="majorBidi"/>
          <w:snapToGrid w:val="0"/>
          <w:sz w:val="22"/>
          <w:szCs w:val="22"/>
        </w:rPr>
        <w:t>).  Signaux déterministes (périodiques et non-périodiques) et signaux aléatoires (stationnaires et non stationnaires).Causalité. Notions de puissance et d’énergie. Fonctions de base en traitement du signal (mesure, filtrage, lissage, modulation, détection …</w:t>
      </w:r>
      <w:r>
        <w:rPr>
          <w:rFonts w:asciiTheme="majorHAnsi" w:hAnsiTheme="majorHAnsi" w:cstheme="majorBidi"/>
          <w:snapToGrid w:val="0"/>
          <w:sz w:val="22"/>
          <w:szCs w:val="22"/>
        </w:rPr>
        <w:t xml:space="preserve"> </w:t>
      </w:r>
      <w:r w:rsidRPr="00546309">
        <w:rPr>
          <w:rFonts w:asciiTheme="majorHAnsi" w:hAnsiTheme="majorHAnsi" w:cstheme="majorBidi"/>
          <w:snapToGrid w:val="0"/>
          <w:sz w:val="22"/>
          <w:szCs w:val="22"/>
        </w:rPr>
        <w:t>etc</w:t>
      </w:r>
      <w:r>
        <w:rPr>
          <w:rFonts w:asciiTheme="majorHAnsi" w:hAnsiTheme="majorHAnsi" w:cstheme="majorBidi"/>
          <w:snapToGrid w:val="0"/>
          <w:sz w:val="22"/>
          <w:szCs w:val="22"/>
        </w:rPr>
        <w:t>.</w:t>
      </w:r>
      <w:r w:rsidRPr="00546309">
        <w:rPr>
          <w:rFonts w:asciiTheme="majorHAnsi" w:hAnsiTheme="majorHAnsi" w:cstheme="majorBidi"/>
          <w:snapToGrid w:val="0"/>
          <w:sz w:val="22"/>
          <w:szCs w:val="22"/>
        </w:rPr>
        <w:t>). Exemples de signaux de base (impulsion rectangulaire, triangulaire, rampe, échelon, signe, Dirac …</w:t>
      </w:r>
      <w:r>
        <w:rPr>
          <w:rFonts w:asciiTheme="majorHAnsi" w:hAnsiTheme="majorHAnsi" w:cstheme="majorBidi"/>
          <w:snapToGrid w:val="0"/>
          <w:sz w:val="22"/>
          <w:szCs w:val="22"/>
        </w:rPr>
        <w:t xml:space="preserve"> </w:t>
      </w:r>
      <w:r w:rsidRPr="00546309">
        <w:rPr>
          <w:rFonts w:asciiTheme="majorHAnsi" w:hAnsiTheme="majorHAnsi" w:cstheme="majorBidi"/>
          <w:snapToGrid w:val="0"/>
          <w:sz w:val="22"/>
          <w:szCs w:val="22"/>
        </w:rPr>
        <w:t>etc</w:t>
      </w:r>
      <w:r>
        <w:rPr>
          <w:rFonts w:asciiTheme="majorHAnsi" w:hAnsiTheme="majorHAnsi" w:cstheme="majorBidi"/>
          <w:snapToGrid w:val="0"/>
          <w:sz w:val="22"/>
          <w:szCs w:val="22"/>
        </w:rPr>
        <w:t>.</w:t>
      </w:r>
      <w:r w:rsidRPr="00546309">
        <w:rPr>
          <w:rFonts w:asciiTheme="majorHAnsi" w:hAnsiTheme="majorHAnsi" w:cstheme="majorBidi"/>
          <w:snapToGrid w:val="0"/>
          <w:sz w:val="22"/>
          <w:szCs w:val="22"/>
        </w:rPr>
        <w:t>)</w:t>
      </w:r>
    </w:p>
    <w:p w:rsidR="00657F07" w:rsidRPr="00546309" w:rsidRDefault="00657F07" w:rsidP="00657F07">
      <w:pPr>
        <w:jc w:val="both"/>
        <w:rPr>
          <w:rFonts w:asciiTheme="majorHAnsi" w:hAnsiTheme="majorHAnsi" w:cstheme="majorBidi"/>
          <w:snapToGrid w:val="0"/>
          <w:sz w:val="22"/>
          <w:szCs w:val="22"/>
        </w:rPr>
      </w:pP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b/>
          <w:snapToGrid w:val="0"/>
          <w:sz w:val="22"/>
          <w:szCs w:val="22"/>
        </w:rPr>
        <w:t>Chapitre 2</w:t>
      </w:r>
      <w:r>
        <w:rPr>
          <w:rFonts w:asciiTheme="majorHAnsi" w:hAnsiTheme="majorHAnsi" w:cstheme="majorBidi"/>
          <w:b/>
          <w:snapToGrid w:val="0"/>
          <w:sz w:val="22"/>
          <w:szCs w:val="22"/>
        </w:rPr>
        <w:t>.</w:t>
      </w:r>
      <w:r w:rsidRPr="00546309">
        <w:rPr>
          <w:rFonts w:asciiTheme="majorHAnsi" w:hAnsiTheme="majorHAnsi" w:cstheme="majorBidi"/>
          <w:b/>
          <w:snapToGrid w:val="0"/>
          <w:sz w:val="22"/>
          <w:szCs w:val="22"/>
        </w:rPr>
        <w:t xml:space="preserve"> Analyse de Fourier</w:t>
      </w:r>
      <w:r>
        <w:rPr>
          <w:rFonts w:asciiTheme="majorHAnsi" w:hAnsiTheme="majorHAnsi" w:cstheme="majorBidi"/>
          <w:snapToGrid w:val="0"/>
          <w:sz w:val="22"/>
          <w:szCs w:val="22"/>
        </w:rPr>
        <w:tab/>
      </w:r>
      <w:r>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Pr>
          <w:rFonts w:asciiTheme="majorHAnsi" w:hAnsiTheme="majorHAnsi" w:cstheme="majorBidi"/>
          <w:snapToGrid w:val="0"/>
          <w:sz w:val="22"/>
          <w:szCs w:val="22"/>
        </w:rPr>
        <w:t xml:space="preserve">           </w:t>
      </w:r>
      <w:r>
        <w:rPr>
          <w:rFonts w:asciiTheme="majorHAnsi" w:hAnsiTheme="majorHAnsi" w:cstheme="majorBidi"/>
          <w:b/>
          <w:snapToGrid w:val="0"/>
          <w:sz w:val="22"/>
          <w:szCs w:val="22"/>
        </w:rPr>
        <w:t>(4 S</w:t>
      </w:r>
      <w:r w:rsidRPr="00546309">
        <w:rPr>
          <w:rFonts w:asciiTheme="majorHAnsi" w:hAnsiTheme="majorHAnsi" w:cstheme="majorBidi"/>
          <w:b/>
          <w:snapToGrid w:val="0"/>
          <w:sz w:val="22"/>
          <w:szCs w:val="22"/>
        </w:rPr>
        <w:t>emaines</w:t>
      </w:r>
      <w:r>
        <w:rPr>
          <w:rFonts w:asciiTheme="majorHAnsi" w:hAnsiTheme="majorHAnsi" w:cstheme="majorBidi"/>
          <w:b/>
          <w:snapToGrid w:val="0"/>
          <w:sz w:val="22"/>
          <w:szCs w:val="22"/>
        </w:rPr>
        <w:t>)</w:t>
      </w: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snapToGrid w:val="0"/>
          <w:sz w:val="22"/>
          <w:szCs w:val="22"/>
        </w:rPr>
        <w:t>Introduction, Rappels mathématiques (produit scalaire, distance Euclidienne, combinaison linéaire, base orthogonale …</w:t>
      </w:r>
      <w:r>
        <w:rPr>
          <w:rFonts w:asciiTheme="majorHAnsi" w:hAnsiTheme="majorHAnsi" w:cstheme="majorBidi"/>
          <w:snapToGrid w:val="0"/>
          <w:sz w:val="22"/>
          <w:szCs w:val="22"/>
        </w:rPr>
        <w:t xml:space="preserve"> </w:t>
      </w:r>
      <w:r w:rsidRPr="00546309">
        <w:rPr>
          <w:rFonts w:asciiTheme="majorHAnsi" w:hAnsiTheme="majorHAnsi" w:cstheme="majorBidi"/>
          <w:snapToGrid w:val="0"/>
          <w:sz w:val="22"/>
          <w:szCs w:val="22"/>
        </w:rPr>
        <w:t>etc</w:t>
      </w:r>
      <w:r>
        <w:rPr>
          <w:rFonts w:asciiTheme="majorHAnsi" w:hAnsiTheme="majorHAnsi" w:cstheme="majorBidi"/>
          <w:snapToGrid w:val="0"/>
          <w:sz w:val="22"/>
          <w:szCs w:val="22"/>
        </w:rPr>
        <w:t>.</w:t>
      </w:r>
      <w:r w:rsidRPr="00546309">
        <w:rPr>
          <w:rFonts w:asciiTheme="majorHAnsi" w:hAnsiTheme="majorHAnsi" w:cstheme="majorBidi"/>
          <w:snapToGrid w:val="0"/>
          <w:sz w:val="22"/>
          <w:szCs w:val="22"/>
        </w:rPr>
        <w:t>).  Approximation des signaux par une combinaison linéaire de fonctions orthogonales. Séries de Fourier, Transformée de Fourier, Propriétés. Théorème de Parseval. Spectre de Fourier des signaux périodiques (spectre discret) et non périodiques (spectre continu).</w:t>
      </w:r>
    </w:p>
    <w:p w:rsidR="00657F07" w:rsidRPr="00546309" w:rsidRDefault="00657F07" w:rsidP="00657F07">
      <w:pPr>
        <w:ind w:firstLine="708"/>
        <w:jc w:val="both"/>
        <w:rPr>
          <w:rFonts w:asciiTheme="majorHAnsi" w:hAnsiTheme="majorHAnsi" w:cstheme="majorBidi"/>
          <w:snapToGrid w:val="0"/>
          <w:sz w:val="22"/>
          <w:szCs w:val="22"/>
        </w:rPr>
      </w:pP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b/>
          <w:snapToGrid w:val="0"/>
          <w:sz w:val="22"/>
          <w:szCs w:val="22"/>
        </w:rPr>
        <w:t>Chapitre 3</w:t>
      </w:r>
      <w:r>
        <w:rPr>
          <w:rFonts w:asciiTheme="majorHAnsi" w:hAnsiTheme="majorHAnsi" w:cstheme="majorBidi"/>
          <w:b/>
          <w:snapToGrid w:val="0"/>
          <w:sz w:val="22"/>
          <w:szCs w:val="22"/>
        </w:rPr>
        <w:t>. Transformée de Laplace</w:t>
      </w:r>
      <w:r>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Pr>
          <w:rFonts w:asciiTheme="majorHAnsi" w:hAnsiTheme="majorHAnsi" w:cstheme="majorBidi"/>
          <w:b/>
          <w:snapToGrid w:val="0"/>
          <w:sz w:val="22"/>
          <w:szCs w:val="22"/>
        </w:rPr>
        <w:t xml:space="preserve">          (</w:t>
      </w:r>
      <w:r w:rsidRPr="00546309">
        <w:rPr>
          <w:rFonts w:asciiTheme="majorHAnsi" w:hAnsiTheme="majorHAnsi" w:cstheme="majorBidi"/>
          <w:b/>
          <w:snapToGrid w:val="0"/>
          <w:sz w:val="22"/>
          <w:szCs w:val="22"/>
        </w:rPr>
        <w:t xml:space="preserve">3 </w:t>
      </w:r>
      <w:r>
        <w:rPr>
          <w:rFonts w:asciiTheme="majorHAnsi" w:hAnsiTheme="majorHAnsi" w:cstheme="majorBidi"/>
          <w:b/>
          <w:snapToGrid w:val="0"/>
          <w:sz w:val="22"/>
          <w:szCs w:val="22"/>
        </w:rPr>
        <w:t>S</w:t>
      </w:r>
      <w:r w:rsidRPr="00546309">
        <w:rPr>
          <w:rFonts w:asciiTheme="majorHAnsi" w:hAnsiTheme="majorHAnsi" w:cstheme="majorBidi"/>
          <w:b/>
          <w:snapToGrid w:val="0"/>
          <w:sz w:val="22"/>
          <w:szCs w:val="22"/>
        </w:rPr>
        <w:t>emaines</w:t>
      </w:r>
      <w:r>
        <w:rPr>
          <w:rFonts w:asciiTheme="majorHAnsi" w:hAnsiTheme="majorHAnsi" w:cstheme="majorBidi"/>
          <w:b/>
          <w:snapToGrid w:val="0"/>
          <w:sz w:val="22"/>
          <w:szCs w:val="22"/>
        </w:rPr>
        <w:t>)</w:t>
      </w:r>
    </w:p>
    <w:p w:rsidR="00657F07" w:rsidRPr="00546309" w:rsidRDefault="00657F07" w:rsidP="00657F07">
      <w:pPr>
        <w:jc w:val="both"/>
        <w:rPr>
          <w:rFonts w:asciiTheme="majorHAnsi" w:hAnsiTheme="majorHAnsi" w:cstheme="majorBidi"/>
          <w:bCs/>
          <w:sz w:val="22"/>
          <w:szCs w:val="22"/>
        </w:rPr>
      </w:pPr>
      <w:r w:rsidRPr="00546309">
        <w:rPr>
          <w:rFonts w:asciiTheme="majorHAnsi" w:hAnsiTheme="majorHAnsi" w:cstheme="majorBidi"/>
          <w:bCs/>
          <w:sz w:val="22"/>
          <w:szCs w:val="22"/>
        </w:rPr>
        <w:t>Définition. Propriétés de la Transformée de Laplace. Relation signal/système. Application aux systèmes linéaires et invariants par translation ou SLIT (Analyse temporelle et fréquentielle).</w:t>
      </w:r>
    </w:p>
    <w:p w:rsidR="00657F07" w:rsidRPr="00546309" w:rsidRDefault="00657F07" w:rsidP="00657F07">
      <w:pPr>
        <w:jc w:val="both"/>
        <w:rPr>
          <w:rFonts w:asciiTheme="majorHAnsi" w:hAnsiTheme="majorHAnsi" w:cstheme="majorBidi"/>
          <w:b/>
          <w:snapToGrid w:val="0"/>
          <w:sz w:val="22"/>
          <w:szCs w:val="22"/>
        </w:rPr>
      </w:pPr>
    </w:p>
    <w:p w:rsidR="00657F07" w:rsidRPr="00546309" w:rsidRDefault="00657F07" w:rsidP="00657F07">
      <w:pPr>
        <w:jc w:val="both"/>
        <w:rPr>
          <w:rFonts w:asciiTheme="majorHAnsi" w:hAnsiTheme="majorHAnsi" w:cstheme="majorBidi"/>
          <w:b/>
          <w:snapToGrid w:val="0"/>
          <w:sz w:val="22"/>
          <w:szCs w:val="22"/>
        </w:rPr>
      </w:pPr>
      <w:r w:rsidRPr="00546309">
        <w:rPr>
          <w:rFonts w:asciiTheme="majorHAnsi" w:hAnsiTheme="majorHAnsi" w:cstheme="majorBidi"/>
          <w:b/>
          <w:snapToGrid w:val="0"/>
          <w:sz w:val="22"/>
          <w:szCs w:val="22"/>
        </w:rPr>
        <w:t>Chapitre 4</w:t>
      </w:r>
      <w:r>
        <w:rPr>
          <w:rFonts w:asciiTheme="majorHAnsi" w:hAnsiTheme="majorHAnsi" w:cstheme="majorBidi"/>
          <w:b/>
          <w:snapToGrid w:val="0"/>
          <w:sz w:val="22"/>
          <w:szCs w:val="22"/>
        </w:rPr>
        <w:t>. Produit de Convolution</w:t>
      </w:r>
      <w:r>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sidRPr="00546309">
        <w:rPr>
          <w:rFonts w:asciiTheme="majorHAnsi" w:hAnsiTheme="majorHAnsi" w:cstheme="majorBidi"/>
          <w:b/>
          <w:snapToGrid w:val="0"/>
          <w:sz w:val="22"/>
          <w:szCs w:val="22"/>
        </w:rPr>
        <w:tab/>
      </w:r>
      <w:r>
        <w:rPr>
          <w:rFonts w:asciiTheme="majorHAnsi" w:hAnsiTheme="majorHAnsi" w:cstheme="majorBidi"/>
          <w:b/>
          <w:snapToGrid w:val="0"/>
          <w:sz w:val="22"/>
          <w:szCs w:val="22"/>
        </w:rPr>
        <w:t xml:space="preserve">     </w:t>
      </w:r>
      <w:r>
        <w:rPr>
          <w:rFonts w:asciiTheme="majorHAnsi" w:hAnsiTheme="majorHAnsi" w:cstheme="majorBidi"/>
          <w:b/>
          <w:snapToGrid w:val="0"/>
          <w:sz w:val="22"/>
          <w:szCs w:val="22"/>
        </w:rPr>
        <w:tab/>
        <w:t xml:space="preserve">          (</w:t>
      </w:r>
      <w:r w:rsidRPr="00546309">
        <w:rPr>
          <w:rFonts w:asciiTheme="majorHAnsi" w:hAnsiTheme="majorHAnsi" w:cstheme="majorBidi"/>
          <w:b/>
          <w:snapToGrid w:val="0"/>
          <w:sz w:val="22"/>
          <w:szCs w:val="22"/>
        </w:rPr>
        <w:t xml:space="preserve">2 </w:t>
      </w:r>
      <w:r>
        <w:rPr>
          <w:rFonts w:asciiTheme="majorHAnsi" w:hAnsiTheme="majorHAnsi" w:cstheme="majorBidi"/>
          <w:b/>
          <w:snapToGrid w:val="0"/>
          <w:sz w:val="22"/>
          <w:szCs w:val="22"/>
        </w:rPr>
        <w:t>S</w:t>
      </w:r>
      <w:r w:rsidRPr="00546309">
        <w:rPr>
          <w:rFonts w:asciiTheme="majorHAnsi" w:hAnsiTheme="majorHAnsi" w:cstheme="majorBidi"/>
          <w:b/>
          <w:snapToGrid w:val="0"/>
          <w:sz w:val="22"/>
          <w:szCs w:val="22"/>
        </w:rPr>
        <w:t>emaines</w:t>
      </w:r>
      <w:r>
        <w:rPr>
          <w:rFonts w:asciiTheme="majorHAnsi" w:hAnsiTheme="majorHAnsi" w:cstheme="majorBidi"/>
          <w:b/>
          <w:snapToGrid w:val="0"/>
          <w:sz w:val="22"/>
          <w:szCs w:val="22"/>
        </w:rPr>
        <w:t>)</w:t>
      </w: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snapToGrid w:val="0"/>
          <w:sz w:val="22"/>
          <w:szCs w:val="22"/>
        </w:rPr>
        <w:t>Formulation du produit de convolution, Propriétés du produit de convolution, Produit de convolution et impulsion de Dirac.</w:t>
      </w:r>
    </w:p>
    <w:p w:rsidR="00657F07" w:rsidRPr="00546309" w:rsidRDefault="00657F07" w:rsidP="00657F07">
      <w:pPr>
        <w:jc w:val="both"/>
        <w:rPr>
          <w:rFonts w:asciiTheme="majorHAnsi" w:hAnsiTheme="majorHAnsi" w:cstheme="majorBidi"/>
          <w:snapToGrid w:val="0"/>
          <w:sz w:val="22"/>
          <w:szCs w:val="22"/>
        </w:rPr>
      </w:pP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b/>
          <w:snapToGrid w:val="0"/>
          <w:sz w:val="22"/>
          <w:szCs w:val="22"/>
        </w:rPr>
        <w:t>Chapitre 5</w:t>
      </w:r>
      <w:r>
        <w:rPr>
          <w:rFonts w:asciiTheme="majorHAnsi" w:hAnsiTheme="majorHAnsi" w:cstheme="majorBidi"/>
          <w:b/>
          <w:snapToGrid w:val="0"/>
          <w:sz w:val="22"/>
          <w:szCs w:val="22"/>
        </w:rPr>
        <w:t>.</w:t>
      </w:r>
      <w:r w:rsidRPr="00546309">
        <w:rPr>
          <w:rFonts w:asciiTheme="majorHAnsi" w:hAnsiTheme="majorHAnsi" w:cstheme="majorBidi"/>
          <w:b/>
          <w:snapToGrid w:val="0"/>
          <w:sz w:val="22"/>
          <w:szCs w:val="22"/>
        </w:rPr>
        <w:t xml:space="preserve"> Corrélation des signaux</w:t>
      </w:r>
      <w:r>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sidRPr="00546309">
        <w:rPr>
          <w:rFonts w:asciiTheme="majorHAnsi" w:hAnsiTheme="majorHAnsi" w:cstheme="majorBidi"/>
          <w:snapToGrid w:val="0"/>
          <w:sz w:val="22"/>
          <w:szCs w:val="22"/>
        </w:rPr>
        <w:tab/>
      </w:r>
      <w:r>
        <w:rPr>
          <w:rFonts w:asciiTheme="majorHAnsi" w:hAnsiTheme="majorHAnsi" w:cstheme="majorBidi"/>
          <w:snapToGrid w:val="0"/>
          <w:sz w:val="22"/>
          <w:szCs w:val="22"/>
        </w:rPr>
        <w:t xml:space="preserve">           (</w:t>
      </w:r>
      <w:r w:rsidRPr="00546309">
        <w:rPr>
          <w:rFonts w:asciiTheme="majorHAnsi" w:hAnsiTheme="majorHAnsi" w:cstheme="majorBidi"/>
          <w:b/>
          <w:snapToGrid w:val="0"/>
          <w:sz w:val="22"/>
          <w:szCs w:val="22"/>
        </w:rPr>
        <w:t>3 semaines</w:t>
      </w:r>
      <w:r>
        <w:rPr>
          <w:rFonts w:asciiTheme="majorHAnsi" w:hAnsiTheme="majorHAnsi" w:cstheme="majorBidi"/>
          <w:b/>
          <w:snapToGrid w:val="0"/>
          <w:sz w:val="22"/>
          <w:szCs w:val="22"/>
        </w:rPr>
        <w:t>)</w:t>
      </w:r>
    </w:p>
    <w:p w:rsidR="00657F07" w:rsidRPr="00546309" w:rsidRDefault="00657F07" w:rsidP="00657F07">
      <w:pPr>
        <w:jc w:val="both"/>
        <w:rPr>
          <w:rFonts w:asciiTheme="majorHAnsi" w:hAnsiTheme="majorHAnsi" w:cstheme="majorBidi"/>
          <w:snapToGrid w:val="0"/>
          <w:sz w:val="22"/>
          <w:szCs w:val="22"/>
        </w:rPr>
      </w:pPr>
      <w:r w:rsidRPr="00546309">
        <w:rPr>
          <w:rFonts w:asciiTheme="majorHAnsi" w:hAnsiTheme="majorHAnsi" w:cstheme="majorBidi"/>
          <w:snapToGrid w:val="0"/>
          <w:sz w:val="22"/>
          <w:szCs w:val="22"/>
        </w:rPr>
        <w:t>Signaux à énergie totale finie. Signaux à puissance moyenne totale finie. Intercorrélation entre les signaux, Autocorrélation, Propriétés de la fonction de corrélation. Densité spectrale d’énergie et densité spectrale de puissance.</w:t>
      </w:r>
      <w:r>
        <w:rPr>
          <w:rFonts w:asciiTheme="majorHAnsi" w:hAnsiTheme="majorHAnsi" w:cstheme="majorBidi"/>
          <w:snapToGrid w:val="0"/>
          <w:sz w:val="22"/>
          <w:szCs w:val="22"/>
        </w:rPr>
        <w:t xml:space="preserve"> </w:t>
      </w:r>
      <w:r w:rsidRPr="00546309">
        <w:rPr>
          <w:rFonts w:asciiTheme="majorHAnsi" w:hAnsiTheme="majorHAnsi" w:cstheme="majorBidi"/>
          <w:snapToGrid w:val="0"/>
          <w:sz w:val="22"/>
          <w:szCs w:val="22"/>
        </w:rPr>
        <w:t>Théorème de Wiener-Khintchine. Cas des signaux périodiques.</w:t>
      </w:r>
    </w:p>
    <w:p w:rsidR="00657F07" w:rsidRPr="00BF1929" w:rsidRDefault="00657F07" w:rsidP="00657F07">
      <w:pPr>
        <w:jc w:val="both"/>
        <w:rPr>
          <w:rFonts w:asciiTheme="majorHAnsi" w:hAnsiTheme="majorHAnsi" w:cstheme="majorBidi"/>
          <w:snapToGrid w:val="0"/>
        </w:rPr>
      </w:pPr>
    </w:p>
    <w:p w:rsidR="00657F07" w:rsidRDefault="00657F07" w:rsidP="00657F07">
      <w:pPr>
        <w:jc w:val="both"/>
        <w:rPr>
          <w:rFonts w:asciiTheme="majorHAnsi" w:hAnsiTheme="majorHAnsi" w:cstheme="majorBidi"/>
          <w:b/>
        </w:rPr>
      </w:pPr>
      <w:r w:rsidRPr="00931F5B">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657F07" w:rsidRPr="00931F5B" w:rsidRDefault="00657F07" w:rsidP="00657F07">
      <w:pPr>
        <w:jc w:val="both"/>
        <w:rPr>
          <w:rFonts w:asciiTheme="majorHAnsi" w:hAnsiTheme="majorHAnsi" w:cstheme="majorBidi"/>
          <w:b/>
          <w:sz w:val="22"/>
          <w:szCs w:val="22"/>
        </w:rPr>
      </w:pPr>
      <w:r w:rsidRPr="00931F5B">
        <w:rPr>
          <w:rFonts w:asciiTheme="majorHAnsi" w:hAnsiTheme="majorHAnsi" w:cstheme="majorBidi"/>
          <w:bCs/>
          <w:sz w:val="22"/>
          <w:szCs w:val="22"/>
        </w:rPr>
        <w:t>Contrôle continu : 40 % ; Examen final : 60 %.</w:t>
      </w:r>
    </w:p>
    <w:p w:rsidR="00657F07" w:rsidRDefault="00657F07" w:rsidP="00657F07">
      <w:pPr>
        <w:jc w:val="both"/>
        <w:rPr>
          <w:rFonts w:asciiTheme="majorHAnsi" w:hAnsiTheme="majorHAnsi" w:cs="Arial"/>
          <w:b/>
          <w:bCs/>
          <w:u w:val="thick" w:color="F79646" w:themeColor="accent6"/>
        </w:rPr>
      </w:pPr>
    </w:p>
    <w:p w:rsidR="00657F07" w:rsidRPr="003F615A" w:rsidRDefault="00657F07" w:rsidP="00657F07">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57F07" w:rsidRPr="00D41FF3" w:rsidRDefault="00657F07" w:rsidP="00657F07">
      <w:pPr>
        <w:pStyle w:val="Paragraphedeliste"/>
        <w:numPr>
          <w:ilvl w:val="0"/>
          <w:numId w:val="19"/>
        </w:numPr>
        <w:ind w:left="284" w:hanging="283"/>
        <w:jc w:val="both"/>
        <w:rPr>
          <w:rFonts w:ascii="Cambria" w:hAnsi="Cambria"/>
          <w:i/>
          <w:sz w:val="22"/>
          <w:szCs w:val="22"/>
          <w:lang w:val="en-US"/>
        </w:rPr>
      </w:pPr>
      <w:r w:rsidRPr="00D41FF3">
        <w:rPr>
          <w:rFonts w:ascii="Cambria" w:hAnsi="Cambria"/>
          <w:sz w:val="22"/>
          <w:szCs w:val="22"/>
          <w:lang w:val="en-US"/>
        </w:rPr>
        <w:t>S. Haykin, “Signals and systems“,</w:t>
      </w:r>
      <w:r>
        <w:rPr>
          <w:rFonts w:ascii="Cambria" w:hAnsi="Cambria"/>
          <w:sz w:val="22"/>
          <w:szCs w:val="22"/>
          <w:lang w:val="en-US"/>
        </w:rPr>
        <w:t xml:space="preserve"> John Wiley &amp; Sons, 2</w:t>
      </w:r>
      <w:r w:rsidRPr="00D41FF3">
        <w:rPr>
          <w:rFonts w:ascii="Cambria" w:hAnsi="Cambria"/>
          <w:sz w:val="22"/>
          <w:szCs w:val="22"/>
          <w:vertAlign w:val="superscript"/>
          <w:lang w:val="en-US"/>
        </w:rPr>
        <w:t>nd</w:t>
      </w:r>
      <w:r>
        <w:rPr>
          <w:rFonts w:ascii="Cambria" w:hAnsi="Cambria"/>
          <w:sz w:val="22"/>
          <w:szCs w:val="22"/>
          <w:lang w:val="en-US"/>
        </w:rPr>
        <w:t xml:space="preserve"> ed.</w:t>
      </w:r>
      <w:r w:rsidRPr="00D41FF3">
        <w:rPr>
          <w:rFonts w:ascii="Cambria" w:hAnsi="Cambria"/>
          <w:sz w:val="22"/>
          <w:szCs w:val="22"/>
          <w:lang w:val="en-US"/>
        </w:rPr>
        <w:t>, 2003.</w:t>
      </w:r>
    </w:p>
    <w:p w:rsidR="00657F07" w:rsidRPr="00D41FF3" w:rsidRDefault="00657F07" w:rsidP="00657F07">
      <w:pPr>
        <w:pStyle w:val="Paragraphedeliste"/>
        <w:numPr>
          <w:ilvl w:val="0"/>
          <w:numId w:val="19"/>
        </w:numPr>
        <w:ind w:left="284" w:hanging="283"/>
        <w:jc w:val="both"/>
        <w:rPr>
          <w:rFonts w:ascii="Cambria" w:hAnsi="Cambria"/>
          <w:sz w:val="22"/>
          <w:szCs w:val="22"/>
          <w:lang w:val="en-US"/>
        </w:rPr>
      </w:pPr>
      <w:r w:rsidRPr="00D41FF3">
        <w:rPr>
          <w:rFonts w:ascii="Cambria" w:hAnsi="Cambria"/>
          <w:sz w:val="22"/>
          <w:szCs w:val="22"/>
          <w:lang w:val="en-US"/>
        </w:rPr>
        <w:t>A.V. Oppenheim,</w:t>
      </w:r>
      <w:r>
        <w:rPr>
          <w:rFonts w:ascii="Cambria" w:hAnsi="Cambria"/>
          <w:sz w:val="22"/>
          <w:szCs w:val="22"/>
          <w:lang w:val="en-US"/>
        </w:rPr>
        <w:t xml:space="preserve"> </w:t>
      </w:r>
      <w:r w:rsidRPr="00D41FF3">
        <w:rPr>
          <w:rFonts w:ascii="Cambria" w:hAnsi="Cambria"/>
          <w:sz w:val="22"/>
          <w:szCs w:val="22"/>
          <w:lang w:val="en-US"/>
        </w:rPr>
        <w:t>“Signals and systems“, Prentice-Hall, 2004.</w:t>
      </w:r>
    </w:p>
    <w:p w:rsidR="00657F07" w:rsidRPr="00D41FF3" w:rsidRDefault="00657F07" w:rsidP="00657F07">
      <w:pPr>
        <w:pStyle w:val="Paragraphedeliste"/>
        <w:numPr>
          <w:ilvl w:val="0"/>
          <w:numId w:val="19"/>
        </w:numPr>
        <w:ind w:left="284" w:right="-285" w:hanging="283"/>
        <w:jc w:val="both"/>
        <w:rPr>
          <w:rFonts w:ascii="Cambria" w:hAnsi="Cambria"/>
          <w:sz w:val="22"/>
          <w:szCs w:val="22"/>
        </w:rPr>
      </w:pPr>
      <w:r w:rsidRPr="00D41FF3">
        <w:rPr>
          <w:rFonts w:ascii="Cambria" w:hAnsi="Cambria"/>
          <w:sz w:val="22"/>
          <w:szCs w:val="22"/>
        </w:rPr>
        <w:t>F. de Coulon, “Théorie et traitement des signaux“,</w:t>
      </w:r>
      <w:r>
        <w:rPr>
          <w:rFonts w:ascii="Cambria" w:hAnsi="Cambria"/>
          <w:sz w:val="22"/>
          <w:szCs w:val="22"/>
        </w:rPr>
        <w:t xml:space="preserve"> </w:t>
      </w:r>
      <w:r w:rsidRPr="00D41FF3">
        <w:rPr>
          <w:rFonts w:ascii="Cambria" w:hAnsi="Cambria"/>
          <w:sz w:val="22"/>
          <w:szCs w:val="22"/>
        </w:rPr>
        <w:t>Edition PPUR.</w:t>
      </w:r>
    </w:p>
    <w:p w:rsidR="00657F07" w:rsidRPr="00D41FF3" w:rsidRDefault="00657F07" w:rsidP="00657F07">
      <w:pPr>
        <w:pStyle w:val="Paragraphedeliste"/>
        <w:numPr>
          <w:ilvl w:val="0"/>
          <w:numId w:val="19"/>
        </w:numPr>
        <w:ind w:left="284" w:right="-285" w:hanging="283"/>
        <w:jc w:val="both"/>
        <w:rPr>
          <w:rFonts w:ascii="Cambria" w:hAnsi="Cambria"/>
          <w:sz w:val="22"/>
          <w:szCs w:val="22"/>
        </w:rPr>
      </w:pPr>
      <w:r w:rsidRPr="00D41FF3">
        <w:rPr>
          <w:rFonts w:ascii="Cambria" w:hAnsi="Cambria"/>
          <w:sz w:val="22"/>
          <w:szCs w:val="22"/>
        </w:rPr>
        <w:t>F. Cottet, “Traitement des signaux et acquisition de données, Cours et exercices résolus“,</w:t>
      </w:r>
      <w:r>
        <w:rPr>
          <w:rFonts w:ascii="Cambria" w:hAnsi="Cambria"/>
          <w:sz w:val="22"/>
          <w:szCs w:val="22"/>
        </w:rPr>
        <w:t xml:space="preserve"> </w:t>
      </w:r>
      <w:r w:rsidRPr="00D41FF3">
        <w:rPr>
          <w:rFonts w:ascii="Cambria" w:hAnsi="Cambria"/>
          <w:sz w:val="22"/>
          <w:szCs w:val="22"/>
        </w:rPr>
        <w:t>Dunod.</w:t>
      </w:r>
    </w:p>
    <w:p w:rsidR="00657F07" w:rsidRPr="00D41FF3" w:rsidRDefault="00657F07" w:rsidP="00657F07">
      <w:pPr>
        <w:pStyle w:val="Paragraphedeliste"/>
        <w:numPr>
          <w:ilvl w:val="0"/>
          <w:numId w:val="19"/>
        </w:numPr>
        <w:ind w:left="284" w:right="-285" w:hanging="283"/>
        <w:jc w:val="both"/>
        <w:rPr>
          <w:rFonts w:ascii="Cambria" w:hAnsi="Cambria"/>
          <w:sz w:val="22"/>
          <w:szCs w:val="22"/>
        </w:rPr>
      </w:pPr>
      <w:r w:rsidRPr="00D41FF3">
        <w:rPr>
          <w:rFonts w:ascii="Cambria" w:hAnsi="Cambria"/>
          <w:sz w:val="22"/>
          <w:szCs w:val="22"/>
        </w:rPr>
        <w:t>B. Picinbono, “Théorie des signaux et des systèmes avec problèmes résolus“, Edition Bordas.</w:t>
      </w:r>
    </w:p>
    <w:p w:rsidR="00657F07" w:rsidRPr="00D41FF3" w:rsidRDefault="00657F07" w:rsidP="00657F07">
      <w:pPr>
        <w:jc w:val="both"/>
        <w:rPr>
          <w:rFonts w:ascii="Cambria" w:eastAsia="Times New Roman" w:hAnsi="Cambria" w:cs="Arial"/>
          <w:b/>
          <w:bCs/>
          <w:sz w:val="22"/>
          <w:szCs w:val="22"/>
          <w:lang w:eastAsia="fr-FR"/>
        </w:rPr>
      </w:pPr>
      <w:r w:rsidRPr="00D41FF3">
        <w:rPr>
          <w:rFonts w:ascii="Cambria" w:eastAsia="Times New Roman" w:hAnsi="Cambria" w:cs="Arial"/>
          <w:sz w:val="22"/>
          <w:szCs w:val="22"/>
          <w:lang w:eastAsia="fr-FR"/>
        </w:rPr>
        <w:t xml:space="preserve">6.  M. Benidir, </w:t>
      </w:r>
      <w:r w:rsidRPr="00D41FF3">
        <w:rPr>
          <w:rFonts w:ascii="Cambria" w:hAnsi="Cambria"/>
          <w:sz w:val="22"/>
          <w:szCs w:val="22"/>
        </w:rPr>
        <w:t>“</w:t>
      </w:r>
      <w:r w:rsidRPr="00D41FF3">
        <w:rPr>
          <w:rFonts w:ascii="Cambria" w:eastAsia="Times New Roman" w:hAnsi="Cambria" w:cs="Arial"/>
          <w:sz w:val="22"/>
          <w:szCs w:val="22"/>
          <w:lang w:eastAsia="fr-FR"/>
        </w:rPr>
        <w:t>Théorie et Traitement du signal, tome 1 : Représentation des signaux et des systèmes - Cours et exercices corrigés</w:t>
      </w:r>
      <w:r>
        <w:rPr>
          <w:rFonts w:ascii="Cambria" w:eastAsia="Times New Roman" w:hAnsi="Cambria" w:cs="Arial"/>
          <w:sz w:val="22"/>
          <w:szCs w:val="22"/>
          <w:lang w:eastAsia="fr-FR"/>
        </w:rPr>
        <w:t>’’,</w:t>
      </w:r>
      <w:r w:rsidRPr="00D41FF3">
        <w:rPr>
          <w:rFonts w:ascii="Cambria" w:eastAsia="Times New Roman" w:hAnsi="Cambria" w:cs="Arial"/>
          <w:sz w:val="22"/>
          <w:szCs w:val="22"/>
          <w:lang w:eastAsia="fr-FR"/>
        </w:rPr>
        <w:t xml:space="preserve"> Dunod, 2004.</w:t>
      </w:r>
    </w:p>
    <w:p w:rsidR="00657F07" w:rsidRDefault="00657F07" w:rsidP="00657F07">
      <w:pPr>
        <w:jc w:val="both"/>
        <w:rPr>
          <w:rFonts w:ascii="Cambria" w:eastAsia="Times New Roman" w:hAnsi="Cambria" w:cs="Arial"/>
          <w:sz w:val="22"/>
          <w:szCs w:val="22"/>
          <w:lang w:eastAsia="fr-FR"/>
        </w:rPr>
      </w:pPr>
      <w:r w:rsidRPr="00D41FF3">
        <w:rPr>
          <w:rFonts w:ascii="Cambria" w:eastAsia="Times New Roman" w:hAnsi="Cambria" w:cs="Arial"/>
          <w:sz w:val="22"/>
          <w:szCs w:val="22"/>
          <w:lang w:eastAsia="fr-FR"/>
        </w:rPr>
        <w:t xml:space="preserve">7.  M. Benidir, </w:t>
      </w:r>
      <w:r w:rsidRPr="00D41FF3">
        <w:rPr>
          <w:rFonts w:ascii="Cambria" w:hAnsi="Cambria"/>
          <w:sz w:val="22"/>
          <w:szCs w:val="22"/>
        </w:rPr>
        <w:t>“</w:t>
      </w:r>
      <w:r w:rsidRPr="00D41FF3">
        <w:rPr>
          <w:rFonts w:ascii="Cambria" w:eastAsia="Times New Roman" w:hAnsi="Cambria" w:cs="Arial"/>
          <w:sz w:val="22"/>
          <w:szCs w:val="22"/>
          <w:lang w:eastAsia="fr-FR"/>
        </w:rPr>
        <w:t>Théorie et Traitement du signal, tome 2 : Méthodes de base pour l’analyse et le traitement</w:t>
      </w:r>
      <w:r>
        <w:rPr>
          <w:rFonts w:ascii="Cambria" w:eastAsia="Times New Roman" w:hAnsi="Cambria" w:cs="Arial"/>
          <w:sz w:val="22"/>
          <w:szCs w:val="22"/>
          <w:lang w:eastAsia="fr-FR"/>
        </w:rPr>
        <w:t xml:space="preserve"> </w:t>
      </w:r>
      <w:r w:rsidRPr="00D41FF3">
        <w:rPr>
          <w:rFonts w:ascii="Cambria" w:eastAsia="Times New Roman" w:hAnsi="Cambria" w:cs="Arial"/>
          <w:sz w:val="22"/>
          <w:szCs w:val="22"/>
          <w:lang w:eastAsia="fr-FR"/>
        </w:rPr>
        <w:t>du signal - Cours et exercices corrigés</w:t>
      </w:r>
      <w:r>
        <w:rPr>
          <w:rFonts w:ascii="Cambria" w:eastAsia="Times New Roman" w:hAnsi="Cambria" w:cs="Arial"/>
          <w:sz w:val="22"/>
          <w:szCs w:val="22"/>
          <w:lang w:eastAsia="fr-FR"/>
        </w:rPr>
        <w:t>’’, Dunod, 2004.</w:t>
      </w:r>
    </w:p>
    <w:p w:rsidR="00657F07" w:rsidRPr="00900FC4" w:rsidRDefault="00657F07" w:rsidP="00657F07">
      <w:pPr>
        <w:jc w:val="both"/>
        <w:rPr>
          <w:rFonts w:ascii="Cambria" w:hAnsi="Cambria" w:cstheme="majorBidi"/>
          <w:sz w:val="22"/>
          <w:szCs w:val="22"/>
        </w:rPr>
      </w:pPr>
      <w:r>
        <w:rPr>
          <w:rFonts w:ascii="Cambria" w:eastAsia="Times New Roman" w:hAnsi="Cambria" w:cs="Arial"/>
          <w:sz w:val="22"/>
          <w:szCs w:val="22"/>
          <w:lang w:eastAsia="fr-FR"/>
        </w:rPr>
        <w:t xml:space="preserve">8.  </w:t>
      </w:r>
      <w:r w:rsidRPr="00900FC4">
        <w:rPr>
          <w:rFonts w:ascii="Cambria" w:hAnsi="Cambria" w:cstheme="majorBidi"/>
          <w:sz w:val="22"/>
          <w:szCs w:val="22"/>
        </w:rPr>
        <w:t>J. Max, Traitement du signal</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2.2</w:t>
      </w:r>
    </w:p>
    <w:p w:rsidR="00657F07" w:rsidRPr="00C400AF"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color w:val="000000"/>
          <w:lang w:eastAsia="en-US"/>
        </w:rPr>
        <w:t>Mesures électriques et électroniques</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37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w:t>
      </w:r>
      <w:r>
        <w:rPr>
          <w:rFonts w:ascii="Cambria" w:hAnsi="Cambria" w:cs="Calibri"/>
          <w:b/>
        </w:rPr>
        <w:t>P</w:t>
      </w:r>
      <w:r w:rsidRPr="003E4E9A">
        <w:rPr>
          <w:rFonts w:ascii="Cambria" w:hAnsi="Cambria" w:cs="Calibri"/>
          <w:b/>
        </w:rPr>
        <w:t>: 1h</w:t>
      </w:r>
      <w:r>
        <w:rPr>
          <w:rFonts w:ascii="Cambria" w:hAnsi="Cambria" w:cs="Calibri"/>
          <w:b/>
        </w:rPr>
        <w:t>0</w:t>
      </w:r>
      <w:r w:rsidRPr="003E4E9A">
        <w:rPr>
          <w:rFonts w:ascii="Cambria" w:hAnsi="Cambria" w:cs="Calibri"/>
          <w:b/>
        </w:rPr>
        <w:t>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3</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57F07" w:rsidRDefault="00657F07" w:rsidP="00657F07">
      <w:pPr>
        <w:jc w:val="both"/>
        <w:rPr>
          <w:rFonts w:asciiTheme="majorHAnsi" w:hAnsiTheme="majorHAnsi" w:cs="Arial"/>
          <w:b/>
          <w:u w:val="thick" w:color="F79646" w:themeColor="accent6"/>
        </w:rPr>
      </w:pPr>
      <w:r w:rsidRPr="00AB16CB">
        <w:rPr>
          <w:rFonts w:asciiTheme="majorHAnsi" w:hAnsiTheme="majorHAnsi" w:cstheme="majorBidi"/>
          <w:sz w:val="22"/>
          <w:szCs w:val="22"/>
        </w:rPr>
        <w:t>Initier l'étudiant aux techniques de mesure des grandeurs électriques et électroniques. Le familiariser à l’utilisation des appareils de mesures analogiques et numériques.</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57F07" w:rsidRPr="00220537" w:rsidRDefault="00657F07" w:rsidP="00657F07">
      <w:pPr>
        <w:jc w:val="both"/>
        <w:rPr>
          <w:rFonts w:asciiTheme="majorHAnsi" w:hAnsiTheme="majorHAnsi" w:cs="Arial"/>
        </w:rPr>
      </w:pPr>
      <w:r w:rsidRPr="00AB16CB">
        <w:rPr>
          <w:rFonts w:asciiTheme="majorHAnsi" w:hAnsiTheme="majorHAnsi" w:cstheme="majorBidi"/>
          <w:sz w:val="22"/>
          <w:szCs w:val="22"/>
        </w:rPr>
        <w:t>Electricité Générale, Lois fondamentales de la physique</w:t>
      </w:r>
      <w:r>
        <w:rPr>
          <w:rFonts w:asciiTheme="majorHAnsi" w:hAnsiTheme="majorHAnsi" w:cstheme="majorBidi"/>
          <w:sz w:val="22"/>
          <w:szCs w:val="22"/>
        </w:rPr>
        <w:t>.</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57F07" w:rsidRPr="000913F7" w:rsidRDefault="00657F07" w:rsidP="00657F07">
      <w:pPr>
        <w:ind w:left="720"/>
        <w:jc w:val="both"/>
        <w:rPr>
          <w:rFonts w:asciiTheme="majorHAnsi" w:hAnsiTheme="majorHAnsi" w:cstheme="minorBidi"/>
          <w:b/>
          <w:sz w:val="22"/>
          <w:szCs w:val="22"/>
          <w:u w:val="thick" w:color="F79646" w:themeColor="accent6"/>
        </w:rPr>
      </w:pPr>
      <w:r w:rsidRPr="000913F7">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657F07" w:rsidRPr="00AB16CB" w:rsidRDefault="00657F07" w:rsidP="00657F07">
      <w:pPr>
        <w:jc w:val="both"/>
        <w:rPr>
          <w:rFonts w:asciiTheme="majorHAnsi" w:hAnsiTheme="majorHAnsi" w:cstheme="minorBidi"/>
          <w:b/>
          <w:sz w:val="22"/>
          <w:szCs w:val="22"/>
          <w:u w:val="thick" w:color="F79646" w:themeColor="accent6"/>
        </w:rPr>
      </w:pPr>
    </w:p>
    <w:p w:rsidR="00657F07" w:rsidRPr="003C247B" w:rsidRDefault="00657F07" w:rsidP="00657F07">
      <w:pPr>
        <w:jc w:val="both"/>
        <w:rPr>
          <w:rFonts w:asciiTheme="majorHAnsi" w:hAnsiTheme="majorHAnsi"/>
          <w:b/>
          <w:bCs/>
          <w:sz w:val="22"/>
          <w:szCs w:val="22"/>
        </w:rPr>
      </w:pPr>
      <w:r w:rsidRPr="003C247B">
        <w:rPr>
          <w:rFonts w:asciiTheme="majorHAnsi" w:hAnsiTheme="majorHAnsi"/>
          <w:b/>
          <w:bCs/>
          <w:sz w:val="22"/>
          <w:szCs w:val="22"/>
        </w:rPr>
        <w:t xml:space="preserve">Chapitre 1. Mesures, grandeurs et incertitudes   </w:t>
      </w:r>
      <w:r w:rsidRPr="003C247B">
        <w:rPr>
          <w:rFonts w:asciiTheme="majorHAnsi" w:hAnsiTheme="majorHAnsi"/>
          <w:b/>
          <w:bCs/>
          <w:sz w:val="22"/>
          <w:szCs w:val="22"/>
        </w:rPr>
        <w:tab/>
      </w:r>
      <w:r w:rsidRPr="003C247B">
        <w:rPr>
          <w:rFonts w:asciiTheme="majorHAnsi" w:hAnsiTheme="majorHAnsi"/>
          <w:b/>
          <w:bCs/>
          <w:sz w:val="22"/>
          <w:szCs w:val="22"/>
        </w:rPr>
        <w:tab/>
      </w:r>
      <w:r w:rsidRPr="003C247B">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sidRPr="003C247B">
        <w:rPr>
          <w:rFonts w:asciiTheme="majorHAnsi" w:hAnsiTheme="majorHAnsi"/>
          <w:b/>
          <w:bCs/>
          <w:sz w:val="22"/>
          <w:szCs w:val="22"/>
        </w:rPr>
        <w:t xml:space="preserve">5 </w:t>
      </w:r>
      <w:r w:rsidRPr="00D2390B">
        <w:rPr>
          <w:rFonts w:asciiTheme="majorHAnsi" w:hAnsiTheme="majorHAnsi"/>
          <w:b/>
          <w:bCs/>
          <w:sz w:val="22"/>
          <w:szCs w:val="22"/>
        </w:rPr>
        <w:t>semaines</w:t>
      </w:r>
    </w:p>
    <w:p w:rsidR="00657F07" w:rsidRPr="003C247B" w:rsidRDefault="00657F07" w:rsidP="00657F07">
      <w:pPr>
        <w:jc w:val="both"/>
        <w:rPr>
          <w:rFonts w:asciiTheme="majorHAnsi" w:hAnsiTheme="majorHAnsi"/>
          <w:sz w:val="22"/>
          <w:szCs w:val="22"/>
        </w:rPr>
      </w:pPr>
      <w:r w:rsidRPr="003C247B">
        <w:rPr>
          <w:rFonts w:asciiTheme="majorHAnsi" w:hAnsiTheme="majorHAnsi"/>
          <w:sz w:val="22"/>
          <w:szCs w:val="22"/>
        </w:rPr>
        <w:t>Introduction, Grandeur, Etalon, Systèmes d’unités, Tableau des multiples et sous-multiples, Equations aux dimensions, Formules utiles, Précision de mesure, Erreur de mesure, Classification des erreurs, Incertitudes sur des mesures indirectes, Qualités des appareils de mesure, Etalonnage des appareils de mesure, Symboles graphiques des appareils de mesures, Méthodes générales de mesure (Méthodes de déviation, de zéro, de résonance), Exercices d’application.</w:t>
      </w:r>
    </w:p>
    <w:p w:rsidR="00657F07" w:rsidRPr="003C247B" w:rsidRDefault="00657F07" w:rsidP="00657F07">
      <w:pPr>
        <w:jc w:val="both"/>
        <w:rPr>
          <w:rFonts w:asciiTheme="majorHAnsi" w:hAnsiTheme="majorHAnsi"/>
          <w:b/>
          <w:bCs/>
          <w:sz w:val="22"/>
          <w:szCs w:val="22"/>
        </w:rPr>
      </w:pPr>
    </w:p>
    <w:p w:rsidR="00657F07" w:rsidRPr="003C247B" w:rsidRDefault="00657F07" w:rsidP="00657F07">
      <w:pPr>
        <w:jc w:val="both"/>
        <w:rPr>
          <w:rFonts w:asciiTheme="majorHAnsi" w:hAnsiTheme="majorHAnsi"/>
          <w:b/>
          <w:bCs/>
          <w:sz w:val="22"/>
          <w:szCs w:val="22"/>
        </w:rPr>
      </w:pPr>
      <w:r w:rsidRPr="003C247B">
        <w:rPr>
          <w:rFonts w:asciiTheme="majorHAnsi" w:hAnsiTheme="majorHAnsi"/>
          <w:b/>
          <w:bCs/>
          <w:sz w:val="22"/>
          <w:szCs w:val="22"/>
        </w:rPr>
        <w:t xml:space="preserve">Chapitre 2. Méthodes de mesures      </w:t>
      </w:r>
      <w:r w:rsidRPr="003C247B">
        <w:rPr>
          <w:rFonts w:asciiTheme="majorHAnsi" w:hAnsiTheme="majorHAnsi"/>
          <w:b/>
          <w:bCs/>
          <w:sz w:val="22"/>
          <w:szCs w:val="22"/>
        </w:rPr>
        <w:tab/>
      </w:r>
      <w:r w:rsidRPr="003C247B">
        <w:rPr>
          <w:rFonts w:asciiTheme="majorHAnsi" w:hAnsiTheme="majorHAnsi"/>
          <w:b/>
          <w:bCs/>
          <w:sz w:val="22"/>
          <w:szCs w:val="22"/>
        </w:rPr>
        <w:tab/>
      </w:r>
      <w:r w:rsidRPr="003C247B">
        <w:rPr>
          <w:rFonts w:asciiTheme="majorHAnsi" w:hAnsiTheme="majorHAnsi"/>
          <w:b/>
          <w:bCs/>
          <w:sz w:val="22"/>
          <w:szCs w:val="22"/>
        </w:rPr>
        <w:tab/>
      </w:r>
      <w:r w:rsidRPr="003C247B">
        <w:rPr>
          <w:rFonts w:asciiTheme="majorHAnsi" w:hAnsiTheme="majorHAnsi"/>
          <w:b/>
          <w:bCs/>
          <w:sz w:val="22"/>
          <w:szCs w:val="22"/>
        </w:rPr>
        <w:tab/>
      </w:r>
      <w:r>
        <w:rPr>
          <w:rFonts w:asciiTheme="majorHAnsi" w:hAnsiTheme="majorHAnsi"/>
          <w:b/>
          <w:bCs/>
          <w:sz w:val="22"/>
          <w:szCs w:val="22"/>
        </w:rPr>
        <w:tab/>
      </w:r>
      <w:r>
        <w:rPr>
          <w:rFonts w:asciiTheme="majorHAnsi" w:hAnsiTheme="majorHAnsi"/>
          <w:b/>
          <w:bCs/>
          <w:sz w:val="22"/>
          <w:szCs w:val="22"/>
        </w:rPr>
        <w:tab/>
      </w:r>
      <w:r w:rsidRPr="003C247B">
        <w:rPr>
          <w:rFonts w:asciiTheme="majorHAnsi" w:hAnsiTheme="majorHAnsi"/>
          <w:b/>
          <w:bCs/>
          <w:sz w:val="22"/>
          <w:szCs w:val="22"/>
        </w:rPr>
        <w:t xml:space="preserve">6 </w:t>
      </w:r>
      <w:r w:rsidRPr="00D2390B">
        <w:rPr>
          <w:rFonts w:asciiTheme="majorHAnsi" w:hAnsiTheme="majorHAnsi"/>
          <w:b/>
          <w:bCs/>
          <w:sz w:val="22"/>
          <w:szCs w:val="22"/>
        </w:rPr>
        <w:t>semaines</w:t>
      </w:r>
    </w:p>
    <w:p w:rsidR="00657F07" w:rsidRPr="003C247B" w:rsidRDefault="00657F07" w:rsidP="00657F07">
      <w:pPr>
        <w:jc w:val="both"/>
        <w:rPr>
          <w:rFonts w:asciiTheme="majorHAnsi" w:hAnsiTheme="majorHAnsi"/>
          <w:sz w:val="22"/>
          <w:szCs w:val="22"/>
        </w:rPr>
      </w:pPr>
      <w:r w:rsidRPr="003C247B">
        <w:rPr>
          <w:rFonts w:asciiTheme="majorHAnsi" w:hAnsiTheme="majorHAnsi"/>
          <w:b/>
          <w:bCs/>
          <w:sz w:val="22"/>
          <w:szCs w:val="22"/>
        </w:rPr>
        <w:t xml:space="preserve">1. Mesures des tensions : </w:t>
      </w:r>
      <w:r w:rsidRPr="003C247B">
        <w:rPr>
          <w:rFonts w:asciiTheme="majorHAnsi" w:hAnsiTheme="majorHAnsi"/>
          <w:sz w:val="22"/>
          <w:szCs w:val="22"/>
        </w:rPr>
        <w:t>Méthodes directes de Mesures des tensions, Mesures de tensions alternatives, Méthode indirecte de mesures de tension par la méthode d'opposition.</w:t>
      </w:r>
    </w:p>
    <w:p w:rsidR="00657F07" w:rsidRPr="003C247B" w:rsidRDefault="00657F07" w:rsidP="00657F07">
      <w:pPr>
        <w:pStyle w:val="Pieddepage"/>
        <w:tabs>
          <w:tab w:val="clear" w:pos="4536"/>
          <w:tab w:val="clear" w:pos="9072"/>
        </w:tabs>
        <w:jc w:val="both"/>
        <w:rPr>
          <w:rFonts w:asciiTheme="majorHAnsi" w:hAnsiTheme="majorHAnsi"/>
          <w:sz w:val="22"/>
          <w:szCs w:val="22"/>
        </w:rPr>
      </w:pPr>
      <w:r w:rsidRPr="003C247B">
        <w:rPr>
          <w:rFonts w:asciiTheme="majorHAnsi" w:hAnsiTheme="majorHAnsi"/>
          <w:b/>
          <w:bCs/>
          <w:sz w:val="22"/>
          <w:szCs w:val="22"/>
        </w:rPr>
        <w:t xml:space="preserve">2. Mesure des courants : </w:t>
      </w:r>
      <w:r w:rsidRPr="003C247B">
        <w:rPr>
          <w:rFonts w:asciiTheme="majorHAnsi" w:hAnsiTheme="majorHAnsi"/>
          <w:sz w:val="22"/>
          <w:szCs w:val="22"/>
        </w:rPr>
        <w:t>Méthode directe de mesure des courants, Utilisation du Shunt simple.</w:t>
      </w:r>
    </w:p>
    <w:p w:rsidR="00657F07" w:rsidRPr="003C247B" w:rsidRDefault="00657F07" w:rsidP="00657F07">
      <w:pPr>
        <w:pStyle w:val="Pieddepage"/>
        <w:tabs>
          <w:tab w:val="clear" w:pos="4536"/>
          <w:tab w:val="clear" w:pos="9072"/>
        </w:tabs>
        <w:jc w:val="both"/>
        <w:rPr>
          <w:rFonts w:asciiTheme="majorHAnsi" w:hAnsiTheme="majorHAnsi"/>
          <w:sz w:val="22"/>
          <w:szCs w:val="22"/>
        </w:rPr>
      </w:pPr>
      <w:r w:rsidRPr="003C247B">
        <w:rPr>
          <w:rFonts w:asciiTheme="majorHAnsi" w:hAnsiTheme="majorHAnsi"/>
          <w:b/>
          <w:bCs/>
          <w:sz w:val="22"/>
          <w:szCs w:val="22"/>
        </w:rPr>
        <w:t xml:space="preserve">3. Mesures des résistances : </w:t>
      </w:r>
      <w:r w:rsidRPr="003C247B">
        <w:rPr>
          <w:rFonts w:asciiTheme="majorHAnsi" w:hAnsiTheme="majorHAnsi"/>
          <w:sz w:val="22"/>
          <w:szCs w:val="22"/>
        </w:rPr>
        <w:t>Classification des résistances, Méthode voltampèremétrique, Méthode de Zéro: Le Pont de Wheatstone, Mesure de très grandes résistances par la méthode de la perte de charge.</w:t>
      </w:r>
    </w:p>
    <w:p w:rsidR="00657F07" w:rsidRPr="003C247B" w:rsidRDefault="00657F07" w:rsidP="00657F07">
      <w:pPr>
        <w:jc w:val="both"/>
        <w:rPr>
          <w:rFonts w:asciiTheme="majorHAnsi" w:hAnsiTheme="majorHAnsi"/>
          <w:sz w:val="22"/>
          <w:szCs w:val="22"/>
        </w:rPr>
      </w:pPr>
      <w:r w:rsidRPr="003C247B">
        <w:rPr>
          <w:rFonts w:asciiTheme="majorHAnsi" w:hAnsiTheme="majorHAnsi"/>
          <w:b/>
          <w:bCs/>
          <w:sz w:val="22"/>
          <w:szCs w:val="22"/>
        </w:rPr>
        <w:t xml:space="preserve">4. Mesures des impédances : </w:t>
      </w:r>
      <w:r w:rsidRPr="003C247B">
        <w:rPr>
          <w:rFonts w:asciiTheme="majorHAnsi" w:hAnsiTheme="majorHAnsi"/>
          <w:sz w:val="22"/>
          <w:szCs w:val="22"/>
        </w:rPr>
        <w:t>Mesures de capacités, Mesure d’inductances, Ponts en alternatif.</w:t>
      </w:r>
    </w:p>
    <w:p w:rsidR="00657F07" w:rsidRPr="00A72EA1" w:rsidRDefault="00657F07" w:rsidP="00657F07">
      <w:pPr>
        <w:pStyle w:val="Titre4"/>
        <w:spacing w:before="0" w:after="0"/>
        <w:jc w:val="both"/>
        <w:rPr>
          <w:rFonts w:asciiTheme="majorHAnsi" w:hAnsiTheme="majorHAnsi"/>
          <w:sz w:val="22"/>
          <w:szCs w:val="22"/>
        </w:rPr>
      </w:pPr>
      <w:r w:rsidRPr="00A72EA1">
        <w:rPr>
          <w:rFonts w:asciiTheme="majorHAnsi" w:hAnsiTheme="majorHAnsi"/>
          <w:sz w:val="22"/>
          <w:szCs w:val="22"/>
        </w:rPr>
        <w:t xml:space="preserve">5. Mesures de Puissance en continu : </w:t>
      </w:r>
      <w:r w:rsidRPr="00A72EA1">
        <w:rPr>
          <w:rFonts w:asciiTheme="majorHAnsi" w:hAnsiTheme="majorHAnsi"/>
          <w:b w:val="0"/>
          <w:bCs w:val="0"/>
          <w:sz w:val="22"/>
          <w:szCs w:val="22"/>
        </w:rPr>
        <w:t>Relation fondamentale, Méthode de l'ampèremètre et du voltmètre, Wattmètre électrodynamique en continu.</w:t>
      </w:r>
    </w:p>
    <w:p w:rsidR="00657F07" w:rsidRPr="00A72EA1" w:rsidRDefault="00657F07" w:rsidP="00657F07">
      <w:pPr>
        <w:pStyle w:val="Titre4"/>
        <w:spacing w:before="0" w:after="0"/>
        <w:jc w:val="both"/>
        <w:rPr>
          <w:rFonts w:asciiTheme="majorHAnsi" w:hAnsiTheme="majorHAnsi"/>
          <w:sz w:val="22"/>
          <w:szCs w:val="22"/>
        </w:rPr>
      </w:pPr>
      <w:r w:rsidRPr="00A72EA1">
        <w:rPr>
          <w:rFonts w:asciiTheme="majorHAnsi" w:hAnsiTheme="majorHAnsi"/>
          <w:sz w:val="22"/>
          <w:szCs w:val="22"/>
        </w:rPr>
        <w:t xml:space="preserve">6. Mesures de Puissance en alternatif : </w:t>
      </w:r>
      <w:r w:rsidRPr="00A72EA1">
        <w:rPr>
          <w:rFonts w:asciiTheme="majorHAnsi" w:hAnsiTheme="majorHAnsi"/>
          <w:b w:val="0"/>
          <w:bCs w:val="0"/>
          <w:sz w:val="22"/>
          <w:szCs w:val="22"/>
        </w:rPr>
        <w:t>Puissance instantanée et puissance moyenne, Puissance complexe, puissance apparente, puissance active et puissance réactive, Watt-mètre électrodynamique en alternatif, Méthode des 3 voltmètres pour la puissance active, Méthode de mesures directes de puissances réactives, Méthode de mesures indirectes de puissances réactives</w:t>
      </w:r>
    </w:p>
    <w:p w:rsidR="00657F07" w:rsidRPr="00A72EA1" w:rsidRDefault="00657F07" w:rsidP="00657F07">
      <w:pPr>
        <w:pStyle w:val="Titre4"/>
        <w:spacing w:before="0" w:after="0"/>
        <w:jc w:val="both"/>
        <w:rPr>
          <w:rFonts w:asciiTheme="majorHAnsi" w:hAnsiTheme="majorHAnsi"/>
          <w:b w:val="0"/>
          <w:bCs w:val="0"/>
          <w:sz w:val="22"/>
          <w:szCs w:val="22"/>
        </w:rPr>
      </w:pPr>
      <w:r w:rsidRPr="00A72EA1">
        <w:rPr>
          <w:rFonts w:asciiTheme="majorHAnsi" w:hAnsiTheme="majorHAnsi"/>
          <w:sz w:val="22"/>
          <w:szCs w:val="22"/>
        </w:rPr>
        <w:t xml:space="preserve">7. Mesures de déphasage : </w:t>
      </w:r>
      <w:r w:rsidRPr="00A72EA1">
        <w:rPr>
          <w:rFonts w:asciiTheme="majorHAnsi" w:hAnsiTheme="majorHAnsi"/>
          <w:b w:val="0"/>
          <w:bCs w:val="0"/>
          <w:sz w:val="22"/>
          <w:szCs w:val="22"/>
        </w:rPr>
        <w:t>Mesure directe de déphasages à l'oscilloscope, Mesure de déphasages avec les figures de Lissajous.</w:t>
      </w:r>
    </w:p>
    <w:p w:rsidR="00657F07" w:rsidRPr="00A72EA1" w:rsidRDefault="00657F07" w:rsidP="00657F07">
      <w:pPr>
        <w:pStyle w:val="Titre4"/>
        <w:spacing w:before="0" w:after="0"/>
        <w:jc w:val="both"/>
        <w:rPr>
          <w:rFonts w:asciiTheme="majorHAnsi" w:hAnsiTheme="majorHAnsi"/>
          <w:b w:val="0"/>
          <w:bCs w:val="0"/>
          <w:sz w:val="22"/>
          <w:szCs w:val="22"/>
        </w:rPr>
      </w:pPr>
      <w:r w:rsidRPr="00A72EA1">
        <w:rPr>
          <w:rFonts w:asciiTheme="majorHAnsi" w:hAnsiTheme="majorHAnsi"/>
          <w:sz w:val="22"/>
          <w:szCs w:val="22"/>
        </w:rPr>
        <w:t xml:space="preserve">8. Mesures de fréquences et de périodes : </w:t>
      </w:r>
      <w:r w:rsidRPr="00A72EA1">
        <w:rPr>
          <w:rFonts w:asciiTheme="majorHAnsi" w:hAnsiTheme="majorHAnsi"/>
          <w:b w:val="0"/>
          <w:bCs w:val="0"/>
          <w:sz w:val="22"/>
          <w:szCs w:val="22"/>
        </w:rPr>
        <w:t>Mesure directe de fréquence à l'oscilloscope, Mesure de fréquences avec les figures de Lissajous, Mesure de fréquences par la méthode du fréquencemètre, Mesure de fréquences par la méthode du périodemètre, Exercices d’application.</w:t>
      </w:r>
    </w:p>
    <w:p w:rsidR="00657F07" w:rsidRPr="00A72EA1" w:rsidRDefault="00657F07" w:rsidP="00657F07">
      <w:pPr>
        <w:jc w:val="both"/>
        <w:rPr>
          <w:rFonts w:asciiTheme="majorHAnsi" w:hAnsiTheme="majorHAnsi"/>
          <w:b/>
          <w:bCs/>
          <w:sz w:val="22"/>
          <w:szCs w:val="22"/>
        </w:rPr>
      </w:pPr>
    </w:p>
    <w:p w:rsidR="00657F07" w:rsidRPr="00A72EA1" w:rsidRDefault="00657F07" w:rsidP="00657F07">
      <w:pPr>
        <w:jc w:val="both"/>
        <w:rPr>
          <w:rFonts w:asciiTheme="majorHAnsi" w:hAnsiTheme="majorHAnsi"/>
          <w:b/>
          <w:bCs/>
          <w:sz w:val="22"/>
          <w:szCs w:val="22"/>
        </w:rPr>
      </w:pPr>
      <w:r w:rsidRPr="00A72EA1">
        <w:rPr>
          <w:rFonts w:asciiTheme="majorHAnsi" w:hAnsiTheme="majorHAnsi"/>
          <w:b/>
          <w:bCs/>
          <w:sz w:val="22"/>
          <w:szCs w:val="22"/>
        </w:rPr>
        <w:t xml:space="preserve">Chapitre 3. Les s Appareils de mesures    </w:t>
      </w:r>
      <w:r w:rsidRPr="00A72EA1">
        <w:rPr>
          <w:rFonts w:asciiTheme="majorHAnsi" w:hAnsiTheme="majorHAnsi"/>
          <w:b/>
          <w:bCs/>
          <w:sz w:val="22"/>
          <w:szCs w:val="22"/>
        </w:rPr>
        <w:tab/>
      </w:r>
      <w:r w:rsidRPr="00A72EA1">
        <w:rPr>
          <w:rFonts w:asciiTheme="majorHAnsi" w:hAnsiTheme="majorHAnsi"/>
          <w:b/>
          <w:bCs/>
          <w:sz w:val="22"/>
          <w:szCs w:val="22"/>
        </w:rPr>
        <w:tab/>
      </w:r>
      <w:r w:rsidRPr="00A72EA1">
        <w:rPr>
          <w:rFonts w:asciiTheme="majorHAnsi" w:hAnsiTheme="majorHAnsi"/>
          <w:b/>
          <w:bCs/>
          <w:sz w:val="22"/>
          <w:szCs w:val="22"/>
        </w:rPr>
        <w:tab/>
      </w:r>
      <w:r w:rsidRPr="00A72EA1">
        <w:rPr>
          <w:rFonts w:asciiTheme="majorHAnsi" w:hAnsiTheme="majorHAnsi"/>
          <w:b/>
          <w:bCs/>
          <w:sz w:val="22"/>
          <w:szCs w:val="22"/>
        </w:rPr>
        <w:tab/>
      </w:r>
      <w:r w:rsidRPr="00A72EA1">
        <w:rPr>
          <w:rFonts w:asciiTheme="majorHAnsi" w:hAnsiTheme="majorHAnsi"/>
          <w:b/>
          <w:bCs/>
          <w:sz w:val="22"/>
          <w:szCs w:val="22"/>
        </w:rPr>
        <w:tab/>
      </w:r>
      <w:r w:rsidRPr="00A72EA1">
        <w:rPr>
          <w:rFonts w:asciiTheme="majorHAnsi" w:hAnsiTheme="majorHAnsi"/>
          <w:b/>
          <w:bCs/>
          <w:sz w:val="22"/>
          <w:szCs w:val="22"/>
        </w:rPr>
        <w:tab/>
        <w:t>4 semaines</w:t>
      </w:r>
    </w:p>
    <w:p w:rsidR="00657F07" w:rsidRPr="003C247B" w:rsidRDefault="00657F07" w:rsidP="00657F07">
      <w:pPr>
        <w:jc w:val="both"/>
        <w:rPr>
          <w:rFonts w:asciiTheme="majorHAnsi" w:hAnsiTheme="majorHAnsi"/>
          <w:sz w:val="22"/>
          <w:szCs w:val="22"/>
        </w:rPr>
      </w:pPr>
      <w:r w:rsidRPr="003C247B">
        <w:rPr>
          <w:rFonts w:asciiTheme="majorHAnsi" w:hAnsiTheme="majorHAnsi"/>
          <w:sz w:val="22"/>
          <w:szCs w:val="22"/>
        </w:rPr>
        <w:t>Introduction</w:t>
      </w:r>
    </w:p>
    <w:p w:rsidR="00657F07" w:rsidRPr="003C247B" w:rsidRDefault="00657F07" w:rsidP="00657F07">
      <w:pPr>
        <w:jc w:val="both"/>
        <w:rPr>
          <w:rFonts w:asciiTheme="majorHAnsi" w:hAnsiTheme="majorHAnsi"/>
          <w:sz w:val="22"/>
          <w:szCs w:val="22"/>
        </w:rPr>
      </w:pPr>
      <w:r w:rsidRPr="003C247B">
        <w:rPr>
          <w:rFonts w:asciiTheme="majorHAnsi" w:hAnsiTheme="majorHAnsi"/>
          <w:b/>
          <w:bCs/>
          <w:sz w:val="22"/>
          <w:szCs w:val="22"/>
        </w:rPr>
        <w:t>Appareils de mesure analogiques </w:t>
      </w:r>
      <w:r w:rsidRPr="003C247B">
        <w:rPr>
          <w:rFonts w:asciiTheme="majorHAnsi" w:hAnsiTheme="majorHAnsi"/>
          <w:sz w:val="22"/>
          <w:szCs w:val="22"/>
        </w:rPr>
        <w:t>: Classification des appareils à déviation, Le galvanomètre à cadre mobile, Structure de l'Ampèremètre magnétoélectrique, Structure du voltmètre magnétoélectrique, Fonctionnement du Wattmètre électrodynamique en alternatif</w:t>
      </w:r>
    </w:p>
    <w:p w:rsidR="00657F07" w:rsidRDefault="00657F07" w:rsidP="00657F07">
      <w:pPr>
        <w:autoSpaceDE w:val="0"/>
        <w:autoSpaceDN w:val="0"/>
        <w:adjustRightInd w:val="0"/>
        <w:jc w:val="both"/>
        <w:rPr>
          <w:rFonts w:asciiTheme="majorHAnsi" w:hAnsiTheme="majorHAnsi" w:cs="Calibri"/>
          <w:sz w:val="22"/>
          <w:szCs w:val="22"/>
        </w:rPr>
      </w:pPr>
      <w:r w:rsidRPr="003C247B">
        <w:rPr>
          <w:rFonts w:asciiTheme="majorHAnsi" w:hAnsiTheme="majorHAnsi"/>
          <w:b/>
          <w:bCs/>
          <w:sz w:val="22"/>
          <w:szCs w:val="22"/>
        </w:rPr>
        <w:t xml:space="preserve">Appareils de mesure numériques : </w:t>
      </w:r>
      <w:r w:rsidRPr="003C247B">
        <w:rPr>
          <w:rFonts w:asciiTheme="majorHAnsi" w:hAnsiTheme="majorHAnsi" w:cs="Calibri,Bold"/>
          <w:sz w:val="22"/>
          <w:szCs w:val="22"/>
        </w:rPr>
        <w:t>Les convertisseurs analogiques numériques (CAN), Principe de fonctionnement d’un appareil de mesure numérique, Exemples d’appareils de mesure numériques (</w:t>
      </w:r>
      <w:r w:rsidRPr="003C247B">
        <w:rPr>
          <w:rFonts w:asciiTheme="majorHAnsi" w:hAnsiTheme="majorHAnsi" w:cs="Calibri"/>
          <w:sz w:val="22"/>
          <w:szCs w:val="22"/>
        </w:rPr>
        <w:t>Le multimètre, L’oscilloscope, …)</w:t>
      </w:r>
      <w:r>
        <w:rPr>
          <w:rFonts w:asciiTheme="majorHAnsi" w:hAnsiTheme="majorHAnsi" w:cs="Calibri"/>
          <w:sz w:val="22"/>
          <w:szCs w:val="22"/>
        </w:rPr>
        <w:t>.</w:t>
      </w:r>
    </w:p>
    <w:p w:rsidR="00657F07" w:rsidRDefault="00657F07" w:rsidP="00657F07">
      <w:pPr>
        <w:autoSpaceDE w:val="0"/>
        <w:autoSpaceDN w:val="0"/>
        <w:adjustRightInd w:val="0"/>
        <w:jc w:val="both"/>
        <w:rPr>
          <w:rFonts w:asciiTheme="majorHAnsi" w:hAnsiTheme="majorHAnsi" w:cstheme="majorBidi"/>
          <w:b/>
          <w:iCs/>
          <w:sz w:val="22"/>
          <w:szCs w:val="22"/>
        </w:rPr>
      </w:pPr>
      <w:r w:rsidRPr="00F33845">
        <w:rPr>
          <w:rFonts w:asciiTheme="majorHAnsi" w:hAnsiTheme="majorHAnsi" w:cstheme="majorBidi"/>
          <w:b/>
          <w:iCs/>
          <w:sz w:val="22"/>
          <w:szCs w:val="22"/>
        </w:rPr>
        <w:lastRenderedPageBreak/>
        <w:t>TP Mesures électriques et électroniques</w:t>
      </w:r>
      <w:r>
        <w:rPr>
          <w:rFonts w:asciiTheme="majorHAnsi" w:hAnsiTheme="majorHAnsi" w:cstheme="majorBidi"/>
          <w:b/>
          <w:iCs/>
          <w:sz w:val="22"/>
          <w:szCs w:val="22"/>
        </w:rPr>
        <w:t> :</w:t>
      </w:r>
    </w:p>
    <w:p w:rsidR="00657F07" w:rsidRPr="00F33845" w:rsidRDefault="00657F07" w:rsidP="00657F07">
      <w:pPr>
        <w:jc w:val="both"/>
        <w:rPr>
          <w:rFonts w:asciiTheme="majorHAnsi" w:hAnsiTheme="majorHAnsi" w:cstheme="majorBidi"/>
          <w:sz w:val="22"/>
          <w:szCs w:val="22"/>
        </w:rPr>
      </w:pPr>
    </w:p>
    <w:p w:rsidR="00657F07" w:rsidRPr="00F33845" w:rsidRDefault="00657F07" w:rsidP="00657F07">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1 : </w:t>
      </w:r>
      <w:r w:rsidRPr="00F33845">
        <w:rPr>
          <w:rFonts w:asciiTheme="majorHAnsi" w:hAnsiTheme="majorHAnsi" w:cstheme="majorBidi"/>
          <w:b/>
          <w:bCs/>
          <w:sz w:val="22"/>
          <w:szCs w:val="22"/>
        </w:rPr>
        <w:t>Mesure de résistance :</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5 méthodes suivantes : voltampèremétrique, ohmmètre,  pont de Wheatstone, comparaison et substitution.</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657F07" w:rsidRPr="00F33845" w:rsidRDefault="00657F07" w:rsidP="00657F07">
      <w:pPr>
        <w:jc w:val="both"/>
        <w:rPr>
          <w:rFonts w:asciiTheme="majorHAnsi" w:hAnsiTheme="majorHAnsi" w:cstheme="majorBidi"/>
          <w:b/>
          <w:sz w:val="22"/>
          <w:szCs w:val="22"/>
        </w:rPr>
      </w:pPr>
    </w:p>
    <w:p w:rsidR="00657F07" w:rsidRPr="00F33845" w:rsidRDefault="00657F07" w:rsidP="00657F07">
      <w:pPr>
        <w:jc w:val="both"/>
        <w:rPr>
          <w:rFonts w:asciiTheme="majorHAnsi" w:hAnsiTheme="majorHAnsi" w:cstheme="majorBidi"/>
          <w:b/>
          <w:sz w:val="22"/>
          <w:szCs w:val="22"/>
        </w:rPr>
      </w:pPr>
      <w:r w:rsidRPr="00F33845">
        <w:rPr>
          <w:rFonts w:asciiTheme="majorHAnsi" w:hAnsiTheme="majorHAnsi" w:cstheme="majorBidi"/>
          <w:b/>
          <w:sz w:val="22"/>
          <w:szCs w:val="22"/>
        </w:rPr>
        <w:t>TP N° 2 : Mesure d’inductance :</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inductances par les 3 méthodes suivantes : voltampèremétrique, pont de Maxwell, résonance.</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657F07" w:rsidRPr="00F33845" w:rsidRDefault="00657F07" w:rsidP="00657F07">
      <w:pPr>
        <w:jc w:val="both"/>
        <w:rPr>
          <w:rFonts w:asciiTheme="majorHAnsi" w:hAnsiTheme="majorHAnsi" w:cstheme="majorBidi"/>
          <w:b/>
          <w:sz w:val="22"/>
          <w:szCs w:val="22"/>
        </w:rPr>
      </w:pPr>
    </w:p>
    <w:p w:rsidR="00657F07" w:rsidRPr="00F33845" w:rsidRDefault="00657F07" w:rsidP="00657F07">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3 : </w:t>
      </w:r>
      <w:r w:rsidRPr="00F33845">
        <w:rPr>
          <w:rFonts w:asciiTheme="majorHAnsi" w:hAnsiTheme="majorHAnsi" w:cstheme="majorBidi"/>
          <w:b/>
          <w:bCs/>
          <w:sz w:val="22"/>
          <w:szCs w:val="22"/>
        </w:rPr>
        <w:t>Mesure de capacité</w:t>
      </w:r>
      <w:r w:rsidRPr="00F33845">
        <w:rPr>
          <w:rFonts w:asciiTheme="majorHAnsi" w:hAnsiTheme="majorHAnsi" w:cstheme="majorBidi"/>
          <w:b/>
          <w:sz w:val="22"/>
          <w:szCs w:val="22"/>
        </w:rPr>
        <w:t xml:space="preserve"> : </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capacités par les 3 méthodes suivantes : voltampèremétrique, pont de Sauty, résonance.</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657F07" w:rsidRPr="00F33845" w:rsidRDefault="00657F07" w:rsidP="00657F07">
      <w:pPr>
        <w:jc w:val="both"/>
        <w:rPr>
          <w:rFonts w:asciiTheme="majorHAnsi" w:hAnsiTheme="majorHAnsi" w:cstheme="majorBidi"/>
          <w:b/>
          <w:sz w:val="22"/>
          <w:szCs w:val="22"/>
        </w:rPr>
      </w:pPr>
    </w:p>
    <w:p w:rsidR="00657F07" w:rsidRPr="00F33845" w:rsidRDefault="00657F07" w:rsidP="00657F07">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4 : Mesure déphasage : </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2 méthodes suivantes : Phasemètre et oscilloscope.</w:t>
      </w:r>
    </w:p>
    <w:p w:rsidR="00657F07" w:rsidRPr="00F33845" w:rsidRDefault="00657F07" w:rsidP="00657F07">
      <w:pPr>
        <w:jc w:val="both"/>
        <w:rPr>
          <w:rFonts w:asciiTheme="majorHAnsi" w:hAnsiTheme="majorHAnsi" w:cstheme="majorBidi"/>
          <w:sz w:val="22"/>
          <w:szCs w:val="22"/>
        </w:rPr>
      </w:pPr>
    </w:p>
    <w:p w:rsidR="00657F07" w:rsidRPr="00F33845" w:rsidRDefault="00657F07" w:rsidP="00657F07">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5 : </w:t>
      </w:r>
      <w:r w:rsidRPr="00F33845">
        <w:rPr>
          <w:rFonts w:asciiTheme="majorHAnsi" w:hAnsiTheme="majorHAnsi" w:cstheme="majorBidi"/>
          <w:b/>
          <w:bCs/>
          <w:sz w:val="22"/>
          <w:szCs w:val="22"/>
        </w:rPr>
        <w:t>Mesure de puissance en monophasé:</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5 méthodes suivantes : wattmètre, Cosϕmètre, trois voltmètres, trois ampèremètres, capteur de puissance.</w:t>
      </w:r>
    </w:p>
    <w:p w:rsidR="00657F07" w:rsidRPr="00F33845" w:rsidRDefault="00657F07" w:rsidP="00657F07">
      <w:pPr>
        <w:ind w:left="720"/>
        <w:jc w:val="both"/>
        <w:rPr>
          <w:rFonts w:asciiTheme="majorHAnsi" w:hAnsiTheme="majorHAnsi" w:cstheme="majorBidi"/>
          <w:sz w:val="22"/>
          <w:szCs w:val="22"/>
        </w:rPr>
      </w:pPr>
      <w:r w:rsidRPr="00F33845">
        <w:rPr>
          <w:rFonts w:asciiTheme="majorHAnsi" w:hAnsiTheme="majorHAnsi" w:cstheme="majorBidi"/>
          <w:sz w:val="22"/>
          <w:szCs w:val="22"/>
        </w:rPr>
        <w:t>Comparer ces méthodes entre elles et établir un calcul d’erreurs</w:t>
      </w:r>
      <w:r w:rsidRPr="00F33845">
        <w:rPr>
          <w:rFonts w:asciiTheme="majorHAnsi" w:hAnsiTheme="majorHAnsi" w:cstheme="majorBidi"/>
          <w:bCs/>
          <w:sz w:val="22"/>
          <w:szCs w:val="22"/>
        </w:rPr>
        <w:t>.</w:t>
      </w:r>
    </w:p>
    <w:p w:rsidR="00657F07" w:rsidRPr="00F33845" w:rsidRDefault="00657F07" w:rsidP="00657F07">
      <w:pPr>
        <w:jc w:val="both"/>
        <w:rPr>
          <w:rFonts w:asciiTheme="majorHAnsi" w:hAnsiTheme="majorHAnsi" w:cstheme="majorBidi"/>
          <w:sz w:val="22"/>
          <w:szCs w:val="22"/>
        </w:rPr>
      </w:pPr>
    </w:p>
    <w:p w:rsidR="00657F07" w:rsidRPr="00F33845" w:rsidRDefault="00657F07" w:rsidP="00657F07">
      <w:pPr>
        <w:jc w:val="both"/>
        <w:rPr>
          <w:rFonts w:asciiTheme="majorHAnsi" w:hAnsiTheme="majorHAnsi" w:cstheme="majorBidi"/>
          <w:b/>
          <w:sz w:val="22"/>
          <w:szCs w:val="22"/>
        </w:rPr>
      </w:pPr>
      <w:r w:rsidRPr="00F33845">
        <w:rPr>
          <w:rFonts w:asciiTheme="majorHAnsi" w:hAnsiTheme="majorHAnsi" w:cstheme="majorBidi"/>
          <w:b/>
          <w:sz w:val="22"/>
          <w:szCs w:val="22"/>
        </w:rPr>
        <w:t xml:space="preserve">TP N° 6 : </w:t>
      </w:r>
      <w:r w:rsidRPr="00F33845">
        <w:rPr>
          <w:rFonts w:asciiTheme="majorHAnsi" w:hAnsiTheme="majorHAnsi" w:cstheme="majorBidi"/>
          <w:b/>
          <w:bCs/>
          <w:sz w:val="22"/>
          <w:szCs w:val="22"/>
        </w:rPr>
        <w:t>Mesure de puissance en triphasé:</w:t>
      </w:r>
    </w:p>
    <w:p w:rsidR="00657F07" w:rsidRDefault="00657F07" w:rsidP="00657F07">
      <w:pPr>
        <w:autoSpaceDE w:val="0"/>
        <w:autoSpaceDN w:val="0"/>
        <w:adjustRightInd w:val="0"/>
        <w:ind w:left="708"/>
        <w:jc w:val="both"/>
        <w:rPr>
          <w:rFonts w:asciiTheme="majorHAnsi" w:hAnsiTheme="majorHAnsi" w:cstheme="majorBidi"/>
          <w:sz w:val="22"/>
          <w:szCs w:val="22"/>
        </w:rPr>
      </w:pPr>
      <w:r w:rsidRPr="00F33845">
        <w:rPr>
          <w:rFonts w:asciiTheme="majorHAnsi" w:hAnsiTheme="majorHAnsi" w:cstheme="majorBidi"/>
          <w:sz w:val="22"/>
          <w:szCs w:val="22"/>
        </w:rPr>
        <w:t>Effectuer la mesure des résistances par les méthodes suivantes : Système étoile et système triangle, équilibrés et déséquilibrés.</w:t>
      </w:r>
    </w:p>
    <w:p w:rsidR="00657F07" w:rsidRDefault="00657F07" w:rsidP="00657F07">
      <w:pPr>
        <w:autoSpaceDE w:val="0"/>
        <w:autoSpaceDN w:val="0"/>
        <w:adjustRightInd w:val="0"/>
        <w:jc w:val="both"/>
        <w:rPr>
          <w:rFonts w:asciiTheme="majorHAnsi" w:hAnsiTheme="majorHAnsi" w:cs="Calibri"/>
          <w:sz w:val="22"/>
          <w:szCs w:val="22"/>
        </w:rPr>
      </w:pPr>
    </w:p>
    <w:p w:rsidR="00657F07" w:rsidRDefault="00657F07" w:rsidP="00657F07">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57F07" w:rsidRPr="00972883" w:rsidRDefault="00657F07" w:rsidP="00657F07">
      <w:pPr>
        <w:jc w:val="both"/>
        <w:rPr>
          <w:rFonts w:ascii="Cambria" w:hAnsi="Cambria" w:cs="Arial"/>
          <w:b/>
          <w:sz w:val="22"/>
          <w:szCs w:val="22"/>
        </w:rPr>
      </w:pPr>
      <w:r w:rsidRPr="00972883">
        <w:rPr>
          <w:rFonts w:ascii="Cambria" w:hAnsi="Cambria" w:cs="Arial"/>
          <w:bCs/>
          <w:sz w:val="22"/>
          <w:szCs w:val="22"/>
        </w:rPr>
        <w:t>Contrôle continu : 40 % ; Examen final : 60 %.</w:t>
      </w:r>
    </w:p>
    <w:p w:rsidR="00657F07" w:rsidRPr="00220537" w:rsidRDefault="00657F07" w:rsidP="00657F07">
      <w:pPr>
        <w:jc w:val="both"/>
        <w:rPr>
          <w:rFonts w:asciiTheme="majorHAnsi" w:hAnsiTheme="majorHAnsi" w:cs="Arial"/>
          <w:b/>
        </w:rPr>
      </w:pPr>
    </w:p>
    <w:p w:rsidR="00657F07" w:rsidRDefault="00657F07" w:rsidP="00657F07">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1- M. Cerr, Instrumentation industrielle : T.1, Edition Tec et Doc.</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 xml:space="preserve">2- M. Cerr, Instrumentation industrielle : T.2, Edition Tec et Doc. </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3- P. Oguic, Mesures et PC, Edition ETSF.</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4- D. Hong, Circuits et mesures électriques, Dunod, 2009.</w:t>
      </w:r>
    </w:p>
    <w:p w:rsidR="00657F07" w:rsidRPr="003C247B" w:rsidRDefault="00657F07" w:rsidP="00657F07">
      <w:pPr>
        <w:jc w:val="both"/>
        <w:rPr>
          <w:rFonts w:asciiTheme="majorHAnsi" w:hAnsiTheme="majorHAnsi" w:cstheme="majorBidi"/>
          <w:sz w:val="22"/>
          <w:szCs w:val="22"/>
          <w:lang w:val="en-US"/>
        </w:rPr>
      </w:pPr>
      <w:r w:rsidRPr="003C247B">
        <w:rPr>
          <w:rFonts w:asciiTheme="majorHAnsi" w:hAnsiTheme="majorHAnsi" w:cstheme="majorBidi"/>
          <w:sz w:val="22"/>
          <w:szCs w:val="22"/>
          <w:lang w:val="en-GB"/>
        </w:rPr>
        <w:t xml:space="preserve">5- </w:t>
      </w:r>
      <w:r w:rsidRPr="003C247B">
        <w:rPr>
          <w:rFonts w:asciiTheme="majorHAnsi" w:hAnsiTheme="majorHAnsi" w:cstheme="majorBidi"/>
          <w:sz w:val="22"/>
          <w:szCs w:val="22"/>
          <w:lang w:val="en-US"/>
        </w:rPr>
        <w:t>W. Bolton,</w:t>
      </w:r>
      <w:r w:rsidRPr="003C247B">
        <w:rPr>
          <w:rFonts w:asciiTheme="majorHAnsi" w:hAnsiTheme="majorHAnsi" w:cstheme="majorBidi"/>
          <w:sz w:val="22"/>
          <w:szCs w:val="22"/>
          <w:lang w:val="en-GB"/>
        </w:rPr>
        <w:t xml:space="preserve"> Electrical and Electronic Measurement and Testing,</w:t>
      </w:r>
      <w:r w:rsidRPr="003C247B">
        <w:rPr>
          <w:rFonts w:asciiTheme="majorHAnsi" w:hAnsiTheme="majorHAnsi" w:cstheme="majorBidi"/>
          <w:sz w:val="22"/>
          <w:szCs w:val="22"/>
          <w:lang w:val="en-US"/>
        </w:rPr>
        <w:t xml:space="preserve"> 1992. </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6- A. Fabre, Mesures électriques et électroniques, OPU, 1996.</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7- G. Asch,  Les capteurs en instrumentation industrielle, édition D</w:t>
      </w:r>
      <w:r>
        <w:rPr>
          <w:rFonts w:asciiTheme="majorHAnsi" w:hAnsiTheme="majorHAnsi" w:cstheme="majorBidi"/>
          <w:sz w:val="22"/>
          <w:szCs w:val="22"/>
        </w:rPr>
        <w:t>unod</w:t>
      </w:r>
      <w:r w:rsidRPr="003C247B">
        <w:rPr>
          <w:rFonts w:asciiTheme="majorHAnsi" w:hAnsiTheme="majorHAnsi" w:cstheme="majorBidi"/>
          <w:sz w:val="22"/>
          <w:szCs w:val="22"/>
        </w:rPr>
        <w:t xml:space="preserve">, 2010. </w:t>
      </w:r>
    </w:p>
    <w:p w:rsidR="00657F07" w:rsidRPr="003C247B" w:rsidRDefault="00657F07" w:rsidP="00657F07">
      <w:pPr>
        <w:jc w:val="both"/>
        <w:rPr>
          <w:rFonts w:asciiTheme="majorHAnsi" w:hAnsiTheme="majorHAnsi" w:cstheme="majorBidi"/>
          <w:sz w:val="22"/>
          <w:szCs w:val="22"/>
          <w:lang w:val="en-US"/>
        </w:rPr>
      </w:pPr>
      <w:r w:rsidRPr="003C247B">
        <w:rPr>
          <w:rFonts w:asciiTheme="majorHAnsi" w:hAnsiTheme="majorHAnsi" w:cstheme="majorBidi"/>
          <w:sz w:val="22"/>
          <w:szCs w:val="22"/>
          <w:lang w:val="en-US"/>
        </w:rPr>
        <w:t>8- L. Thompson</w:t>
      </w:r>
      <w:r>
        <w:rPr>
          <w:rFonts w:asciiTheme="majorHAnsi" w:hAnsiTheme="majorHAnsi" w:cstheme="majorBidi"/>
          <w:sz w:val="22"/>
          <w:szCs w:val="22"/>
          <w:lang w:val="en-US"/>
        </w:rPr>
        <w:t xml:space="preserve">, </w:t>
      </w:r>
      <w:r w:rsidRPr="003C247B">
        <w:rPr>
          <w:rFonts w:asciiTheme="majorHAnsi" w:hAnsiTheme="majorHAnsi" w:cstheme="majorBidi"/>
          <w:sz w:val="22"/>
          <w:szCs w:val="22"/>
          <w:lang w:val="en-US"/>
        </w:rPr>
        <w:t>Electrical Measurements and Calibration: Fundamentals and Applications, Instrument Society of America, 1994.</w:t>
      </w:r>
    </w:p>
    <w:p w:rsidR="00657F07" w:rsidRPr="003C247B" w:rsidRDefault="00657F07" w:rsidP="00657F07">
      <w:pPr>
        <w:jc w:val="both"/>
        <w:rPr>
          <w:rFonts w:asciiTheme="majorHAnsi" w:hAnsiTheme="majorHAnsi" w:cstheme="majorBidi"/>
          <w:sz w:val="22"/>
          <w:szCs w:val="22"/>
          <w:lang w:val="en-US"/>
        </w:rPr>
      </w:pPr>
      <w:r w:rsidRPr="003C247B">
        <w:rPr>
          <w:rFonts w:asciiTheme="majorHAnsi" w:hAnsiTheme="majorHAnsi" w:cstheme="majorBidi"/>
          <w:sz w:val="22"/>
          <w:szCs w:val="22"/>
          <w:lang w:val="en-US"/>
        </w:rPr>
        <w:t xml:space="preserve">9- J. P. Bentley, Principles of Measurement Systems, Pearson Education, 2005. </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10- J. Niard,  Mesures électriques, Nathan, 1981.</w:t>
      </w:r>
    </w:p>
    <w:p w:rsidR="00657F07" w:rsidRPr="003C247B" w:rsidRDefault="00657F07" w:rsidP="00657F07">
      <w:pPr>
        <w:jc w:val="both"/>
        <w:rPr>
          <w:rFonts w:asciiTheme="majorHAnsi" w:hAnsiTheme="majorHAnsi" w:cstheme="majorBidi"/>
          <w:sz w:val="22"/>
          <w:szCs w:val="22"/>
        </w:rPr>
      </w:pPr>
      <w:r w:rsidRPr="003C247B">
        <w:rPr>
          <w:rFonts w:asciiTheme="majorHAnsi" w:hAnsiTheme="majorHAnsi" w:cstheme="majorBidi"/>
          <w:sz w:val="22"/>
          <w:szCs w:val="22"/>
        </w:rPr>
        <w:t>11- P. Beauvilain, Mesures Electriques et Electroniques.</w:t>
      </w:r>
    </w:p>
    <w:p w:rsidR="00657F07" w:rsidRPr="003C247B" w:rsidRDefault="00657F07" w:rsidP="00657F07">
      <w:pPr>
        <w:jc w:val="both"/>
        <w:rPr>
          <w:rFonts w:asciiTheme="majorHAnsi" w:hAnsiTheme="majorHAnsi"/>
          <w:sz w:val="22"/>
          <w:szCs w:val="22"/>
        </w:rPr>
      </w:pPr>
      <w:r w:rsidRPr="003C247B">
        <w:rPr>
          <w:rFonts w:asciiTheme="majorHAnsi" w:hAnsiTheme="majorHAnsi" w:cstheme="majorBidi"/>
          <w:sz w:val="22"/>
          <w:szCs w:val="22"/>
        </w:rPr>
        <w:t xml:space="preserve">12- </w:t>
      </w:r>
      <w:r w:rsidRPr="003C247B">
        <w:rPr>
          <w:rFonts w:asciiTheme="majorHAnsi" w:hAnsiTheme="majorHAnsi"/>
          <w:sz w:val="22"/>
          <w:szCs w:val="22"/>
        </w:rPr>
        <w:t>M. Abati, Mesures électroniques appliquées, Collection Techniques et Normalisation Delagrave.</w:t>
      </w:r>
    </w:p>
    <w:p w:rsidR="00657F07" w:rsidRPr="003C247B" w:rsidRDefault="00657F07" w:rsidP="00657F07">
      <w:pPr>
        <w:jc w:val="both"/>
        <w:rPr>
          <w:rFonts w:asciiTheme="majorHAnsi" w:hAnsiTheme="majorHAnsi"/>
          <w:sz w:val="22"/>
          <w:szCs w:val="22"/>
        </w:rPr>
      </w:pPr>
      <w:r w:rsidRPr="003C247B">
        <w:rPr>
          <w:rFonts w:asciiTheme="majorHAnsi" w:hAnsiTheme="majorHAnsi"/>
          <w:sz w:val="22"/>
          <w:szCs w:val="22"/>
        </w:rPr>
        <w:t>13- P. Jacobs, Mesures électriques, Edition Dunod.</w:t>
      </w:r>
    </w:p>
    <w:p w:rsidR="00657F07" w:rsidRPr="003C247B" w:rsidRDefault="00657F07" w:rsidP="00657F07">
      <w:pPr>
        <w:jc w:val="both"/>
        <w:rPr>
          <w:rFonts w:asciiTheme="majorHAnsi" w:hAnsiTheme="majorHAnsi"/>
          <w:sz w:val="22"/>
          <w:szCs w:val="22"/>
        </w:rPr>
      </w:pPr>
      <w:r w:rsidRPr="003C247B">
        <w:rPr>
          <w:rFonts w:asciiTheme="majorHAnsi" w:hAnsiTheme="majorHAnsi"/>
          <w:sz w:val="22"/>
          <w:szCs w:val="22"/>
        </w:rPr>
        <w:t xml:space="preserve">14- </w:t>
      </w:r>
      <w:r w:rsidRPr="003C247B">
        <w:rPr>
          <w:rFonts w:asciiTheme="majorHAnsi" w:eastAsiaTheme="minorHAnsi" w:hAnsiTheme="majorHAnsi"/>
          <w:sz w:val="22"/>
          <w:szCs w:val="22"/>
          <w:lang w:eastAsia="en-US"/>
        </w:rPr>
        <w:t>A. Leconte, Mesures en électrotechnique (Document D 1 501), Les techniques de l’ingénieur.</w:t>
      </w:r>
    </w:p>
    <w:p w:rsidR="00657F07" w:rsidRPr="003C247B" w:rsidRDefault="00657F07" w:rsidP="00657F07">
      <w:pPr>
        <w:jc w:val="both"/>
        <w:rPr>
          <w:rFonts w:asciiTheme="majorHAnsi" w:hAnsiTheme="majorHAnsi" w:cstheme="majorBidi"/>
          <w:sz w:val="22"/>
          <w:szCs w:val="22"/>
          <w:highlight w:val="yellow"/>
        </w:rPr>
      </w:pPr>
    </w:p>
    <w:p w:rsidR="00657F07" w:rsidRPr="003C247B" w:rsidRDefault="00657F07" w:rsidP="00657F07">
      <w:pPr>
        <w:jc w:val="both"/>
        <w:rPr>
          <w:rFonts w:asciiTheme="majorHAnsi" w:hAnsiTheme="majorHAnsi" w:cstheme="majorBidi"/>
          <w:b/>
          <w:sz w:val="22"/>
          <w:szCs w:val="22"/>
        </w:rPr>
      </w:pPr>
      <w:r w:rsidRPr="00DB12B2">
        <w:rPr>
          <w:rFonts w:asciiTheme="majorHAnsi" w:hAnsiTheme="majorHAnsi" w:cstheme="majorBidi"/>
          <w:b/>
          <w:bCs/>
          <w:sz w:val="22"/>
          <w:szCs w:val="22"/>
        </w:rPr>
        <w:t>Source</w:t>
      </w:r>
      <w:r>
        <w:rPr>
          <w:rFonts w:asciiTheme="majorHAnsi" w:hAnsiTheme="majorHAnsi" w:cstheme="majorBidi"/>
          <w:b/>
          <w:bCs/>
          <w:sz w:val="22"/>
          <w:szCs w:val="22"/>
        </w:rPr>
        <w:t xml:space="preserve">s </w:t>
      </w:r>
      <w:r w:rsidRPr="003C247B">
        <w:rPr>
          <w:rFonts w:asciiTheme="majorHAnsi" w:hAnsiTheme="majorHAnsi" w:cstheme="majorBidi"/>
          <w:b/>
          <w:sz w:val="22"/>
          <w:szCs w:val="22"/>
        </w:rPr>
        <w:t>Internet</w:t>
      </w:r>
      <w:r>
        <w:rPr>
          <w:rFonts w:asciiTheme="majorHAnsi" w:hAnsiTheme="majorHAnsi" w:cstheme="majorBidi"/>
          <w:b/>
          <w:sz w:val="22"/>
          <w:szCs w:val="22"/>
        </w:rPr>
        <w:t> :</w:t>
      </w:r>
    </w:p>
    <w:p w:rsidR="00657F07" w:rsidRPr="00A72EA1" w:rsidRDefault="005721EE" w:rsidP="00657F07">
      <w:pPr>
        <w:pStyle w:val="Paragraphedeliste"/>
        <w:numPr>
          <w:ilvl w:val="0"/>
          <w:numId w:val="18"/>
        </w:numPr>
        <w:jc w:val="both"/>
        <w:rPr>
          <w:rFonts w:asciiTheme="majorHAnsi" w:hAnsiTheme="majorHAnsi" w:cstheme="majorBidi"/>
          <w:sz w:val="22"/>
          <w:szCs w:val="22"/>
        </w:rPr>
      </w:pPr>
      <w:hyperlink r:id="rId31" w:history="1">
        <w:r w:rsidR="00657F07" w:rsidRPr="00A72EA1">
          <w:rPr>
            <w:rStyle w:val="Lienhypertexte"/>
            <w:rFonts w:asciiTheme="majorHAnsi" w:hAnsiTheme="majorHAnsi" w:cstheme="majorBidi"/>
            <w:sz w:val="22"/>
            <w:szCs w:val="22"/>
          </w:rPr>
          <w:t>http://sitelec.free.fr/cours2htm</w:t>
        </w:r>
      </w:hyperlink>
    </w:p>
    <w:p w:rsidR="00657F07" w:rsidRPr="00A72EA1" w:rsidRDefault="005721EE" w:rsidP="00657F07">
      <w:pPr>
        <w:pStyle w:val="Paragraphedeliste"/>
        <w:numPr>
          <w:ilvl w:val="0"/>
          <w:numId w:val="18"/>
        </w:numPr>
        <w:jc w:val="both"/>
        <w:rPr>
          <w:rFonts w:asciiTheme="majorHAnsi" w:hAnsiTheme="majorHAnsi" w:cstheme="majorBidi"/>
          <w:sz w:val="22"/>
          <w:szCs w:val="22"/>
        </w:rPr>
      </w:pPr>
      <w:hyperlink r:id="rId32" w:history="1">
        <w:r w:rsidR="00657F07" w:rsidRPr="00A72EA1">
          <w:rPr>
            <w:rStyle w:val="Lienhypertexte"/>
            <w:rFonts w:asciiTheme="majorHAnsi" w:hAnsiTheme="majorHAnsi" w:cstheme="majorBidi"/>
            <w:sz w:val="22"/>
            <w:szCs w:val="22"/>
          </w:rPr>
          <w:t>http://perso.orange.fr/xcotton/electron/coursetdocs.ht</w:t>
        </w:r>
      </w:hyperlink>
    </w:p>
    <w:p w:rsidR="00657F07" w:rsidRPr="00A72EA1" w:rsidRDefault="005721EE" w:rsidP="00657F07">
      <w:pPr>
        <w:pStyle w:val="Paragraphedeliste"/>
        <w:numPr>
          <w:ilvl w:val="0"/>
          <w:numId w:val="18"/>
        </w:numPr>
        <w:jc w:val="both"/>
        <w:rPr>
          <w:rFonts w:asciiTheme="majorHAnsi" w:hAnsiTheme="majorHAnsi"/>
          <w:b/>
          <w:sz w:val="22"/>
          <w:szCs w:val="22"/>
        </w:rPr>
      </w:pPr>
      <w:hyperlink r:id="rId33" w:history="1">
        <w:r w:rsidR="00657F07" w:rsidRPr="00A72EA1">
          <w:rPr>
            <w:rStyle w:val="Lienhypertexte"/>
            <w:rFonts w:asciiTheme="majorHAnsi" w:hAnsiTheme="majorHAnsi" w:cstheme="majorBidi"/>
            <w:sz w:val="22"/>
            <w:szCs w:val="22"/>
          </w:rPr>
          <w:t>http://eunomie.u-bourgogne.fr/elearning/physique.html</w:t>
        </w:r>
      </w:hyperlink>
    </w:p>
    <w:p w:rsidR="00657F07" w:rsidRPr="00D004A8" w:rsidRDefault="005721EE" w:rsidP="00657F07">
      <w:pPr>
        <w:pStyle w:val="Paragraphedeliste"/>
        <w:numPr>
          <w:ilvl w:val="0"/>
          <w:numId w:val="18"/>
        </w:numPr>
        <w:jc w:val="both"/>
        <w:rPr>
          <w:rFonts w:asciiTheme="majorHAnsi" w:hAnsiTheme="majorHAnsi"/>
          <w:b/>
          <w:sz w:val="22"/>
          <w:szCs w:val="22"/>
        </w:rPr>
      </w:pPr>
      <w:hyperlink r:id="rId34" w:history="1">
        <w:r w:rsidR="00657F07" w:rsidRPr="00A72EA1">
          <w:rPr>
            <w:rStyle w:val="Lienhypertexte"/>
            <w:rFonts w:asciiTheme="majorHAnsi" w:hAnsiTheme="majorHAnsi" w:cstheme="majorBidi"/>
            <w:sz w:val="22"/>
            <w:szCs w:val="22"/>
          </w:rPr>
          <w:t>http://www.technique-ingenieur.fr/dossier/appareilsdemesure</w:t>
        </w:r>
      </w:hyperlink>
    </w:p>
    <w:p w:rsidR="00657F07" w:rsidRDefault="00657F07" w:rsidP="00657F07">
      <w:pPr>
        <w:spacing w:after="200" w:line="276" w:lineRule="auto"/>
        <w:rPr>
          <w:rFonts w:asciiTheme="majorHAnsi" w:hAnsiTheme="majorHAnsi"/>
          <w:b/>
          <w:sz w:val="22"/>
          <w:szCs w:val="22"/>
        </w:rPr>
      </w:pPr>
      <w:r>
        <w:rPr>
          <w:rFonts w:asciiTheme="majorHAnsi" w:hAnsiTheme="majorHAnsi"/>
          <w:b/>
          <w:sz w:val="22"/>
          <w:szCs w:val="22"/>
        </w:rPr>
        <w:br w:type="page"/>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w:t>
      </w:r>
      <w:r w:rsidRPr="003E4E9A">
        <w:rPr>
          <w:rFonts w:ascii="Cambria" w:hAnsi="Cambria" w:cs="Calibri"/>
          <w:b/>
        </w:rPr>
        <w:t xml:space="preserve"> </w:t>
      </w:r>
      <w:r>
        <w:rPr>
          <w:rFonts w:ascii="Cambria" w:hAnsi="Cambria" w:cs="Calibri"/>
          <w:b/>
        </w:rPr>
        <w:t>2.2</w:t>
      </w:r>
    </w:p>
    <w:p w:rsidR="00657F07" w:rsidRPr="00C400AF"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sidRPr="00BF6C93">
        <w:rPr>
          <w:rFonts w:ascii="Cambria" w:hAnsi="Cambria" w:cs="Calibri"/>
          <w:b/>
          <w:bCs/>
        </w:rPr>
        <w:t xml:space="preserve"> </w:t>
      </w:r>
      <w:r w:rsidRPr="000B31C1">
        <w:rPr>
          <w:rFonts w:asciiTheme="majorHAnsi" w:eastAsia="Times New Roman" w:hAnsiTheme="majorHAnsi"/>
          <w:b/>
          <w:bCs/>
          <w:color w:val="000000"/>
          <w:lang w:eastAsia="fr-FR"/>
        </w:rPr>
        <w:t xml:space="preserve">TP </w:t>
      </w:r>
      <w:r w:rsidRPr="000B31C1">
        <w:rPr>
          <w:rFonts w:asciiTheme="majorHAnsi" w:hAnsiTheme="majorHAnsi" w:cstheme="majorBidi"/>
          <w:b/>
          <w:iCs/>
        </w:rPr>
        <w:t>Capteurs de grandeurs physiques</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r w:rsidRPr="003F615A">
        <w:rPr>
          <w:rFonts w:asciiTheme="majorHAnsi" w:hAnsiTheme="majorHAnsi" w:cs="Arial"/>
          <w:u w:val="thick" w:color="F79646" w:themeColor="accent6"/>
        </w:rPr>
        <w:t xml:space="preserve"> </w:t>
      </w:r>
    </w:p>
    <w:p w:rsidR="00657F07" w:rsidRPr="00432BB2" w:rsidRDefault="00657F07" w:rsidP="00657F07">
      <w:pPr>
        <w:jc w:val="both"/>
        <w:rPr>
          <w:rFonts w:asciiTheme="majorHAnsi" w:hAnsiTheme="majorHAnsi" w:cstheme="majorBidi"/>
          <w:bCs/>
          <w:sz w:val="22"/>
          <w:szCs w:val="22"/>
        </w:rPr>
      </w:pPr>
      <w:r w:rsidRPr="003E1741">
        <w:rPr>
          <w:rFonts w:asciiTheme="majorHAnsi" w:hAnsiTheme="majorHAnsi" w:cs="Arial"/>
          <w:iCs/>
          <w:sz w:val="22"/>
          <w:szCs w:val="22"/>
        </w:rPr>
        <w:t>Cette matière est destinée principalement à l’étude détaillée des différentes familles de capteurs utilisés dans le domaine biomédical et l’étude du système de conditionnement associé.</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57F07" w:rsidRDefault="00657F07" w:rsidP="00657F07">
      <w:pPr>
        <w:jc w:val="both"/>
        <w:rPr>
          <w:rFonts w:asciiTheme="majorHAnsi" w:hAnsiTheme="majorHAnsi" w:cs="Arial"/>
        </w:rPr>
      </w:pPr>
      <w:r w:rsidRPr="003E1741">
        <w:rPr>
          <w:rFonts w:asciiTheme="majorHAnsi" w:hAnsiTheme="majorHAnsi" w:cs="Arial"/>
          <w:bCs/>
          <w:sz w:val="22"/>
          <w:szCs w:val="22"/>
        </w:rPr>
        <w:t>Notions de base en électricité et en électronique</w:t>
      </w:r>
      <w:r>
        <w:rPr>
          <w:rFonts w:asciiTheme="majorHAnsi" w:hAnsiTheme="majorHAnsi" w:cs="Arial"/>
          <w:bCs/>
          <w:sz w:val="22"/>
          <w:szCs w:val="22"/>
        </w:rPr>
        <w:t>.</w:t>
      </w:r>
    </w:p>
    <w:p w:rsidR="00657F07" w:rsidRPr="00220537" w:rsidRDefault="00657F07" w:rsidP="00657F07">
      <w:pPr>
        <w:jc w:val="both"/>
        <w:rPr>
          <w:rFonts w:asciiTheme="majorHAnsi" w:hAnsiTheme="majorHAnsi" w:cs="Arial"/>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57F07" w:rsidRPr="003E1741" w:rsidRDefault="00657F07" w:rsidP="00657F07">
      <w:pPr>
        <w:jc w:val="both"/>
        <w:rPr>
          <w:rFonts w:asciiTheme="majorHAnsi" w:hAnsiTheme="majorHAnsi" w:cs="Arial"/>
          <w:b/>
          <w:sz w:val="22"/>
          <w:szCs w:val="22"/>
        </w:rPr>
      </w:pPr>
      <w:r w:rsidRPr="003E1741">
        <w:rPr>
          <w:rFonts w:asciiTheme="majorHAnsi" w:hAnsiTheme="majorHAnsi" w:cs="Arial"/>
          <w:b/>
          <w:sz w:val="22"/>
          <w:szCs w:val="22"/>
        </w:rPr>
        <w:t>TP n</w:t>
      </w:r>
      <w:r w:rsidRPr="003E1741">
        <w:rPr>
          <w:rFonts w:asciiTheme="majorHAnsi" w:hAnsiTheme="majorHAnsi" w:cstheme="majorBidi"/>
          <w:b/>
          <w:sz w:val="22"/>
          <w:szCs w:val="22"/>
        </w:rPr>
        <w:t>°</w:t>
      </w:r>
      <w:r w:rsidRPr="003E1741">
        <w:rPr>
          <w:rFonts w:asciiTheme="majorHAnsi" w:hAnsiTheme="majorHAnsi" w:cs="Arial"/>
          <w:b/>
          <w:sz w:val="22"/>
          <w:szCs w:val="22"/>
        </w:rPr>
        <w:t xml:space="preserve"> 1 : Capteurs résistifs et applications biomédicales  </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xml:space="preserve">- Jauge de contrainte (métallique, électrolytique, à mercure) </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Magnéto-résistif  (effet hall)</w:t>
      </w:r>
    </w:p>
    <w:p w:rsidR="00657F07" w:rsidRPr="003E1741" w:rsidRDefault="00657F07" w:rsidP="00657F07">
      <w:pPr>
        <w:jc w:val="both"/>
        <w:rPr>
          <w:rFonts w:asciiTheme="majorHAnsi" w:hAnsiTheme="majorHAnsi" w:cs="Arial"/>
          <w:bCs/>
          <w:sz w:val="22"/>
          <w:szCs w:val="22"/>
        </w:rPr>
      </w:pPr>
    </w:p>
    <w:p w:rsidR="00657F07" w:rsidRPr="003E1741" w:rsidRDefault="00657F07" w:rsidP="00657F07">
      <w:pPr>
        <w:jc w:val="both"/>
        <w:rPr>
          <w:rFonts w:asciiTheme="majorHAnsi" w:hAnsiTheme="majorHAnsi" w:cs="Arial"/>
          <w:b/>
          <w:sz w:val="22"/>
          <w:szCs w:val="22"/>
        </w:rPr>
      </w:pPr>
      <w:r w:rsidRPr="003E1741">
        <w:rPr>
          <w:rFonts w:asciiTheme="majorHAnsi" w:hAnsiTheme="majorHAnsi" w:cs="Arial"/>
          <w:b/>
          <w:sz w:val="22"/>
          <w:szCs w:val="22"/>
        </w:rPr>
        <w:t>TP n</w:t>
      </w:r>
      <w:r w:rsidRPr="003E1741">
        <w:rPr>
          <w:rFonts w:asciiTheme="majorHAnsi" w:hAnsiTheme="majorHAnsi" w:cstheme="majorBidi"/>
          <w:b/>
          <w:sz w:val="22"/>
          <w:szCs w:val="22"/>
        </w:rPr>
        <w:t>°</w:t>
      </w:r>
      <w:r w:rsidRPr="003E1741">
        <w:rPr>
          <w:rFonts w:asciiTheme="majorHAnsi" w:hAnsiTheme="majorHAnsi" w:cs="Arial"/>
          <w:b/>
          <w:sz w:val="22"/>
          <w:szCs w:val="22"/>
        </w:rPr>
        <w:t> 2 : Capteurs photoélectriques</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xml:space="preserve">- Photorésistances </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xml:space="preserve">- Photodiodes </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Phototransistor</w:t>
      </w:r>
    </w:p>
    <w:p w:rsidR="00657F07" w:rsidRPr="003E1741" w:rsidRDefault="00657F07" w:rsidP="00657F07">
      <w:pPr>
        <w:tabs>
          <w:tab w:val="left" w:pos="3022"/>
        </w:tabs>
        <w:jc w:val="both"/>
        <w:rPr>
          <w:rFonts w:asciiTheme="majorHAnsi" w:hAnsiTheme="majorHAnsi" w:cs="Arial"/>
          <w:bCs/>
          <w:sz w:val="22"/>
          <w:szCs w:val="22"/>
        </w:rPr>
      </w:pPr>
    </w:p>
    <w:p w:rsidR="00657F07" w:rsidRPr="003E1741" w:rsidRDefault="00657F07" w:rsidP="00657F07">
      <w:pPr>
        <w:jc w:val="both"/>
        <w:rPr>
          <w:rFonts w:asciiTheme="majorHAnsi" w:hAnsiTheme="majorHAnsi" w:cs="Arial"/>
          <w:b/>
          <w:sz w:val="22"/>
          <w:szCs w:val="22"/>
        </w:rPr>
      </w:pPr>
      <w:r w:rsidRPr="003E1741">
        <w:rPr>
          <w:rFonts w:asciiTheme="majorHAnsi" w:hAnsiTheme="majorHAnsi" w:cs="Arial"/>
          <w:b/>
          <w:sz w:val="22"/>
          <w:szCs w:val="22"/>
        </w:rPr>
        <w:t>TP n</w:t>
      </w:r>
      <w:r w:rsidRPr="003E1741">
        <w:rPr>
          <w:rFonts w:asciiTheme="majorHAnsi" w:hAnsiTheme="majorHAnsi" w:cstheme="majorBidi"/>
          <w:b/>
          <w:sz w:val="22"/>
          <w:szCs w:val="22"/>
        </w:rPr>
        <w:t>°</w:t>
      </w:r>
      <w:r w:rsidRPr="003E1741">
        <w:rPr>
          <w:rFonts w:asciiTheme="majorHAnsi" w:hAnsiTheme="majorHAnsi" w:cs="Arial"/>
          <w:b/>
          <w:sz w:val="22"/>
          <w:szCs w:val="22"/>
        </w:rPr>
        <w:t xml:space="preserve"> 3 : Capteurs piézoélectriques </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Les ultrasons et leurs applications</w:t>
      </w:r>
    </w:p>
    <w:p w:rsidR="00657F07" w:rsidRPr="003E1741" w:rsidRDefault="00657F07" w:rsidP="00657F07">
      <w:pPr>
        <w:jc w:val="both"/>
        <w:rPr>
          <w:rFonts w:asciiTheme="majorHAnsi" w:hAnsiTheme="majorHAnsi" w:cs="Arial"/>
          <w:bCs/>
          <w:sz w:val="22"/>
          <w:szCs w:val="22"/>
        </w:rPr>
      </w:pPr>
    </w:p>
    <w:p w:rsidR="00657F07" w:rsidRPr="003E1741" w:rsidRDefault="00657F07" w:rsidP="00657F07">
      <w:pPr>
        <w:jc w:val="both"/>
        <w:rPr>
          <w:rFonts w:asciiTheme="majorHAnsi" w:hAnsiTheme="majorHAnsi" w:cs="Arial"/>
          <w:b/>
          <w:sz w:val="22"/>
          <w:szCs w:val="22"/>
        </w:rPr>
      </w:pPr>
      <w:r w:rsidRPr="003E1741">
        <w:rPr>
          <w:rFonts w:asciiTheme="majorHAnsi" w:hAnsiTheme="majorHAnsi" w:cs="Arial"/>
          <w:b/>
          <w:sz w:val="22"/>
          <w:szCs w:val="22"/>
        </w:rPr>
        <w:t>TP n</w:t>
      </w:r>
      <w:r w:rsidRPr="003E1741">
        <w:rPr>
          <w:rFonts w:asciiTheme="majorHAnsi" w:hAnsiTheme="majorHAnsi" w:cstheme="majorBidi"/>
          <w:b/>
          <w:sz w:val="22"/>
          <w:szCs w:val="22"/>
        </w:rPr>
        <w:t>°</w:t>
      </w:r>
      <w:r w:rsidRPr="003E1741">
        <w:rPr>
          <w:rFonts w:asciiTheme="majorHAnsi" w:hAnsiTheme="majorHAnsi" w:cs="Arial"/>
          <w:b/>
          <w:sz w:val="22"/>
          <w:szCs w:val="22"/>
        </w:rPr>
        <w:t xml:space="preserve"> 4 : Capteurs thermoélectriques </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Thermocouple</w:t>
      </w:r>
    </w:p>
    <w:p w:rsidR="00657F07" w:rsidRPr="003E1741" w:rsidRDefault="00657F07" w:rsidP="00657F07">
      <w:pPr>
        <w:ind w:firstLine="708"/>
        <w:jc w:val="both"/>
        <w:rPr>
          <w:rFonts w:asciiTheme="majorHAnsi" w:hAnsiTheme="majorHAnsi" w:cs="Arial"/>
          <w:bCs/>
          <w:sz w:val="22"/>
          <w:szCs w:val="22"/>
        </w:rPr>
      </w:pPr>
      <w:r w:rsidRPr="003E1741">
        <w:rPr>
          <w:rFonts w:asciiTheme="majorHAnsi" w:hAnsiTheme="majorHAnsi" w:cs="Arial"/>
          <w:bCs/>
          <w:sz w:val="22"/>
          <w:szCs w:val="22"/>
        </w:rPr>
        <w:t>- Thermistance</w:t>
      </w:r>
    </w:p>
    <w:p w:rsidR="00657F07" w:rsidRPr="003E1741" w:rsidRDefault="00657F07" w:rsidP="00657F07">
      <w:pPr>
        <w:jc w:val="both"/>
        <w:rPr>
          <w:rFonts w:asciiTheme="majorHAnsi" w:hAnsiTheme="majorHAnsi" w:cs="Arial"/>
          <w:bCs/>
          <w:sz w:val="22"/>
          <w:szCs w:val="22"/>
        </w:rPr>
      </w:pPr>
    </w:p>
    <w:p w:rsidR="00657F07" w:rsidRPr="003E1741" w:rsidRDefault="00657F07" w:rsidP="00657F07">
      <w:pPr>
        <w:jc w:val="both"/>
        <w:rPr>
          <w:rFonts w:asciiTheme="majorHAnsi" w:hAnsiTheme="majorHAnsi" w:cs="Arial"/>
          <w:bCs/>
          <w:sz w:val="22"/>
          <w:szCs w:val="22"/>
        </w:rPr>
      </w:pPr>
      <w:r w:rsidRPr="003E1741">
        <w:rPr>
          <w:rFonts w:asciiTheme="majorHAnsi" w:hAnsiTheme="majorHAnsi" w:cs="Arial"/>
          <w:bCs/>
          <w:sz w:val="22"/>
          <w:szCs w:val="22"/>
        </w:rPr>
        <w:t>En fonction de la disponibilité du matériel pédagogique, il est recommandé de réaliser au moins 1 TP de chaque manip.</w:t>
      </w:r>
    </w:p>
    <w:p w:rsidR="00657F07" w:rsidRDefault="00657F07" w:rsidP="00657F07">
      <w:pPr>
        <w:jc w:val="both"/>
        <w:rPr>
          <w:rFonts w:asciiTheme="majorHAnsi" w:hAnsiTheme="majorHAnsi" w:cs="Arial"/>
          <w:b/>
          <w:u w:val="thick" w:color="F79646" w:themeColor="accent6"/>
        </w:rPr>
      </w:pPr>
    </w:p>
    <w:p w:rsidR="00657F07" w:rsidRDefault="00657F07" w:rsidP="00657F07">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57F07" w:rsidRPr="00972883" w:rsidRDefault="00657F07" w:rsidP="00657F07">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657F07" w:rsidRPr="00220537" w:rsidRDefault="00657F07" w:rsidP="00657F07">
      <w:pPr>
        <w:jc w:val="both"/>
        <w:rPr>
          <w:rFonts w:asciiTheme="majorHAnsi" w:hAnsiTheme="majorHAnsi" w:cs="Arial"/>
          <w:b/>
        </w:rPr>
      </w:pPr>
    </w:p>
    <w:p w:rsidR="00657F07" w:rsidRPr="003F615A" w:rsidRDefault="00657F07" w:rsidP="00657F07">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57F07" w:rsidRPr="000B31C1" w:rsidRDefault="00657F07" w:rsidP="00657F07">
      <w:pPr>
        <w:pStyle w:val="Paragraphedeliste"/>
        <w:numPr>
          <w:ilvl w:val="0"/>
          <w:numId w:val="16"/>
        </w:numPr>
        <w:tabs>
          <w:tab w:val="clear" w:pos="360"/>
          <w:tab w:val="num" w:pos="720"/>
        </w:tabs>
        <w:ind w:left="720"/>
        <w:jc w:val="both"/>
        <w:rPr>
          <w:rFonts w:asciiTheme="majorHAnsi" w:hAnsiTheme="majorHAnsi" w:cs="Arial"/>
          <w:sz w:val="22"/>
          <w:szCs w:val="22"/>
          <w:u w:val="single"/>
        </w:rPr>
      </w:pPr>
      <w:r w:rsidRPr="000B31C1">
        <w:rPr>
          <w:rFonts w:asciiTheme="majorHAnsi" w:hAnsiTheme="majorHAnsi" w:cs="Arial"/>
          <w:iCs/>
          <w:sz w:val="22"/>
          <w:szCs w:val="22"/>
        </w:rPr>
        <w:t>G. Asch, Les capteurs en instrumentation industrielle, Edition Dunod.</w:t>
      </w:r>
    </w:p>
    <w:p w:rsidR="00657F07" w:rsidRPr="000B31C1" w:rsidRDefault="00657F07" w:rsidP="00657F07">
      <w:pPr>
        <w:pStyle w:val="Paragraphedeliste"/>
        <w:numPr>
          <w:ilvl w:val="0"/>
          <w:numId w:val="16"/>
        </w:numPr>
        <w:tabs>
          <w:tab w:val="clear" w:pos="360"/>
          <w:tab w:val="num" w:pos="720"/>
        </w:tabs>
        <w:ind w:left="720"/>
        <w:jc w:val="both"/>
        <w:rPr>
          <w:rFonts w:asciiTheme="majorHAnsi" w:hAnsiTheme="majorHAnsi" w:cs="Arial"/>
          <w:sz w:val="22"/>
          <w:szCs w:val="22"/>
          <w:u w:val="single"/>
        </w:rPr>
      </w:pPr>
      <w:r w:rsidRPr="000B31C1">
        <w:rPr>
          <w:rFonts w:asciiTheme="majorHAnsi" w:hAnsiTheme="majorHAnsi" w:cs="Arial"/>
          <w:iCs/>
          <w:sz w:val="22"/>
          <w:szCs w:val="22"/>
        </w:rPr>
        <w:t>Dassonvalle,  Les capteurs : Exercices et problèmes corrigés, Edition Dunod.</w:t>
      </w:r>
    </w:p>
    <w:p w:rsidR="00657F07" w:rsidRDefault="00657F07" w:rsidP="00657F07">
      <w:pPr>
        <w:jc w:val="both"/>
        <w:rPr>
          <w:rFonts w:asciiTheme="majorHAnsi" w:hAnsiTheme="majorHAnsi" w:cstheme="majorBidi"/>
          <w:sz w:val="22"/>
          <w:szCs w:val="22"/>
        </w:rPr>
      </w:pPr>
    </w:p>
    <w:p w:rsidR="00657F07" w:rsidRDefault="00657F07">
      <w:pPr>
        <w:spacing w:after="200" w:line="276" w:lineRule="auto"/>
        <w:rPr>
          <w:rFonts w:ascii="Calibri" w:hAnsi="Calibri" w:cs="Calibri"/>
          <w:b/>
          <w:sz w:val="32"/>
          <w:szCs w:val="32"/>
        </w:rPr>
      </w:pPr>
      <w:r>
        <w:rPr>
          <w:rFonts w:ascii="Calibri" w:hAnsi="Calibri" w:cs="Calibri"/>
          <w:b/>
          <w:sz w:val="32"/>
          <w:szCs w:val="32"/>
        </w:rPr>
        <w:br w:type="page"/>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2.2</w:t>
      </w:r>
    </w:p>
    <w:p w:rsidR="00657F07"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eastAsia="Calibri" w:hAnsiTheme="majorHAnsi" w:cs="Calibri"/>
          <w:b/>
          <w:bCs/>
          <w:lang w:eastAsia="en-US"/>
        </w:rPr>
      </w:pPr>
      <w:r w:rsidRPr="00C400AF">
        <w:rPr>
          <w:rFonts w:ascii="Cambria" w:hAnsi="Cambria" w:cs="Calibri"/>
          <w:b/>
        </w:rPr>
        <w:t xml:space="preserve">Matière </w:t>
      </w:r>
      <w:r>
        <w:rPr>
          <w:rFonts w:ascii="Cambria" w:hAnsi="Cambria" w:cs="Calibri"/>
          <w:b/>
        </w:rPr>
        <w:t>3</w:t>
      </w:r>
      <w:r w:rsidRPr="00C400AF">
        <w:rPr>
          <w:rFonts w:ascii="Cambria" w:hAnsi="Cambria" w:cs="Calibri"/>
          <w:b/>
        </w:rPr>
        <w:t>:</w:t>
      </w:r>
      <w:r>
        <w:rPr>
          <w:rFonts w:ascii="Cambria" w:hAnsi="Cambria" w:cs="Calibri"/>
          <w:b/>
        </w:rPr>
        <w:t xml:space="preserve"> </w:t>
      </w:r>
      <w:r>
        <w:rPr>
          <w:rFonts w:asciiTheme="majorHAnsi" w:eastAsia="Calibri" w:hAnsiTheme="majorHAnsi" w:cs="Calibri"/>
          <w:b/>
          <w:bCs/>
          <w:lang w:eastAsia="en-US"/>
        </w:rPr>
        <w:t>TP Logique combinatoire et séquentielle</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57F07" w:rsidRPr="00432BB2" w:rsidRDefault="00657F07" w:rsidP="00657F07">
      <w:pPr>
        <w:jc w:val="both"/>
        <w:rPr>
          <w:rFonts w:asciiTheme="majorHAnsi" w:hAnsiTheme="majorHAnsi" w:cstheme="majorBidi"/>
          <w:bCs/>
          <w:sz w:val="22"/>
          <w:szCs w:val="22"/>
        </w:rPr>
      </w:pPr>
      <w:r w:rsidRPr="00432BB2">
        <w:rPr>
          <w:rFonts w:asciiTheme="majorHAnsi" w:hAnsiTheme="majorHAnsi" w:cstheme="majorBidi"/>
          <w:bCs/>
          <w:sz w:val="22"/>
          <w:szCs w:val="22"/>
        </w:rPr>
        <w:t>Consolider les connaissances acquises  pendant le cours de la matière "</w:t>
      </w:r>
      <w:r w:rsidRPr="00432BB2">
        <w:rPr>
          <w:rFonts w:asciiTheme="majorHAnsi" w:hAnsiTheme="majorHAnsi" w:cstheme="majorBidi"/>
          <w:sz w:val="22"/>
          <w:szCs w:val="22"/>
        </w:rPr>
        <w:t>Logique Combinatoire et Séquentielle</w:t>
      </w:r>
      <w:r w:rsidRPr="00432BB2">
        <w:rPr>
          <w:rFonts w:asciiTheme="majorHAnsi" w:hAnsiTheme="majorHAnsi" w:cstheme="majorBidi"/>
          <w:bCs/>
          <w:sz w:val="22"/>
          <w:szCs w:val="22"/>
        </w:rPr>
        <w:t>" par des travaux pratiques pour mieux comprendre et assimiler le contenu de cette matière.</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57F07" w:rsidRDefault="00657F07" w:rsidP="00657F07">
      <w:pPr>
        <w:jc w:val="both"/>
        <w:rPr>
          <w:rFonts w:asciiTheme="majorHAnsi" w:hAnsiTheme="majorHAnsi" w:cs="Arial"/>
        </w:rPr>
      </w:pPr>
      <w:r w:rsidRPr="00432BB2">
        <w:rPr>
          <w:rFonts w:asciiTheme="majorHAnsi" w:hAnsiTheme="majorHAnsi" w:cstheme="majorBidi"/>
          <w:sz w:val="22"/>
          <w:szCs w:val="22"/>
        </w:rPr>
        <w:t>Logique Combinatoire et Séquentielle</w:t>
      </w:r>
      <w:r w:rsidRPr="00432BB2">
        <w:rPr>
          <w:rFonts w:asciiTheme="majorHAnsi" w:hAnsiTheme="majorHAnsi" w:cstheme="majorBidi"/>
          <w:bCs/>
          <w:sz w:val="22"/>
          <w:szCs w:val="22"/>
        </w:rPr>
        <w:t>.</w:t>
      </w:r>
    </w:p>
    <w:p w:rsidR="00657F07" w:rsidRPr="00220537" w:rsidRDefault="00657F07" w:rsidP="00657F07">
      <w:pPr>
        <w:jc w:val="both"/>
        <w:rPr>
          <w:rFonts w:asciiTheme="majorHAnsi" w:hAnsiTheme="majorHAnsi" w:cs="Arial"/>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57F07" w:rsidRPr="00B87736" w:rsidRDefault="00657F07" w:rsidP="00657F07">
      <w:pPr>
        <w:ind w:left="720"/>
        <w:jc w:val="both"/>
        <w:rPr>
          <w:sz w:val="22"/>
          <w:szCs w:val="22"/>
        </w:rPr>
      </w:pPr>
      <w:r w:rsidRPr="00B87736">
        <w:rPr>
          <w:rFonts w:asciiTheme="majorHAnsi" w:hAnsiTheme="majorHAnsi" w:cstheme="minorBidi"/>
          <w:bCs/>
          <w:i/>
          <w:iCs/>
          <w:sz w:val="22"/>
          <w:szCs w:val="22"/>
        </w:rPr>
        <w:t>L’enseignant choisit parmi cette liste de TP  entre 4 et 6  TP à réaliser et traitant les deux types de circuits logiques (combinatoire et séquentiel).</w:t>
      </w:r>
    </w:p>
    <w:p w:rsidR="00657F07" w:rsidRPr="00432BB2" w:rsidRDefault="00657F07" w:rsidP="00657F07">
      <w:pPr>
        <w:jc w:val="both"/>
        <w:rPr>
          <w:rFonts w:asciiTheme="majorHAnsi" w:hAnsiTheme="majorHAnsi" w:cstheme="majorBidi"/>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cstheme="majorBidi"/>
          <w:b/>
          <w:bCs/>
          <w:sz w:val="22"/>
          <w:szCs w:val="22"/>
        </w:rPr>
        <w:t>TP1 : Technologie des circuits intégrés TTL et CMOS.</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Appréhender et tester les différentes portes logiques</w:t>
      </w:r>
    </w:p>
    <w:p w:rsidR="00657F07" w:rsidRPr="00432BB2" w:rsidRDefault="00657F07" w:rsidP="00657F07">
      <w:pPr>
        <w:jc w:val="both"/>
        <w:rPr>
          <w:rFonts w:asciiTheme="majorHAnsi" w:hAnsiTheme="majorHAnsi" w:cstheme="majorBidi"/>
          <w:sz w:val="22"/>
          <w:szCs w:val="22"/>
        </w:rPr>
      </w:pPr>
    </w:p>
    <w:p w:rsidR="00657F07" w:rsidRPr="00432BB2" w:rsidRDefault="00657F07" w:rsidP="00657F07">
      <w:pPr>
        <w:jc w:val="both"/>
        <w:rPr>
          <w:rFonts w:asciiTheme="majorHAnsi" w:hAnsiTheme="majorHAnsi"/>
          <w:b/>
          <w:bCs/>
          <w:sz w:val="22"/>
          <w:szCs w:val="22"/>
        </w:rPr>
      </w:pPr>
      <w:r w:rsidRPr="00432BB2">
        <w:rPr>
          <w:rFonts w:asciiTheme="majorHAnsi" w:hAnsiTheme="majorHAnsi"/>
          <w:b/>
          <w:bCs/>
          <w:sz w:val="22"/>
          <w:szCs w:val="22"/>
        </w:rPr>
        <w:t>TP2 : Simplification des équations logiques par la pratique</w:t>
      </w: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sz w:val="22"/>
          <w:szCs w:val="22"/>
        </w:rPr>
        <w:t>Découvrir les règles de simplification des équations dans l’algèbre de Boole par la pratique</w:t>
      </w:r>
    </w:p>
    <w:p w:rsidR="00657F07" w:rsidRPr="00432BB2" w:rsidRDefault="00657F07" w:rsidP="00657F07">
      <w:pPr>
        <w:jc w:val="both"/>
        <w:rPr>
          <w:rFonts w:asciiTheme="majorHAnsi" w:hAnsiTheme="majorHAnsi" w:cstheme="majorBidi"/>
          <w:b/>
          <w:bCs/>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cstheme="majorBidi"/>
          <w:b/>
          <w:bCs/>
          <w:sz w:val="22"/>
          <w:szCs w:val="22"/>
        </w:rPr>
        <w:t>TP3 : Etude et réalisation de fonctions logiques combinatoires usuelles</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Exemple : les circuits d’aiguillage (MUX, DMUX), les circuits de codage et de décodage, …</w:t>
      </w:r>
    </w:p>
    <w:p w:rsidR="00657F07" w:rsidRPr="00432BB2" w:rsidRDefault="00657F07" w:rsidP="00657F07">
      <w:pPr>
        <w:jc w:val="both"/>
        <w:rPr>
          <w:rFonts w:asciiTheme="majorHAnsi" w:hAnsiTheme="majorHAnsi" w:cstheme="majorBidi"/>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cstheme="majorBidi"/>
          <w:b/>
          <w:bCs/>
          <w:sz w:val="22"/>
          <w:szCs w:val="22"/>
        </w:rPr>
        <w:t>TP4 : Etude et réalisation d’un circuit combinatoire arithmétique</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Réalisation d’un circuit additionneur et /ou soustracteur  de 2 nombres binaires à 4 bits.</w:t>
      </w:r>
    </w:p>
    <w:p w:rsidR="00657F07" w:rsidRPr="00432BB2" w:rsidRDefault="00657F07" w:rsidP="00657F07">
      <w:pPr>
        <w:jc w:val="both"/>
        <w:rPr>
          <w:rFonts w:asciiTheme="majorHAnsi" w:hAnsiTheme="majorHAnsi" w:cstheme="majorBidi"/>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cstheme="majorBidi"/>
          <w:b/>
          <w:bCs/>
          <w:sz w:val="22"/>
          <w:szCs w:val="22"/>
        </w:rPr>
        <w:t>TP5 : Etude et réalisation d’un circuit combinatoire logique</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Réalisation d’une fonction logique à l’aide de portes logiques.  Exemple un afficheur à 7 segments et/ou un générateur du complément à 2 d’un nombre à 4 bits  et/ou générateur du code de Gray à 4 bits, …</w:t>
      </w:r>
    </w:p>
    <w:p w:rsidR="00657F07" w:rsidRPr="00432BB2" w:rsidRDefault="00657F07" w:rsidP="00657F07">
      <w:pPr>
        <w:jc w:val="both"/>
        <w:rPr>
          <w:rFonts w:asciiTheme="majorHAnsi" w:hAnsiTheme="majorHAnsi" w:cstheme="majorBidi"/>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b/>
          <w:bCs/>
          <w:sz w:val="22"/>
          <w:szCs w:val="22"/>
        </w:rPr>
        <w:t>TP6 : Etude et réalisation d’un circuit combinatoire logique</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Etude complète (Table de vérité, Simplification, Logigramme, Montage pratique et Essais) d’un circuit combinatoire à partir d’un cahier de charge.</w:t>
      </w:r>
    </w:p>
    <w:p w:rsidR="00657F07" w:rsidRPr="00432BB2" w:rsidRDefault="00657F07" w:rsidP="00657F07">
      <w:pPr>
        <w:jc w:val="both"/>
        <w:rPr>
          <w:rFonts w:asciiTheme="majorHAnsi" w:hAnsiTheme="majorHAnsi" w:cstheme="majorBidi"/>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cstheme="majorBidi"/>
          <w:b/>
          <w:bCs/>
          <w:sz w:val="22"/>
          <w:szCs w:val="22"/>
        </w:rPr>
        <w:t>TP7 : Etude et réalisation de circuits compteurs</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Circuits compteurs asynchrones incomplets à l’aide de bascules, Circuits compteurs synchrones à cycle irrégulier  à l’aide de bascules</w:t>
      </w:r>
    </w:p>
    <w:p w:rsidR="00657F07" w:rsidRPr="00432BB2" w:rsidRDefault="00657F07" w:rsidP="00657F07">
      <w:pPr>
        <w:jc w:val="both"/>
        <w:rPr>
          <w:rFonts w:asciiTheme="majorHAnsi" w:hAnsiTheme="majorHAnsi" w:cstheme="majorBidi"/>
          <w:b/>
          <w:sz w:val="22"/>
          <w:szCs w:val="22"/>
        </w:rPr>
      </w:pPr>
    </w:p>
    <w:p w:rsidR="00657F07" w:rsidRPr="00432BB2" w:rsidRDefault="00657F07" w:rsidP="00657F07">
      <w:pPr>
        <w:jc w:val="both"/>
        <w:rPr>
          <w:rFonts w:asciiTheme="majorHAnsi" w:hAnsiTheme="majorHAnsi" w:cstheme="majorBidi"/>
          <w:b/>
          <w:bCs/>
          <w:sz w:val="22"/>
          <w:szCs w:val="22"/>
        </w:rPr>
      </w:pPr>
      <w:r w:rsidRPr="00432BB2">
        <w:rPr>
          <w:rFonts w:asciiTheme="majorHAnsi" w:hAnsiTheme="majorHAnsi" w:cstheme="majorBidi"/>
          <w:b/>
          <w:bCs/>
          <w:sz w:val="22"/>
          <w:szCs w:val="22"/>
        </w:rPr>
        <w:t>TP8 : Etude et réalisation de registres</w:t>
      </w:r>
    </w:p>
    <w:p w:rsidR="00657F07" w:rsidRDefault="00657F07" w:rsidP="00657F07">
      <w:pPr>
        <w:jc w:val="both"/>
        <w:rPr>
          <w:rFonts w:asciiTheme="majorHAnsi" w:hAnsiTheme="majorHAnsi" w:cs="Arial"/>
          <w:b/>
          <w:u w:val="thick" w:color="F79646" w:themeColor="accent6"/>
        </w:rPr>
      </w:pPr>
    </w:p>
    <w:p w:rsidR="00657F07" w:rsidRDefault="00657F07" w:rsidP="00657F07">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57F07" w:rsidRPr="00972883" w:rsidRDefault="00657F07" w:rsidP="00657F07">
      <w:pPr>
        <w:jc w:val="both"/>
        <w:rPr>
          <w:rFonts w:ascii="Cambria" w:hAnsi="Cambria" w:cs="Arial"/>
          <w:b/>
          <w:sz w:val="22"/>
          <w:szCs w:val="22"/>
        </w:rPr>
      </w:pPr>
      <w:r>
        <w:rPr>
          <w:rFonts w:ascii="Cambria" w:hAnsi="Cambria" w:cs="Arial"/>
          <w:bCs/>
          <w:sz w:val="22"/>
          <w:szCs w:val="22"/>
        </w:rPr>
        <w:t>Contrôle continu : 100 %</w:t>
      </w:r>
    </w:p>
    <w:p w:rsidR="00657F07" w:rsidRPr="00220537" w:rsidRDefault="00657F07" w:rsidP="00657F07">
      <w:pPr>
        <w:jc w:val="both"/>
        <w:rPr>
          <w:rFonts w:asciiTheme="majorHAnsi" w:hAnsiTheme="majorHAnsi" w:cs="Arial"/>
          <w:b/>
        </w:rPr>
      </w:pPr>
    </w:p>
    <w:p w:rsidR="00657F07" w:rsidRPr="003F615A" w:rsidRDefault="00657F07" w:rsidP="00657F07">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57F07" w:rsidRPr="00432BB2" w:rsidRDefault="00657F07" w:rsidP="00657F07">
      <w:pPr>
        <w:jc w:val="both"/>
        <w:rPr>
          <w:rFonts w:asciiTheme="majorHAnsi" w:hAnsiTheme="majorHAnsi" w:cstheme="majorBidi"/>
          <w:sz w:val="22"/>
          <w:szCs w:val="22"/>
        </w:rPr>
      </w:pPr>
      <w:r w:rsidRPr="00432BB2">
        <w:rPr>
          <w:rFonts w:asciiTheme="majorHAnsi" w:hAnsiTheme="majorHAnsi" w:cstheme="majorBidi"/>
          <w:sz w:val="22"/>
          <w:szCs w:val="22"/>
        </w:rPr>
        <w:t>1. J. Letocha, Introduction aux circuits logiques, Edition Mc-Graw Hill.</w:t>
      </w:r>
    </w:p>
    <w:p w:rsidR="00657F07" w:rsidRPr="00D474DC" w:rsidRDefault="00657F07" w:rsidP="00657F07">
      <w:pPr>
        <w:autoSpaceDE w:val="0"/>
        <w:autoSpaceDN w:val="0"/>
        <w:adjustRightInd w:val="0"/>
        <w:jc w:val="both"/>
        <w:rPr>
          <w:rFonts w:asciiTheme="majorHAnsi" w:hAnsiTheme="majorHAnsi" w:cs="Arial"/>
          <w:sz w:val="22"/>
          <w:szCs w:val="22"/>
        </w:rPr>
      </w:pPr>
      <w:r w:rsidRPr="00432BB2">
        <w:rPr>
          <w:rFonts w:asciiTheme="majorHAnsi" w:hAnsiTheme="majorHAnsi" w:cstheme="majorBidi"/>
          <w:sz w:val="22"/>
          <w:szCs w:val="22"/>
        </w:rPr>
        <w:t>2. J.C. Lafont, Cours et problèmes d'électronique numérique, 124 exercices avec solutions, Edition Ellipses.</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2.2</w:t>
      </w:r>
    </w:p>
    <w:p w:rsidR="00657F07" w:rsidRPr="00DB7B04"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TP Méthodes numériques</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 1h3</w:t>
      </w:r>
      <w:r w:rsidRPr="003E4E9A">
        <w:rPr>
          <w:rFonts w:ascii="Cambria" w:hAnsi="Cambria" w:cs="Calibri"/>
          <w:b/>
        </w:rPr>
        <w:t>0)</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657F07" w:rsidRPr="003E4E9A"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57F07" w:rsidRPr="00923A0C" w:rsidRDefault="00657F07" w:rsidP="00657F07">
      <w:pPr>
        <w:autoSpaceDE w:val="0"/>
        <w:autoSpaceDN w:val="0"/>
        <w:adjustRightInd w:val="0"/>
        <w:jc w:val="both"/>
        <w:rPr>
          <w:rFonts w:asciiTheme="majorHAnsi" w:hAnsiTheme="majorHAnsi" w:cs="Arial"/>
          <w:bCs/>
          <w:sz w:val="22"/>
          <w:szCs w:val="22"/>
        </w:rPr>
      </w:pPr>
      <w:r w:rsidRPr="00923A0C">
        <w:rPr>
          <w:rFonts w:asciiTheme="majorHAnsi" w:hAnsiTheme="majorHAnsi" w:cs="Arial"/>
          <w:bCs/>
          <w:sz w:val="22"/>
          <w:szCs w:val="22"/>
        </w:rPr>
        <w:t xml:space="preserve">Programmation des différentes méthodes numériques en vue de leurs applications dans le domaine des calculs mathématiques en utilisant un langage </w:t>
      </w:r>
      <w:r>
        <w:rPr>
          <w:rFonts w:asciiTheme="majorHAnsi" w:hAnsiTheme="majorHAnsi" w:cs="Arial"/>
          <w:bCs/>
          <w:sz w:val="22"/>
          <w:szCs w:val="22"/>
        </w:rPr>
        <w:t>de programmation scientifique (M</w:t>
      </w:r>
      <w:r w:rsidRPr="00923A0C">
        <w:rPr>
          <w:rFonts w:asciiTheme="majorHAnsi" w:hAnsiTheme="majorHAnsi" w:cs="Arial"/>
          <w:bCs/>
          <w:sz w:val="22"/>
          <w:szCs w:val="22"/>
        </w:rPr>
        <w:t xml:space="preserve">atlab, </w:t>
      </w:r>
      <w:r>
        <w:rPr>
          <w:rFonts w:asciiTheme="majorHAnsi" w:hAnsiTheme="majorHAnsi" w:cs="Arial"/>
          <w:bCs/>
          <w:sz w:val="22"/>
          <w:szCs w:val="22"/>
        </w:rPr>
        <w:t>S</w:t>
      </w:r>
      <w:r w:rsidRPr="00923A0C">
        <w:rPr>
          <w:rFonts w:asciiTheme="majorHAnsi" w:hAnsiTheme="majorHAnsi" w:cs="Arial"/>
          <w:bCs/>
          <w:sz w:val="22"/>
          <w:szCs w:val="22"/>
        </w:rPr>
        <w:t>cilab</w:t>
      </w:r>
      <w:r>
        <w:rPr>
          <w:rFonts w:asciiTheme="majorHAnsi" w:hAnsiTheme="majorHAnsi" w:cs="Arial"/>
          <w:bCs/>
          <w:sz w:val="22"/>
          <w:szCs w:val="22"/>
        </w:rPr>
        <w:t xml:space="preserve">, </w:t>
      </w:r>
      <w:r w:rsidRPr="00923A0C">
        <w:rPr>
          <w:rFonts w:asciiTheme="majorHAnsi" w:hAnsiTheme="majorHAnsi" w:cs="Arial"/>
          <w:bCs/>
          <w:sz w:val="22"/>
          <w:szCs w:val="22"/>
        </w:rPr>
        <w:t>…).</w:t>
      </w:r>
    </w:p>
    <w:p w:rsidR="00657F07" w:rsidRDefault="00657F07" w:rsidP="00657F07">
      <w:pPr>
        <w:jc w:val="both"/>
        <w:rPr>
          <w:rFonts w:asciiTheme="majorHAnsi" w:hAnsiTheme="majorHAnsi" w:cs="Arial"/>
          <w:b/>
          <w:u w:val="thick" w:color="F79646" w:themeColor="accent6"/>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57F07" w:rsidRDefault="00657F07" w:rsidP="00657F07">
      <w:pPr>
        <w:jc w:val="both"/>
        <w:rPr>
          <w:rFonts w:asciiTheme="majorHAnsi" w:hAnsiTheme="majorHAnsi" w:cs="Arial"/>
        </w:rPr>
      </w:pPr>
      <w:r w:rsidRPr="00923A0C">
        <w:rPr>
          <w:rFonts w:asciiTheme="majorHAnsi" w:hAnsiTheme="majorHAnsi" w:cs="Arial"/>
          <w:sz w:val="22"/>
          <w:szCs w:val="22"/>
        </w:rPr>
        <w:t>Méthod</w:t>
      </w:r>
      <w:r>
        <w:rPr>
          <w:rFonts w:asciiTheme="majorHAnsi" w:hAnsiTheme="majorHAnsi" w:cs="Arial"/>
          <w:sz w:val="22"/>
          <w:szCs w:val="22"/>
        </w:rPr>
        <w:t>e numérique, Informatique 2 et I</w:t>
      </w:r>
      <w:r w:rsidRPr="00923A0C">
        <w:rPr>
          <w:rFonts w:asciiTheme="majorHAnsi" w:hAnsiTheme="majorHAnsi" w:cs="Arial"/>
          <w:sz w:val="22"/>
          <w:szCs w:val="22"/>
        </w:rPr>
        <w:t>nformatique 3.</w:t>
      </w:r>
    </w:p>
    <w:p w:rsidR="00657F07" w:rsidRPr="00220537" w:rsidRDefault="00657F07" w:rsidP="00657F07">
      <w:pPr>
        <w:jc w:val="both"/>
        <w:rPr>
          <w:rFonts w:asciiTheme="majorHAnsi" w:hAnsiTheme="majorHAnsi" w:cs="Arial"/>
        </w:rPr>
      </w:pPr>
    </w:p>
    <w:p w:rsidR="00657F07" w:rsidRPr="003F615A" w:rsidRDefault="00657F07" w:rsidP="00657F07">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57F07" w:rsidRPr="00923A0C" w:rsidRDefault="00657F07" w:rsidP="00657F07">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1 : </w:t>
      </w:r>
      <w:r w:rsidRPr="00923A0C">
        <w:rPr>
          <w:rFonts w:asciiTheme="majorHAnsi" w:hAnsiTheme="majorHAnsi" w:cs="Arial"/>
          <w:b/>
          <w:bCs/>
          <w:sz w:val="22"/>
          <w:szCs w:val="22"/>
        </w:rPr>
        <w:t>Résolut</w:t>
      </w:r>
      <w:r>
        <w:rPr>
          <w:rFonts w:asciiTheme="majorHAnsi" w:hAnsiTheme="majorHAnsi" w:cs="Arial"/>
          <w:b/>
          <w:bCs/>
          <w:sz w:val="22"/>
          <w:szCs w:val="22"/>
        </w:rPr>
        <w:t xml:space="preserve">ion d’équations non linéaires </w:t>
      </w:r>
      <w:r>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t>3 semaines</w:t>
      </w:r>
    </w:p>
    <w:p w:rsidR="00657F07" w:rsidRPr="00923A0C" w:rsidRDefault="00657F07" w:rsidP="00657F07">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la bissection. 2. Méthode des points fixes, 3. Méthode de Newton-Raphson</w:t>
      </w:r>
    </w:p>
    <w:p w:rsidR="00657F07" w:rsidRPr="00923A0C" w:rsidRDefault="00657F07" w:rsidP="00657F07">
      <w:pPr>
        <w:jc w:val="both"/>
        <w:rPr>
          <w:rFonts w:asciiTheme="majorHAnsi" w:hAnsiTheme="majorHAnsi" w:cs="Arial"/>
          <w:noProof/>
          <w:sz w:val="22"/>
          <w:szCs w:val="22"/>
        </w:rPr>
      </w:pPr>
    </w:p>
    <w:p w:rsidR="00657F07" w:rsidRPr="00923A0C" w:rsidRDefault="00657F07" w:rsidP="00657F07">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2 : </w:t>
      </w:r>
      <w:r w:rsidRPr="00923A0C">
        <w:rPr>
          <w:rFonts w:asciiTheme="majorHAnsi" w:hAnsiTheme="majorHAnsi" w:cs="Arial"/>
          <w:b/>
          <w:bCs/>
          <w:sz w:val="22"/>
          <w:szCs w:val="22"/>
        </w:rPr>
        <w:t>In</w:t>
      </w:r>
      <w:r>
        <w:rPr>
          <w:rFonts w:asciiTheme="majorHAnsi" w:hAnsiTheme="majorHAnsi" w:cs="Arial"/>
          <w:b/>
          <w:bCs/>
          <w:sz w:val="22"/>
          <w:szCs w:val="22"/>
        </w:rPr>
        <w:t xml:space="preserve">terpolation et approximation </w:t>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657F07" w:rsidRPr="00923A0C" w:rsidRDefault="00657F07" w:rsidP="00657F07">
      <w:pPr>
        <w:jc w:val="both"/>
        <w:rPr>
          <w:rFonts w:asciiTheme="majorHAnsi" w:hAnsiTheme="majorHAnsi" w:cs="Arial"/>
          <w:sz w:val="22"/>
          <w:szCs w:val="22"/>
        </w:rPr>
      </w:pPr>
      <w:r w:rsidRPr="00923A0C">
        <w:rPr>
          <w:rFonts w:asciiTheme="majorHAnsi" w:hAnsiTheme="majorHAnsi" w:cs="Arial"/>
          <w:sz w:val="22"/>
          <w:szCs w:val="22"/>
        </w:rPr>
        <w:t>1.</w:t>
      </w:r>
      <w:r>
        <w:rPr>
          <w:rFonts w:asciiTheme="majorHAnsi" w:hAnsiTheme="majorHAnsi" w:cs="Arial"/>
          <w:sz w:val="22"/>
          <w:szCs w:val="22"/>
        </w:rPr>
        <w:t xml:space="preserve"> </w:t>
      </w:r>
      <w:r w:rsidRPr="00923A0C">
        <w:rPr>
          <w:rFonts w:asciiTheme="majorHAnsi" w:hAnsiTheme="majorHAnsi" w:cs="Arial"/>
          <w:sz w:val="22"/>
          <w:szCs w:val="22"/>
        </w:rPr>
        <w:t>Interpolation de Newton, 2. Approximation de Tchebychev</w:t>
      </w:r>
    </w:p>
    <w:p w:rsidR="00657F07" w:rsidRPr="00923A0C" w:rsidRDefault="00657F07" w:rsidP="00657F07">
      <w:pPr>
        <w:jc w:val="both"/>
        <w:rPr>
          <w:rFonts w:asciiTheme="majorHAnsi" w:hAnsiTheme="majorHAnsi" w:cs="Arial"/>
          <w:sz w:val="22"/>
          <w:szCs w:val="22"/>
        </w:rPr>
      </w:pPr>
    </w:p>
    <w:p w:rsidR="00657F07" w:rsidRPr="00923A0C" w:rsidRDefault="00657F07" w:rsidP="00657F07">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3 : </w:t>
      </w:r>
      <w:r>
        <w:rPr>
          <w:rFonts w:asciiTheme="majorHAnsi" w:hAnsiTheme="majorHAnsi" w:cs="Arial"/>
          <w:b/>
          <w:bCs/>
          <w:sz w:val="22"/>
          <w:szCs w:val="22"/>
        </w:rPr>
        <w:t xml:space="preserve">Intégrations numériques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657F07" w:rsidRPr="00923A0C" w:rsidRDefault="00657F07" w:rsidP="00657F07">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Rectangle, 2. Méthode de Trapezes, 3. Méthode de Simpson</w:t>
      </w:r>
    </w:p>
    <w:p w:rsidR="00657F07" w:rsidRPr="00923A0C" w:rsidRDefault="00657F07" w:rsidP="00657F07">
      <w:pPr>
        <w:jc w:val="both"/>
        <w:rPr>
          <w:rFonts w:asciiTheme="majorHAnsi" w:hAnsiTheme="majorHAnsi" w:cs="Arial"/>
          <w:b/>
          <w:bCs/>
          <w:sz w:val="22"/>
          <w:szCs w:val="22"/>
        </w:rPr>
      </w:pPr>
    </w:p>
    <w:p w:rsidR="00657F07" w:rsidRPr="00923A0C" w:rsidRDefault="00657F07" w:rsidP="00657F07">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4 : </w:t>
      </w:r>
      <w:r>
        <w:rPr>
          <w:rFonts w:asciiTheme="majorHAnsi" w:hAnsiTheme="majorHAnsi" w:cs="Arial"/>
          <w:b/>
          <w:bCs/>
          <w:sz w:val="22"/>
          <w:szCs w:val="22"/>
        </w:rPr>
        <w:t xml:space="preserve">Equations différentielles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2 semaines</w:t>
      </w:r>
    </w:p>
    <w:p w:rsidR="00657F07" w:rsidRPr="00923A0C" w:rsidRDefault="00657F07" w:rsidP="00657F07">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d’Euler, 2.  Méthodes de Runge-Kutta</w:t>
      </w:r>
    </w:p>
    <w:p w:rsidR="00657F07" w:rsidRPr="00923A0C" w:rsidRDefault="00657F07" w:rsidP="00657F07">
      <w:pPr>
        <w:jc w:val="both"/>
        <w:rPr>
          <w:rFonts w:asciiTheme="majorHAnsi" w:hAnsiTheme="majorHAnsi" w:cs="Arial"/>
          <w:noProof/>
          <w:sz w:val="22"/>
          <w:szCs w:val="22"/>
        </w:rPr>
      </w:pPr>
    </w:p>
    <w:p w:rsidR="00657F07" w:rsidRPr="00923A0C" w:rsidRDefault="00657F07" w:rsidP="00657F07">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5 : </w:t>
      </w:r>
      <w:r>
        <w:rPr>
          <w:rFonts w:asciiTheme="majorHAnsi" w:hAnsiTheme="majorHAnsi" w:cs="Arial"/>
          <w:b/>
          <w:bCs/>
          <w:sz w:val="22"/>
          <w:szCs w:val="22"/>
        </w:rPr>
        <w:t xml:space="preserve">Systèmes d’équations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4 semaines</w:t>
      </w:r>
    </w:p>
    <w:p w:rsidR="00657F07" w:rsidRPr="00923A0C" w:rsidRDefault="00657F07" w:rsidP="00657F07">
      <w:pPr>
        <w:jc w:val="both"/>
        <w:rPr>
          <w:rFonts w:asciiTheme="majorHAnsi" w:hAnsiTheme="majorHAnsi" w:cs="Arial"/>
          <w:b/>
          <w:bCs/>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Gauss- Jordon, 2. Décomposition de Crout et factorisation  LU, 3. Méthode de Jacobi, 4. Méthode de Gauss-Seidel</w:t>
      </w:r>
    </w:p>
    <w:p w:rsidR="00657F07" w:rsidRPr="00220537" w:rsidRDefault="00657F07" w:rsidP="00657F07">
      <w:pPr>
        <w:jc w:val="both"/>
        <w:rPr>
          <w:rFonts w:asciiTheme="majorHAnsi" w:hAnsiTheme="majorHAnsi" w:cs="Arial"/>
          <w:b/>
        </w:rPr>
      </w:pPr>
    </w:p>
    <w:p w:rsidR="00657F07" w:rsidRDefault="00657F07" w:rsidP="00657F07">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57F07" w:rsidRPr="00972883" w:rsidRDefault="00657F07" w:rsidP="00657F07">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657F07" w:rsidRPr="00220537" w:rsidRDefault="00657F07" w:rsidP="00657F07">
      <w:pPr>
        <w:jc w:val="both"/>
        <w:rPr>
          <w:rFonts w:asciiTheme="majorHAnsi" w:hAnsiTheme="majorHAnsi" w:cs="Arial"/>
          <w:b/>
        </w:rPr>
      </w:pPr>
    </w:p>
    <w:p w:rsidR="00657F07" w:rsidRPr="003F615A" w:rsidRDefault="00657F07" w:rsidP="00657F07">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57F07" w:rsidRPr="000D17C4" w:rsidRDefault="005721EE" w:rsidP="008A5D76">
      <w:pPr>
        <w:pStyle w:val="Paragraphedeliste"/>
        <w:numPr>
          <w:ilvl w:val="0"/>
          <w:numId w:val="34"/>
        </w:numPr>
        <w:contextualSpacing w:val="0"/>
        <w:jc w:val="both"/>
        <w:rPr>
          <w:rFonts w:asciiTheme="majorHAnsi" w:hAnsiTheme="majorHAnsi" w:cs="Arial"/>
          <w:color w:val="000000" w:themeColor="text1"/>
          <w:sz w:val="22"/>
          <w:szCs w:val="22"/>
          <w:shd w:val="clear" w:color="auto" w:fill="FFFFFF"/>
        </w:rPr>
      </w:pPr>
      <w:hyperlink r:id="rId35" w:history="1">
        <w:r w:rsidR="00657F07" w:rsidRPr="000D17C4">
          <w:rPr>
            <w:rFonts w:asciiTheme="majorHAnsi" w:hAnsiTheme="majorHAnsi"/>
            <w:color w:val="000000" w:themeColor="text1"/>
            <w:sz w:val="22"/>
            <w:szCs w:val="22"/>
          </w:rPr>
          <w:t>José Ouin</w:t>
        </w:r>
      </w:hyperlink>
      <w:r w:rsidR="00657F07" w:rsidRPr="000D17C4">
        <w:rPr>
          <w:rFonts w:asciiTheme="majorHAnsi" w:hAnsiTheme="majorHAnsi" w:cs="Arial"/>
          <w:color w:val="000000" w:themeColor="text1"/>
          <w:sz w:val="22"/>
          <w:szCs w:val="22"/>
          <w:shd w:val="clear" w:color="auto" w:fill="FFFFFF"/>
        </w:rPr>
        <w:t>, Algorithmique et calcul numérique : Travaux pratiques résolus et programmation avec les logiciels Scilab et Python,</w:t>
      </w:r>
      <w:hyperlink r:id="rId36" w:history="1">
        <w:r w:rsidR="00657F07" w:rsidRPr="000D17C4">
          <w:rPr>
            <w:rFonts w:asciiTheme="majorHAnsi" w:hAnsiTheme="majorHAnsi"/>
            <w:color w:val="000000" w:themeColor="text1"/>
            <w:sz w:val="22"/>
            <w:szCs w:val="22"/>
          </w:rPr>
          <w:t xml:space="preserve"> Ellipses</w:t>
        </w:r>
      </w:hyperlink>
      <w:r w:rsidR="00657F07" w:rsidRPr="000D17C4">
        <w:rPr>
          <w:rFonts w:asciiTheme="majorHAnsi" w:hAnsiTheme="majorHAnsi" w:cs="Arial"/>
          <w:color w:val="000000" w:themeColor="text1"/>
          <w:sz w:val="22"/>
          <w:szCs w:val="22"/>
          <w:shd w:val="clear" w:color="auto" w:fill="FFFFFF"/>
        </w:rPr>
        <w:t>, 2013.</w:t>
      </w:r>
    </w:p>
    <w:p w:rsidR="00657F07" w:rsidRPr="000D17C4" w:rsidRDefault="005721EE" w:rsidP="008A5D76">
      <w:pPr>
        <w:pStyle w:val="Paragraphedeliste"/>
        <w:numPr>
          <w:ilvl w:val="0"/>
          <w:numId w:val="34"/>
        </w:numPr>
        <w:ind w:left="357" w:hanging="357"/>
        <w:contextualSpacing w:val="0"/>
        <w:jc w:val="both"/>
        <w:rPr>
          <w:rFonts w:asciiTheme="majorHAnsi" w:hAnsiTheme="majorHAnsi" w:cs="Arial"/>
          <w:color w:val="000000" w:themeColor="text1"/>
          <w:sz w:val="22"/>
          <w:szCs w:val="22"/>
          <w:shd w:val="clear" w:color="auto" w:fill="FFFFFF"/>
        </w:rPr>
      </w:pPr>
      <w:hyperlink r:id="rId37" w:history="1">
        <w:r w:rsidR="00657F07" w:rsidRPr="000D17C4">
          <w:rPr>
            <w:rFonts w:asciiTheme="majorHAnsi" w:hAnsiTheme="majorHAnsi" w:cs="Arial"/>
            <w:color w:val="000000" w:themeColor="text1"/>
            <w:sz w:val="22"/>
            <w:szCs w:val="22"/>
            <w:shd w:val="clear" w:color="auto" w:fill="FFFFFF"/>
          </w:rPr>
          <w:t>Bouchaib Radi</w:t>
        </w:r>
      </w:hyperlink>
      <w:r w:rsidR="00657F07" w:rsidRPr="000D17C4">
        <w:rPr>
          <w:rFonts w:asciiTheme="majorHAnsi" w:hAnsiTheme="majorHAnsi" w:cs="Arial"/>
          <w:color w:val="000000" w:themeColor="text1"/>
          <w:sz w:val="22"/>
          <w:szCs w:val="22"/>
          <w:shd w:val="clear" w:color="auto" w:fill="FFFFFF"/>
        </w:rPr>
        <w:t xml:space="preserve">, </w:t>
      </w:r>
      <w:hyperlink r:id="rId38" w:history="1">
        <w:r w:rsidR="00657F07" w:rsidRPr="000D17C4">
          <w:rPr>
            <w:rFonts w:asciiTheme="majorHAnsi" w:hAnsiTheme="majorHAnsi" w:cs="Arial"/>
            <w:color w:val="000000" w:themeColor="text1"/>
            <w:sz w:val="22"/>
            <w:szCs w:val="22"/>
            <w:shd w:val="clear" w:color="auto" w:fill="FFFFFF"/>
          </w:rPr>
          <w:t>Abdelkhalak El Hami</w:t>
        </w:r>
      </w:hyperlink>
      <w:r w:rsidR="00657F07" w:rsidRPr="000D17C4">
        <w:rPr>
          <w:rFonts w:asciiTheme="majorHAnsi" w:hAnsiTheme="majorHAnsi" w:cs="Arial"/>
          <w:color w:val="000000" w:themeColor="text1"/>
          <w:sz w:val="22"/>
          <w:szCs w:val="22"/>
          <w:shd w:val="clear" w:color="auto" w:fill="FFFFFF"/>
        </w:rPr>
        <w:t>, Mathématiques avec Scilab : guide de calcul programmation représentations graphiques ; conforme au nouveau programme MPSI, Ellipses, 2015.</w:t>
      </w:r>
    </w:p>
    <w:p w:rsidR="00657F07" w:rsidRPr="000D17C4" w:rsidRDefault="005721EE" w:rsidP="008A5D76">
      <w:pPr>
        <w:pStyle w:val="Paragraphedeliste"/>
        <w:numPr>
          <w:ilvl w:val="0"/>
          <w:numId w:val="34"/>
        </w:numPr>
        <w:ind w:left="357" w:hanging="357"/>
        <w:contextualSpacing w:val="0"/>
        <w:jc w:val="both"/>
        <w:rPr>
          <w:rFonts w:asciiTheme="majorHAnsi" w:hAnsiTheme="majorHAnsi" w:cs="Arial"/>
          <w:color w:val="000000" w:themeColor="text1"/>
          <w:sz w:val="22"/>
          <w:szCs w:val="22"/>
          <w:shd w:val="clear" w:color="auto" w:fill="FFFFFF"/>
        </w:rPr>
      </w:pPr>
      <w:hyperlink r:id="rId39" w:history="1">
        <w:r w:rsidR="00657F07" w:rsidRPr="000D17C4">
          <w:rPr>
            <w:rFonts w:asciiTheme="majorHAnsi" w:hAnsiTheme="majorHAnsi"/>
            <w:color w:val="000000" w:themeColor="text1"/>
            <w:sz w:val="22"/>
            <w:szCs w:val="22"/>
          </w:rPr>
          <w:t>Jean-Philippe Grivet</w:t>
        </w:r>
      </w:hyperlink>
      <w:r w:rsidR="00657F07" w:rsidRPr="000D17C4">
        <w:rPr>
          <w:rFonts w:asciiTheme="majorHAnsi" w:hAnsiTheme="majorHAnsi" w:cs="Arial"/>
          <w:color w:val="000000" w:themeColor="text1"/>
          <w:sz w:val="22"/>
          <w:szCs w:val="22"/>
          <w:shd w:val="clear" w:color="auto" w:fill="FFFFFF"/>
        </w:rPr>
        <w:t>, Méthodes numériques appliquées : pour le scientifique et l'ingénieur , </w:t>
      </w:r>
      <w:hyperlink r:id="rId40" w:history="1">
        <w:r w:rsidR="00657F07" w:rsidRPr="000D17C4">
          <w:rPr>
            <w:rFonts w:asciiTheme="majorHAnsi" w:hAnsiTheme="majorHAnsi"/>
            <w:color w:val="000000" w:themeColor="text1"/>
            <w:sz w:val="22"/>
            <w:szCs w:val="22"/>
          </w:rPr>
          <w:t>EDP sciences</w:t>
        </w:r>
      </w:hyperlink>
      <w:r w:rsidR="00657F07" w:rsidRPr="000D17C4">
        <w:rPr>
          <w:rFonts w:asciiTheme="majorHAnsi" w:hAnsiTheme="majorHAnsi" w:cs="Arial"/>
          <w:color w:val="000000" w:themeColor="text1"/>
          <w:sz w:val="22"/>
          <w:szCs w:val="22"/>
          <w:shd w:val="clear" w:color="auto" w:fill="FFFFFF"/>
        </w:rPr>
        <w:t>, 2009.</w:t>
      </w:r>
    </w:p>
    <w:p w:rsidR="00706FF0" w:rsidRPr="000D17C4" w:rsidRDefault="00657F07" w:rsidP="00657F07">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Arial"/>
          <w:color w:val="000000" w:themeColor="text1"/>
          <w:sz w:val="22"/>
          <w:szCs w:val="22"/>
          <w:shd w:val="clear" w:color="auto" w:fill="FFFFFF"/>
        </w:rPr>
      </w:pPr>
      <w:r>
        <w:rPr>
          <w:rFonts w:ascii="Calibri" w:hAnsi="Calibri" w:cs="Calibri"/>
          <w:b/>
          <w:sz w:val="32"/>
          <w:szCs w:val="32"/>
        </w:rPr>
        <w:br w:type="page"/>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sidR="00DB7B04">
        <w:rPr>
          <w:rFonts w:ascii="Cambria" w:hAnsi="Cambria" w:cs="Calibri"/>
          <w:b/>
        </w:rPr>
        <w:t>4</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w:t>
      </w:r>
      <w:r w:rsidRPr="003E4E9A">
        <w:rPr>
          <w:rFonts w:ascii="Cambria" w:hAnsi="Cambria" w:cs="Calibri"/>
          <w:b/>
        </w:rPr>
        <w:t xml:space="preserve"> </w:t>
      </w:r>
      <w:r w:rsidR="00DB7B04">
        <w:rPr>
          <w:rFonts w:ascii="Cambria" w:hAnsi="Cambria" w:cs="Calibri"/>
          <w:b/>
        </w:rPr>
        <w:t>2.2</w:t>
      </w:r>
    </w:p>
    <w:p w:rsidR="00461EAF" w:rsidRPr="00C400AF" w:rsidRDefault="00461EAF" w:rsidP="0055002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sidRPr="00550029">
        <w:rPr>
          <w:rFonts w:ascii="Cambria" w:hAnsi="Cambria" w:cs="Calibri"/>
          <w:b/>
          <w:bCs/>
        </w:rPr>
        <w:t xml:space="preserve"> </w:t>
      </w:r>
      <w:r w:rsidR="00550029" w:rsidRPr="00550029">
        <w:rPr>
          <w:rFonts w:asciiTheme="majorHAnsi" w:hAnsiTheme="majorHAnsi" w:cs="Arial"/>
          <w:b/>
        </w:rPr>
        <w:t>Anatomie et Physiologie</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61EAF" w:rsidRPr="003F615A" w:rsidRDefault="00461EAF" w:rsidP="00461EAF">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r w:rsidRPr="003F615A">
        <w:rPr>
          <w:rFonts w:asciiTheme="majorHAnsi" w:hAnsiTheme="majorHAnsi" w:cs="Arial"/>
          <w:u w:val="thick" w:color="F79646" w:themeColor="accent6"/>
        </w:rPr>
        <w:t xml:space="preserve"> </w:t>
      </w:r>
    </w:p>
    <w:p w:rsidR="00461EAF" w:rsidRDefault="00550029" w:rsidP="00550029">
      <w:pPr>
        <w:ind w:right="282"/>
        <w:jc w:val="both"/>
        <w:rPr>
          <w:rFonts w:asciiTheme="majorHAnsi" w:hAnsiTheme="majorHAnsi" w:cs="Arial"/>
          <w:b/>
          <w:u w:val="thick" w:color="F79646" w:themeColor="accent6"/>
        </w:rPr>
      </w:pPr>
      <w:r w:rsidRPr="003E1741">
        <w:rPr>
          <w:rFonts w:asciiTheme="majorHAnsi" w:hAnsiTheme="majorHAnsi" w:cs="Arial"/>
          <w:sz w:val="22"/>
          <w:szCs w:val="22"/>
        </w:rPr>
        <w:t>Ce cours vise à faire des études expérimentales et de modélisation des phénomènes bioélectriques, cardiaques et musculaires.</w:t>
      </w:r>
      <w:r>
        <w:rPr>
          <w:rFonts w:asciiTheme="majorHAnsi" w:hAnsiTheme="majorHAnsi" w:cs="Arial"/>
          <w:sz w:val="22"/>
          <w:szCs w:val="22"/>
        </w:rPr>
        <w:t xml:space="preserve"> </w:t>
      </w:r>
      <w:r w:rsidRPr="003E1741">
        <w:rPr>
          <w:rFonts w:asciiTheme="majorHAnsi" w:hAnsiTheme="majorHAnsi" w:cs="Arial"/>
          <w:sz w:val="22"/>
          <w:szCs w:val="22"/>
        </w:rPr>
        <w:t>Connaître le fonctionnement du corps humain pour mieux appréhender la fonction du matériel utilisé en hôpital et dont le technicien assure la maintenance</w:t>
      </w:r>
      <w:r>
        <w:rPr>
          <w:rFonts w:asciiTheme="majorHAnsi" w:hAnsiTheme="majorHAnsi" w:cs="Arial"/>
          <w:sz w:val="22"/>
          <w:szCs w:val="22"/>
        </w:rPr>
        <w:t>.</w:t>
      </w:r>
    </w:p>
    <w:p w:rsidR="00461EAF" w:rsidRDefault="00461EAF" w:rsidP="00461EAF">
      <w:pPr>
        <w:spacing w:line="276" w:lineRule="auto"/>
        <w:jc w:val="both"/>
        <w:rPr>
          <w:rFonts w:asciiTheme="majorHAnsi" w:hAnsiTheme="majorHAnsi" w:cs="Arial"/>
          <w:b/>
          <w:u w:val="thick" w:color="F79646" w:themeColor="accent6"/>
        </w:rPr>
      </w:pPr>
    </w:p>
    <w:p w:rsidR="00461EAF" w:rsidRPr="003F615A" w:rsidRDefault="00461EAF" w:rsidP="00461EAF">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461EAF" w:rsidRDefault="00550029" w:rsidP="00461EAF">
      <w:pPr>
        <w:spacing w:line="276" w:lineRule="auto"/>
        <w:jc w:val="both"/>
        <w:rPr>
          <w:rFonts w:asciiTheme="majorHAnsi" w:hAnsiTheme="majorHAnsi" w:cs="Arial"/>
        </w:rPr>
      </w:pPr>
      <w:r w:rsidRPr="003E1741">
        <w:rPr>
          <w:rFonts w:asciiTheme="majorHAnsi" w:hAnsiTheme="majorHAnsi" w:cs="Arial"/>
          <w:bCs/>
          <w:sz w:val="22"/>
          <w:szCs w:val="22"/>
        </w:rPr>
        <w:t>Généralités sur l'Anatomie, la Physiologie et l'Histologie</w:t>
      </w:r>
      <w:r>
        <w:rPr>
          <w:rFonts w:asciiTheme="majorHAnsi" w:hAnsiTheme="majorHAnsi" w:cs="Arial"/>
          <w:bCs/>
          <w:sz w:val="22"/>
          <w:szCs w:val="22"/>
        </w:rPr>
        <w:t>.</w:t>
      </w:r>
    </w:p>
    <w:p w:rsidR="00461EAF" w:rsidRPr="00220537" w:rsidRDefault="00461EAF" w:rsidP="00461EAF">
      <w:pPr>
        <w:spacing w:line="276" w:lineRule="auto"/>
        <w:jc w:val="both"/>
        <w:rPr>
          <w:rFonts w:asciiTheme="majorHAnsi" w:hAnsiTheme="majorHAnsi" w:cs="Arial"/>
        </w:rPr>
      </w:pPr>
    </w:p>
    <w:p w:rsidR="00461EAF" w:rsidRPr="003F615A" w:rsidRDefault="00461EAF" w:rsidP="00461EAF">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461EAF" w:rsidRPr="00220537" w:rsidRDefault="00461EAF" w:rsidP="00461EAF">
      <w:pPr>
        <w:spacing w:line="276" w:lineRule="auto"/>
        <w:jc w:val="both"/>
        <w:rPr>
          <w:rFonts w:asciiTheme="majorHAnsi" w:hAnsiTheme="majorHAnsi" w:cs="Arial"/>
          <w:b/>
        </w:rPr>
      </w:pPr>
    </w:p>
    <w:p w:rsidR="00550029" w:rsidRPr="003E1741" w:rsidRDefault="00550029" w:rsidP="00550029">
      <w:pPr>
        <w:jc w:val="both"/>
        <w:rPr>
          <w:rFonts w:asciiTheme="majorHAnsi" w:hAnsiTheme="majorHAnsi" w:cs="Arial"/>
          <w:sz w:val="22"/>
          <w:szCs w:val="22"/>
        </w:rPr>
      </w:pPr>
      <w:r w:rsidRPr="003E1741">
        <w:rPr>
          <w:rFonts w:asciiTheme="majorHAnsi" w:hAnsiTheme="majorHAnsi" w:cstheme="majorBidi"/>
          <w:b/>
          <w:bCs/>
          <w:sz w:val="22"/>
          <w:szCs w:val="22"/>
        </w:rPr>
        <w:t>Partie 1 :</w:t>
      </w:r>
      <w:r w:rsidRPr="003E1741">
        <w:rPr>
          <w:rFonts w:asciiTheme="majorHAnsi" w:hAnsiTheme="majorHAnsi" w:cs="Arial"/>
          <w:sz w:val="22"/>
          <w:szCs w:val="22"/>
        </w:rPr>
        <w:t xml:space="preserve"> </w:t>
      </w:r>
      <w:r w:rsidRPr="003E1741">
        <w:rPr>
          <w:rFonts w:asciiTheme="majorHAnsi" w:hAnsiTheme="majorHAnsi" w:cs="Arial"/>
          <w:b/>
          <w:bCs/>
          <w:sz w:val="22"/>
          <w:szCs w:val="22"/>
        </w:rPr>
        <w:t>Anatomie</w:t>
      </w:r>
    </w:p>
    <w:p w:rsidR="00550029" w:rsidRPr="003E1741" w:rsidRDefault="00550029" w:rsidP="00550029">
      <w:pPr>
        <w:jc w:val="both"/>
        <w:rPr>
          <w:rFonts w:asciiTheme="majorHAnsi" w:hAnsiTheme="majorHAnsi" w:cs="Arial"/>
          <w:sz w:val="22"/>
          <w:szCs w:val="22"/>
        </w:rPr>
      </w:pPr>
      <w:r w:rsidRPr="003E1741">
        <w:rPr>
          <w:rFonts w:asciiTheme="majorHAnsi" w:hAnsiTheme="majorHAnsi" w:cs="Arial"/>
          <w:sz w:val="22"/>
          <w:szCs w:val="22"/>
        </w:rPr>
        <w:t>Organisation générale du corps humain, Appareil locomoteur, Appareil circulatoire, Système nerveux, Appareil digestif, Appareil urinaire, Organes des sens, Reproduction</w:t>
      </w:r>
    </w:p>
    <w:p w:rsidR="00550029" w:rsidRPr="003E1741" w:rsidRDefault="00550029" w:rsidP="00550029">
      <w:pPr>
        <w:jc w:val="both"/>
        <w:rPr>
          <w:rFonts w:asciiTheme="majorHAnsi" w:hAnsiTheme="majorHAnsi" w:cs="Arial"/>
          <w:b/>
          <w:bCs/>
          <w:sz w:val="22"/>
          <w:szCs w:val="22"/>
        </w:rPr>
      </w:pPr>
    </w:p>
    <w:p w:rsidR="00550029" w:rsidRPr="003E1741" w:rsidRDefault="00550029" w:rsidP="00550029">
      <w:pPr>
        <w:jc w:val="both"/>
        <w:rPr>
          <w:rFonts w:asciiTheme="majorHAnsi" w:hAnsiTheme="majorHAnsi" w:cs="Arial"/>
          <w:b/>
          <w:bCs/>
          <w:sz w:val="22"/>
          <w:szCs w:val="22"/>
        </w:rPr>
      </w:pPr>
      <w:r w:rsidRPr="003E1741">
        <w:rPr>
          <w:rFonts w:asciiTheme="majorHAnsi" w:hAnsiTheme="majorHAnsi" w:cstheme="majorBidi"/>
          <w:b/>
          <w:bCs/>
          <w:sz w:val="22"/>
          <w:szCs w:val="22"/>
        </w:rPr>
        <w:t xml:space="preserve">Partie 2 : </w:t>
      </w:r>
      <w:r w:rsidRPr="003E1741">
        <w:rPr>
          <w:rFonts w:asciiTheme="majorHAnsi" w:hAnsiTheme="majorHAnsi" w:cs="Arial"/>
          <w:b/>
          <w:bCs/>
          <w:sz w:val="22"/>
          <w:szCs w:val="22"/>
        </w:rPr>
        <w:t xml:space="preserve">Physiologie </w:t>
      </w:r>
    </w:p>
    <w:p w:rsidR="00550029" w:rsidRPr="003E1741" w:rsidRDefault="00550029" w:rsidP="00550029">
      <w:pPr>
        <w:jc w:val="both"/>
        <w:rPr>
          <w:rFonts w:asciiTheme="majorHAnsi" w:hAnsiTheme="majorHAnsi"/>
          <w:sz w:val="22"/>
          <w:szCs w:val="22"/>
        </w:rPr>
      </w:pPr>
      <w:r w:rsidRPr="003E1741">
        <w:rPr>
          <w:rFonts w:asciiTheme="majorHAnsi" w:hAnsiTheme="majorHAnsi" w:cs="Arial"/>
          <w:sz w:val="22"/>
          <w:szCs w:val="22"/>
        </w:rPr>
        <w:t>Concepts de bioélectricité, Transport membranaire, Potentiel cellulaire et conduction, Volumes conducteurs et impédance des tissus, Transmission synaptique, Biomagnétisme, Electrocardiogramme ECG, Electroencéphalogramme EEG, Electromyogramme EMG, Electrorétinogramme ER</w:t>
      </w:r>
      <w:r w:rsidRPr="003E1741">
        <w:rPr>
          <w:rFonts w:asciiTheme="majorHAnsi" w:hAnsiTheme="majorHAnsi"/>
          <w:sz w:val="22"/>
          <w:szCs w:val="22"/>
        </w:rPr>
        <w:t>G.</w:t>
      </w:r>
    </w:p>
    <w:p w:rsidR="00550029" w:rsidRPr="003E1741" w:rsidRDefault="00550029" w:rsidP="00550029">
      <w:pPr>
        <w:jc w:val="both"/>
        <w:rPr>
          <w:rFonts w:asciiTheme="majorHAnsi" w:hAnsiTheme="majorHAnsi"/>
          <w:sz w:val="22"/>
          <w:szCs w:val="22"/>
        </w:rPr>
      </w:pPr>
    </w:p>
    <w:p w:rsidR="00461EAF" w:rsidRDefault="00461EAF" w:rsidP="00461EAF">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461EAF" w:rsidRPr="00972883" w:rsidRDefault="00461EAF" w:rsidP="00461EAF">
      <w:pPr>
        <w:jc w:val="both"/>
        <w:rPr>
          <w:rFonts w:ascii="Cambria" w:hAnsi="Cambria" w:cs="Arial"/>
          <w:b/>
          <w:sz w:val="22"/>
          <w:szCs w:val="22"/>
        </w:rPr>
      </w:pPr>
      <w:r>
        <w:rPr>
          <w:rFonts w:ascii="Cambria" w:hAnsi="Cambria" w:cs="Arial"/>
          <w:bCs/>
          <w:sz w:val="22"/>
          <w:szCs w:val="22"/>
        </w:rPr>
        <w:t>Examen final : 10</w:t>
      </w:r>
      <w:r w:rsidRPr="00972883">
        <w:rPr>
          <w:rFonts w:ascii="Cambria" w:hAnsi="Cambria" w:cs="Arial"/>
          <w:bCs/>
          <w:sz w:val="22"/>
          <w:szCs w:val="22"/>
        </w:rPr>
        <w:t>0 %.</w:t>
      </w:r>
    </w:p>
    <w:p w:rsidR="00461EAF" w:rsidRPr="00220537" w:rsidRDefault="00461EAF" w:rsidP="00461EAF">
      <w:pPr>
        <w:spacing w:line="276" w:lineRule="auto"/>
        <w:jc w:val="both"/>
        <w:rPr>
          <w:rFonts w:asciiTheme="majorHAnsi" w:hAnsiTheme="majorHAnsi" w:cs="Arial"/>
          <w:b/>
        </w:rPr>
      </w:pPr>
    </w:p>
    <w:p w:rsidR="00461EAF" w:rsidRPr="003F615A" w:rsidRDefault="00461EAF" w:rsidP="00461EAF">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550029" w:rsidRPr="003E1741" w:rsidRDefault="00550029" w:rsidP="0064125E">
      <w:pPr>
        <w:pStyle w:val="Paragraphedeliste"/>
        <w:numPr>
          <w:ilvl w:val="0"/>
          <w:numId w:val="21"/>
        </w:numPr>
        <w:ind w:left="360"/>
        <w:jc w:val="both"/>
        <w:rPr>
          <w:rFonts w:asciiTheme="majorHAnsi" w:hAnsiTheme="majorHAnsi"/>
          <w:sz w:val="22"/>
          <w:szCs w:val="22"/>
          <w:lang w:val="en-GB"/>
        </w:rPr>
      </w:pPr>
      <w:r w:rsidRPr="003E1741">
        <w:rPr>
          <w:rFonts w:asciiTheme="majorHAnsi" w:hAnsiTheme="majorHAnsi"/>
          <w:sz w:val="22"/>
          <w:szCs w:val="22"/>
          <w:lang w:val="en-US"/>
        </w:rPr>
        <w:t>Geddes</w:t>
      </w:r>
      <w:r w:rsidRPr="003E1741">
        <w:rPr>
          <w:rFonts w:asciiTheme="majorHAnsi" w:hAnsiTheme="majorHAnsi" w:cstheme="majorBidi"/>
          <w:sz w:val="22"/>
          <w:szCs w:val="22"/>
          <w:lang w:val="en-US"/>
        </w:rPr>
        <w:t xml:space="preserve">, </w:t>
      </w:r>
      <w:r w:rsidRPr="003E1741">
        <w:rPr>
          <w:rFonts w:asciiTheme="majorHAnsi" w:hAnsiTheme="majorHAnsi"/>
          <w:sz w:val="22"/>
          <w:szCs w:val="22"/>
          <w:lang w:val="en-GB"/>
        </w:rPr>
        <w:t xml:space="preserve">Principles of applied biomedical instrumentation, </w:t>
      </w:r>
      <w:r w:rsidRPr="003E1741">
        <w:rPr>
          <w:rFonts w:asciiTheme="majorHAnsi" w:hAnsiTheme="majorHAnsi"/>
          <w:sz w:val="22"/>
          <w:szCs w:val="22"/>
          <w:lang w:val="en-US"/>
        </w:rPr>
        <w:t xml:space="preserve">Edition </w:t>
      </w:r>
      <w:r w:rsidRPr="003E1741">
        <w:rPr>
          <w:rFonts w:asciiTheme="majorHAnsi" w:hAnsiTheme="majorHAnsi"/>
          <w:sz w:val="22"/>
          <w:szCs w:val="22"/>
          <w:lang w:val="en-GB"/>
        </w:rPr>
        <w:t>John Wiley</w:t>
      </w:r>
    </w:p>
    <w:p w:rsidR="00550029" w:rsidRPr="003E1741" w:rsidRDefault="00550029" w:rsidP="0064125E">
      <w:pPr>
        <w:pStyle w:val="Paragraphedeliste"/>
        <w:numPr>
          <w:ilvl w:val="0"/>
          <w:numId w:val="21"/>
        </w:numPr>
        <w:ind w:left="360"/>
        <w:jc w:val="both"/>
        <w:rPr>
          <w:rFonts w:asciiTheme="majorHAnsi" w:hAnsiTheme="majorHAnsi"/>
          <w:sz w:val="22"/>
          <w:szCs w:val="22"/>
        </w:rPr>
      </w:pPr>
      <w:r w:rsidRPr="003E1741">
        <w:rPr>
          <w:rFonts w:asciiTheme="majorHAnsi" w:hAnsiTheme="majorHAnsi"/>
          <w:bCs/>
          <w:sz w:val="22"/>
          <w:szCs w:val="22"/>
        </w:rPr>
        <w:t>Grandes Références en Médicine, Bibliothèque de Médecine</w:t>
      </w:r>
      <w:r>
        <w:rPr>
          <w:rFonts w:asciiTheme="majorHAnsi" w:hAnsiTheme="majorHAnsi"/>
          <w:bCs/>
          <w:sz w:val="22"/>
          <w:szCs w:val="22"/>
        </w:rPr>
        <w:t>.</w:t>
      </w:r>
    </w:p>
    <w:p w:rsidR="00461EAF" w:rsidRDefault="00461EAF" w:rsidP="00461EAF">
      <w:pPr>
        <w:jc w:val="center"/>
        <w:rPr>
          <w:rFonts w:ascii="Calibri" w:hAnsi="Calibri" w:cs="Calibri"/>
          <w:b/>
          <w:sz w:val="32"/>
          <w:szCs w:val="32"/>
        </w:rPr>
      </w:pPr>
    </w:p>
    <w:p w:rsidR="00550029" w:rsidRDefault="00550029">
      <w:pPr>
        <w:spacing w:after="200" w:line="276" w:lineRule="auto"/>
        <w:rPr>
          <w:rFonts w:ascii="Calibri" w:hAnsi="Calibri" w:cs="Calibri"/>
          <w:b/>
          <w:sz w:val="32"/>
          <w:szCs w:val="32"/>
        </w:rPr>
      </w:pPr>
      <w:r>
        <w:rPr>
          <w:rFonts w:ascii="Calibri" w:hAnsi="Calibri" w:cs="Calibri"/>
          <w:b/>
          <w:sz w:val="32"/>
          <w:szCs w:val="32"/>
        </w:rPr>
        <w:br w:type="page"/>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sidR="00DB7B04">
        <w:rPr>
          <w:rFonts w:ascii="Cambria" w:hAnsi="Cambria" w:cs="Calibri"/>
          <w:b/>
        </w:rPr>
        <w:t>4</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D</w:t>
      </w:r>
      <w:r w:rsidRPr="003E4E9A">
        <w:rPr>
          <w:rFonts w:ascii="Cambria" w:hAnsi="Cambria" w:cs="Calibri"/>
          <w:b/>
        </w:rPr>
        <w:t xml:space="preserve"> </w:t>
      </w:r>
      <w:r w:rsidR="00DB7B04">
        <w:rPr>
          <w:rFonts w:ascii="Cambria" w:hAnsi="Cambria" w:cs="Calibri"/>
          <w:b/>
        </w:rPr>
        <w:t>2.2</w:t>
      </w:r>
    </w:p>
    <w:p w:rsidR="00461EAF" w:rsidRPr="00C400AF" w:rsidRDefault="00461EAF" w:rsidP="00550029">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sidRPr="00BF6C93">
        <w:rPr>
          <w:rFonts w:ascii="Cambria" w:hAnsi="Cambria" w:cs="Calibri"/>
          <w:b/>
          <w:bCs/>
        </w:rPr>
        <w:t xml:space="preserve"> </w:t>
      </w:r>
      <w:r w:rsidR="00550029" w:rsidRPr="0079086C">
        <w:rPr>
          <w:rFonts w:asciiTheme="majorHAnsi" w:hAnsiTheme="majorHAnsi" w:cs="Arial"/>
          <w:b/>
          <w:bCs/>
        </w:rPr>
        <w:t>Imagerie médicale</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461EAF" w:rsidRPr="003E4E9A" w:rsidRDefault="00461EAF" w:rsidP="00461EA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461EAF" w:rsidRPr="003F615A" w:rsidRDefault="00461EAF" w:rsidP="00461EAF">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r w:rsidRPr="003F615A">
        <w:rPr>
          <w:rFonts w:asciiTheme="majorHAnsi" w:hAnsiTheme="majorHAnsi" w:cs="Arial"/>
          <w:u w:val="thick" w:color="F79646" w:themeColor="accent6"/>
        </w:rPr>
        <w:t xml:space="preserve"> </w:t>
      </w:r>
    </w:p>
    <w:p w:rsidR="00550029" w:rsidRPr="003E1741" w:rsidRDefault="00550029" w:rsidP="00550029">
      <w:pPr>
        <w:autoSpaceDE w:val="0"/>
        <w:autoSpaceDN w:val="0"/>
        <w:adjustRightInd w:val="0"/>
        <w:jc w:val="both"/>
        <w:rPr>
          <w:rFonts w:asciiTheme="majorHAnsi" w:eastAsia="Times New Roman" w:hAnsiTheme="majorHAnsi" w:cs="ArialMT"/>
          <w:sz w:val="22"/>
          <w:szCs w:val="22"/>
          <w:lang w:eastAsia="fr-FR"/>
        </w:rPr>
      </w:pPr>
      <w:r w:rsidRPr="003E1741">
        <w:rPr>
          <w:rFonts w:asciiTheme="majorHAnsi" w:eastAsia="Times New Roman" w:hAnsiTheme="majorHAnsi" w:cs="ArialMT"/>
          <w:sz w:val="22"/>
          <w:szCs w:val="22"/>
          <w:lang w:eastAsia="fr-FR"/>
        </w:rPr>
        <w:t>Apprentissage des bases physiques de la Résonance Magnétique Nucléaire.</w:t>
      </w:r>
      <w:r>
        <w:rPr>
          <w:rFonts w:asciiTheme="majorHAnsi" w:eastAsia="Times New Roman" w:hAnsiTheme="majorHAnsi" w:cs="ArialMT"/>
          <w:sz w:val="22"/>
          <w:szCs w:val="22"/>
          <w:lang w:eastAsia="fr-FR"/>
        </w:rPr>
        <w:t xml:space="preserve"> </w:t>
      </w:r>
      <w:r w:rsidRPr="003E1741">
        <w:rPr>
          <w:rFonts w:asciiTheme="majorHAnsi" w:eastAsia="Times New Roman" w:hAnsiTheme="majorHAnsi" w:cs="ArialMT"/>
          <w:sz w:val="22"/>
          <w:szCs w:val="22"/>
          <w:lang w:eastAsia="fr-FR"/>
        </w:rPr>
        <w:t>Bases d’Acoustique Physique</w:t>
      </w:r>
      <w:r>
        <w:rPr>
          <w:rFonts w:asciiTheme="majorHAnsi" w:eastAsia="Times New Roman" w:hAnsiTheme="majorHAnsi" w:cs="ArialMT"/>
          <w:sz w:val="22"/>
          <w:szCs w:val="22"/>
          <w:lang w:eastAsia="fr-FR"/>
        </w:rPr>
        <w:t xml:space="preserve">. </w:t>
      </w:r>
      <w:r w:rsidRPr="003E1741">
        <w:rPr>
          <w:rFonts w:asciiTheme="majorHAnsi" w:eastAsia="Times New Roman" w:hAnsiTheme="majorHAnsi" w:cs="ArialMT"/>
          <w:sz w:val="22"/>
          <w:szCs w:val="22"/>
          <w:lang w:eastAsia="fr-FR"/>
        </w:rPr>
        <w:t>Sensibilisation à l’interaction tissus-ultrasons.</w:t>
      </w:r>
      <w:r>
        <w:rPr>
          <w:rFonts w:asciiTheme="majorHAnsi" w:eastAsia="Times New Roman" w:hAnsiTheme="majorHAnsi" w:cs="ArialMT"/>
          <w:sz w:val="22"/>
          <w:szCs w:val="22"/>
          <w:lang w:eastAsia="fr-FR"/>
        </w:rPr>
        <w:t xml:space="preserve"> </w:t>
      </w:r>
      <w:r w:rsidRPr="003E1741">
        <w:rPr>
          <w:rFonts w:asciiTheme="majorHAnsi" w:eastAsia="Times New Roman" w:hAnsiTheme="majorHAnsi" w:cs="ArialMT"/>
          <w:sz w:val="22"/>
          <w:szCs w:val="22"/>
          <w:lang w:eastAsia="fr-FR"/>
        </w:rPr>
        <w:t>Bases scientifiques pour les cours ultérieurs d’imagerie ultrasonore.</w:t>
      </w:r>
    </w:p>
    <w:p w:rsidR="00461EAF" w:rsidRDefault="00461EAF" w:rsidP="00461EAF">
      <w:pPr>
        <w:spacing w:line="276" w:lineRule="auto"/>
        <w:jc w:val="both"/>
        <w:rPr>
          <w:rFonts w:asciiTheme="majorHAnsi" w:hAnsiTheme="majorHAnsi" w:cs="Arial"/>
          <w:b/>
          <w:u w:val="thick" w:color="F79646" w:themeColor="accent6"/>
        </w:rPr>
      </w:pPr>
    </w:p>
    <w:p w:rsidR="00461EAF" w:rsidRPr="003F615A" w:rsidRDefault="00461EAF" w:rsidP="00461EAF">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461EAF" w:rsidRDefault="00550029" w:rsidP="00461EAF">
      <w:pPr>
        <w:spacing w:line="276" w:lineRule="auto"/>
        <w:jc w:val="both"/>
        <w:rPr>
          <w:rFonts w:asciiTheme="majorHAnsi" w:hAnsiTheme="majorHAnsi" w:cs="Arial"/>
        </w:rPr>
      </w:pPr>
      <w:r w:rsidRPr="003E1741">
        <w:rPr>
          <w:rFonts w:asciiTheme="majorHAnsi" w:hAnsiTheme="majorHAnsi" w:cs="Arial"/>
          <w:bCs/>
          <w:sz w:val="22"/>
          <w:szCs w:val="22"/>
        </w:rPr>
        <w:t>Connaissances acquises en physique (ST)</w:t>
      </w:r>
    </w:p>
    <w:p w:rsidR="00461EAF" w:rsidRPr="00220537" w:rsidRDefault="00461EAF" w:rsidP="00461EAF">
      <w:pPr>
        <w:spacing w:line="276" w:lineRule="auto"/>
        <w:jc w:val="both"/>
        <w:rPr>
          <w:rFonts w:asciiTheme="majorHAnsi" w:hAnsiTheme="majorHAnsi" w:cs="Arial"/>
        </w:rPr>
      </w:pPr>
    </w:p>
    <w:p w:rsidR="00461EAF" w:rsidRPr="003F615A" w:rsidRDefault="00461EAF" w:rsidP="00461EAF">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r w:rsidRPr="003E1741">
        <w:rPr>
          <w:rFonts w:asciiTheme="majorHAnsi" w:hAnsiTheme="majorHAnsi" w:cstheme="majorBidi"/>
          <w:b/>
          <w:bCs/>
          <w:sz w:val="22"/>
          <w:szCs w:val="22"/>
        </w:rPr>
        <w:t>Chapitre 1 :</w:t>
      </w:r>
      <w:r w:rsidRPr="003E1741">
        <w:rPr>
          <w:rFonts w:asciiTheme="majorHAnsi" w:hAnsiTheme="majorHAnsi" w:cs="Arial"/>
          <w:sz w:val="22"/>
          <w:szCs w:val="22"/>
        </w:rPr>
        <w:t xml:space="preserve"> </w:t>
      </w:r>
      <w:r w:rsidRPr="003E1741">
        <w:rPr>
          <w:rFonts w:asciiTheme="majorHAnsi" w:eastAsia="Times New Roman" w:hAnsiTheme="majorHAnsi" w:cs="Arial"/>
          <w:b/>
          <w:bCs/>
          <w:sz w:val="22"/>
          <w:szCs w:val="22"/>
          <w:lang w:eastAsia="fr-FR"/>
        </w:rPr>
        <w:t>Principes des Rayons X</w:t>
      </w: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r w:rsidRPr="003E1741">
        <w:rPr>
          <w:rFonts w:asciiTheme="majorHAnsi" w:eastAsia="Times New Roman" w:hAnsiTheme="majorHAnsi" w:cs="Arial"/>
          <w:sz w:val="22"/>
          <w:szCs w:val="22"/>
          <w:lang w:eastAsia="fr-FR"/>
        </w:rPr>
        <w:t>Applications des Rayons X, Radiologie Conventionnelle, Tomodensitométrie TDM ou Scanner.</w:t>
      </w: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r w:rsidRPr="003E1741">
        <w:rPr>
          <w:rFonts w:asciiTheme="majorHAnsi" w:hAnsiTheme="majorHAnsi" w:cstheme="majorBidi"/>
          <w:b/>
          <w:bCs/>
          <w:sz w:val="22"/>
          <w:szCs w:val="22"/>
        </w:rPr>
        <w:t>Chapitre 2 :</w:t>
      </w:r>
      <w:r w:rsidRPr="003E1741">
        <w:rPr>
          <w:rFonts w:asciiTheme="majorHAnsi" w:hAnsiTheme="majorHAnsi" w:cs="Arial"/>
          <w:sz w:val="22"/>
          <w:szCs w:val="22"/>
        </w:rPr>
        <w:t xml:space="preserve"> </w:t>
      </w:r>
      <w:r w:rsidRPr="003E1741">
        <w:rPr>
          <w:rFonts w:asciiTheme="majorHAnsi" w:eastAsia="Times New Roman" w:hAnsiTheme="majorHAnsi" w:cs="Arial"/>
          <w:b/>
          <w:bCs/>
          <w:sz w:val="22"/>
          <w:szCs w:val="22"/>
          <w:lang w:eastAsia="fr-FR"/>
        </w:rPr>
        <w:t>Principes des Ultrasons</w:t>
      </w: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r w:rsidRPr="003E1741">
        <w:rPr>
          <w:rFonts w:asciiTheme="majorHAnsi" w:eastAsia="Times New Roman" w:hAnsiTheme="majorHAnsi" w:cs="Arial"/>
          <w:sz w:val="22"/>
          <w:szCs w:val="22"/>
          <w:lang w:eastAsia="fr-FR"/>
        </w:rPr>
        <w:t>Applications : Echographie, Effet Doppler</w:t>
      </w: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r w:rsidRPr="003E1741">
        <w:rPr>
          <w:rFonts w:asciiTheme="majorHAnsi" w:hAnsiTheme="majorHAnsi" w:cstheme="majorBidi"/>
          <w:b/>
          <w:bCs/>
          <w:sz w:val="22"/>
          <w:szCs w:val="22"/>
        </w:rPr>
        <w:t>Chapitre 3 :</w:t>
      </w:r>
      <w:r w:rsidRPr="003E1741">
        <w:rPr>
          <w:rFonts w:asciiTheme="majorHAnsi" w:hAnsiTheme="majorHAnsi" w:cs="Arial"/>
          <w:sz w:val="22"/>
          <w:szCs w:val="22"/>
        </w:rPr>
        <w:t xml:space="preserve"> </w:t>
      </w:r>
      <w:r w:rsidRPr="003E1741">
        <w:rPr>
          <w:rFonts w:asciiTheme="majorHAnsi" w:eastAsia="Times New Roman" w:hAnsiTheme="majorHAnsi" w:cs="Arial"/>
          <w:b/>
          <w:bCs/>
          <w:sz w:val="22"/>
          <w:szCs w:val="22"/>
          <w:lang w:eastAsia="fr-FR"/>
        </w:rPr>
        <w:t>Magnétisme nucléaire: aspects microscopique et macroscopique</w:t>
      </w:r>
    </w:p>
    <w:p w:rsidR="00550029" w:rsidRPr="003E1741" w:rsidRDefault="00550029" w:rsidP="00550029">
      <w:pPr>
        <w:autoSpaceDE w:val="0"/>
        <w:autoSpaceDN w:val="0"/>
        <w:adjustRightInd w:val="0"/>
        <w:jc w:val="both"/>
        <w:rPr>
          <w:rFonts w:asciiTheme="majorHAnsi" w:eastAsia="Times New Roman" w:hAnsiTheme="majorHAnsi" w:cs="Arial"/>
          <w:sz w:val="22"/>
          <w:szCs w:val="22"/>
          <w:lang w:eastAsia="fr-FR"/>
        </w:rPr>
      </w:pPr>
      <w:r w:rsidRPr="003E1741">
        <w:rPr>
          <w:rFonts w:asciiTheme="majorHAnsi" w:eastAsia="Times New Roman" w:hAnsiTheme="majorHAnsi" w:cs="Arial"/>
          <w:sz w:val="22"/>
          <w:szCs w:val="22"/>
          <w:lang w:eastAsia="fr-FR"/>
        </w:rPr>
        <w:t>Le phénomène de RMN: aspects classique et quantique, Mécanismes de relaxation magnétique nucléaire, Application : L’IRM.</w:t>
      </w:r>
    </w:p>
    <w:p w:rsidR="00550029" w:rsidRPr="003E1741" w:rsidRDefault="00550029" w:rsidP="00550029">
      <w:pPr>
        <w:autoSpaceDE w:val="0"/>
        <w:autoSpaceDN w:val="0"/>
        <w:adjustRightInd w:val="0"/>
        <w:ind w:left="425" w:hanging="283"/>
        <w:jc w:val="both"/>
        <w:rPr>
          <w:rFonts w:asciiTheme="majorHAnsi" w:hAnsiTheme="majorHAnsi" w:cs="Arial"/>
          <w:sz w:val="22"/>
          <w:szCs w:val="22"/>
          <w:lang w:eastAsia="fr-FR"/>
        </w:rPr>
      </w:pPr>
    </w:p>
    <w:p w:rsidR="00550029" w:rsidRPr="003E1741" w:rsidRDefault="00550029" w:rsidP="00550029">
      <w:pPr>
        <w:autoSpaceDE w:val="0"/>
        <w:autoSpaceDN w:val="0"/>
        <w:adjustRightInd w:val="0"/>
        <w:jc w:val="both"/>
        <w:rPr>
          <w:rFonts w:asciiTheme="majorHAnsi" w:hAnsiTheme="majorHAnsi" w:cs="Arial"/>
          <w:sz w:val="22"/>
          <w:szCs w:val="22"/>
          <w:lang w:eastAsia="fr-FR"/>
        </w:rPr>
      </w:pPr>
      <w:r w:rsidRPr="003E1741">
        <w:rPr>
          <w:rFonts w:asciiTheme="majorHAnsi" w:hAnsiTheme="majorHAnsi" w:cstheme="majorBidi"/>
          <w:b/>
          <w:bCs/>
          <w:sz w:val="22"/>
          <w:szCs w:val="22"/>
        </w:rPr>
        <w:t>Chapitre 4 :</w:t>
      </w:r>
      <w:r w:rsidRPr="003E1741">
        <w:rPr>
          <w:rFonts w:asciiTheme="majorHAnsi" w:hAnsiTheme="majorHAnsi" w:cs="Arial"/>
          <w:sz w:val="22"/>
          <w:szCs w:val="22"/>
        </w:rPr>
        <w:t xml:space="preserve"> </w:t>
      </w:r>
      <w:r w:rsidRPr="003E1741">
        <w:rPr>
          <w:rFonts w:asciiTheme="majorHAnsi" w:hAnsiTheme="majorHAnsi" w:cs="Arial"/>
          <w:b/>
          <w:bCs/>
          <w:sz w:val="22"/>
          <w:szCs w:val="22"/>
        </w:rPr>
        <w:t>M</w:t>
      </w:r>
      <w:r w:rsidRPr="003E1741">
        <w:rPr>
          <w:rFonts w:asciiTheme="majorHAnsi" w:hAnsiTheme="majorHAnsi" w:cs="Arial"/>
          <w:b/>
          <w:bCs/>
          <w:sz w:val="22"/>
          <w:szCs w:val="22"/>
          <w:lang w:eastAsia="fr-FR"/>
        </w:rPr>
        <w:t>édecine nucléaire</w:t>
      </w:r>
      <w:r w:rsidRPr="003E1741">
        <w:rPr>
          <w:rFonts w:asciiTheme="majorHAnsi" w:hAnsiTheme="majorHAnsi" w:cs="Arial"/>
          <w:sz w:val="22"/>
          <w:szCs w:val="22"/>
          <w:lang w:eastAsia="fr-FR"/>
        </w:rPr>
        <w:t xml:space="preserve"> </w:t>
      </w:r>
    </w:p>
    <w:p w:rsidR="00550029" w:rsidRPr="003E1741" w:rsidRDefault="00550029" w:rsidP="00550029">
      <w:pPr>
        <w:autoSpaceDE w:val="0"/>
        <w:autoSpaceDN w:val="0"/>
        <w:adjustRightInd w:val="0"/>
        <w:jc w:val="both"/>
        <w:rPr>
          <w:rFonts w:asciiTheme="majorHAnsi" w:hAnsiTheme="majorHAnsi" w:cs="Arial"/>
          <w:sz w:val="22"/>
          <w:szCs w:val="22"/>
          <w:lang w:eastAsia="fr-FR"/>
        </w:rPr>
      </w:pPr>
      <w:r w:rsidRPr="003E1741">
        <w:rPr>
          <w:rFonts w:asciiTheme="majorHAnsi" w:hAnsiTheme="majorHAnsi" w:cs="Arial"/>
          <w:sz w:val="22"/>
          <w:szCs w:val="22"/>
          <w:lang w:eastAsia="fr-FR"/>
        </w:rPr>
        <w:t>Principe de la médecine nucléaire : Le rayonnement gamma,  Gamma caméra, Tomographie d'émission monophotonique (TEMP), Tomographie d'émission de positons (TEP).</w:t>
      </w:r>
    </w:p>
    <w:p w:rsidR="00550029" w:rsidRPr="003E1741" w:rsidRDefault="00550029" w:rsidP="00550029">
      <w:pPr>
        <w:autoSpaceDE w:val="0"/>
        <w:autoSpaceDN w:val="0"/>
        <w:adjustRightInd w:val="0"/>
        <w:jc w:val="both"/>
        <w:rPr>
          <w:rFonts w:asciiTheme="majorHAnsi" w:hAnsiTheme="majorHAnsi" w:cs="Arial"/>
          <w:sz w:val="22"/>
          <w:szCs w:val="22"/>
          <w:lang w:eastAsia="fr-FR"/>
        </w:rPr>
      </w:pPr>
      <w:r w:rsidRPr="003E1741">
        <w:rPr>
          <w:rFonts w:asciiTheme="majorHAnsi" w:hAnsiTheme="majorHAnsi" w:cs="Arial"/>
          <w:sz w:val="22"/>
          <w:szCs w:val="22"/>
          <w:lang w:eastAsia="fr-FR"/>
        </w:rPr>
        <w:t>Instrumentation et méthodes : Radiochimie pour la TEP, synthèse de traceurs, production d’isotopes, processus de marquage, contrôle qualité</w:t>
      </w:r>
    </w:p>
    <w:p w:rsidR="00550029" w:rsidRPr="003E1741" w:rsidRDefault="00550029" w:rsidP="00550029">
      <w:pPr>
        <w:autoSpaceDE w:val="0"/>
        <w:autoSpaceDN w:val="0"/>
        <w:adjustRightInd w:val="0"/>
        <w:jc w:val="both"/>
        <w:rPr>
          <w:rFonts w:asciiTheme="majorHAnsi" w:hAnsiTheme="majorHAnsi" w:cs="Arial"/>
          <w:sz w:val="22"/>
          <w:szCs w:val="22"/>
          <w:lang w:eastAsia="fr-FR"/>
        </w:rPr>
      </w:pPr>
      <w:r w:rsidRPr="003E1741">
        <w:rPr>
          <w:rFonts w:asciiTheme="majorHAnsi" w:hAnsiTheme="majorHAnsi" w:cs="Arial"/>
          <w:sz w:val="22"/>
          <w:szCs w:val="22"/>
          <w:lang w:eastAsia="fr-FR"/>
        </w:rPr>
        <w:t xml:space="preserve">Principe de la détection TEP, TEP vs SPECT, formation de l’image, méthodes de reconstruction, traitements spécifiques, logiciels dédiés à l’analyse des images TEP </w:t>
      </w:r>
    </w:p>
    <w:p w:rsidR="00461EAF" w:rsidRDefault="00550029" w:rsidP="00550029">
      <w:pPr>
        <w:jc w:val="both"/>
        <w:rPr>
          <w:rFonts w:asciiTheme="majorHAnsi" w:hAnsiTheme="majorHAnsi" w:cs="Arial"/>
          <w:b/>
          <w:u w:val="thick" w:color="F79646" w:themeColor="accent6"/>
        </w:rPr>
      </w:pPr>
      <w:r w:rsidRPr="003E1741">
        <w:rPr>
          <w:rFonts w:asciiTheme="majorHAnsi" w:hAnsiTheme="majorHAnsi" w:cs="Arial"/>
          <w:sz w:val="22"/>
          <w:szCs w:val="22"/>
          <w:lang w:eastAsia="fr-FR"/>
        </w:rPr>
        <w:t>Utilisation de la TEP en clinique : oncologie, neurologie, cardiologie, et radiothérapi</w:t>
      </w:r>
      <w:r w:rsidRPr="003E1741">
        <w:rPr>
          <w:rFonts w:asciiTheme="majorHAnsi" w:hAnsiTheme="majorHAnsi" w:cs="Arial"/>
          <w:bCs/>
          <w:sz w:val="22"/>
          <w:szCs w:val="22"/>
        </w:rPr>
        <w:t>e.</w:t>
      </w:r>
    </w:p>
    <w:p w:rsidR="00461EAF" w:rsidRDefault="00461EAF" w:rsidP="00461EAF">
      <w:pPr>
        <w:jc w:val="both"/>
        <w:rPr>
          <w:rFonts w:asciiTheme="majorHAnsi" w:hAnsiTheme="majorHAnsi" w:cs="Arial"/>
          <w:b/>
          <w:u w:val="thick" w:color="F79646" w:themeColor="accent6"/>
        </w:rPr>
      </w:pPr>
    </w:p>
    <w:p w:rsidR="00461EAF" w:rsidRDefault="00461EAF" w:rsidP="00461EAF">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461EAF" w:rsidRPr="00972883" w:rsidRDefault="00461EAF" w:rsidP="00461EAF">
      <w:pPr>
        <w:jc w:val="both"/>
        <w:rPr>
          <w:rFonts w:ascii="Cambria" w:hAnsi="Cambria" w:cs="Arial"/>
          <w:b/>
          <w:sz w:val="22"/>
          <w:szCs w:val="22"/>
        </w:rPr>
      </w:pPr>
      <w:r>
        <w:rPr>
          <w:rFonts w:ascii="Cambria" w:hAnsi="Cambria" w:cs="Arial"/>
          <w:bCs/>
          <w:sz w:val="22"/>
          <w:szCs w:val="22"/>
        </w:rPr>
        <w:t>Examen final : 10</w:t>
      </w:r>
      <w:r w:rsidRPr="00972883">
        <w:rPr>
          <w:rFonts w:ascii="Cambria" w:hAnsi="Cambria" w:cs="Arial"/>
          <w:bCs/>
          <w:sz w:val="22"/>
          <w:szCs w:val="22"/>
        </w:rPr>
        <w:t>0 %.</w:t>
      </w:r>
    </w:p>
    <w:p w:rsidR="00461EAF" w:rsidRPr="00220537" w:rsidRDefault="00461EAF" w:rsidP="00461EAF">
      <w:pPr>
        <w:spacing w:line="276" w:lineRule="auto"/>
        <w:jc w:val="both"/>
        <w:rPr>
          <w:rFonts w:asciiTheme="majorHAnsi" w:hAnsiTheme="majorHAnsi" w:cs="Arial"/>
          <w:b/>
        </w:rPr>
      </w:pPr>
    </w:p>
    <w:p w:rsidR="00461EAF" w:rsidRPr="003F615A" w:rsidRDefault="00461EAF" w:rsidP="00461EAF">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461EAF" w:rsidRDefault="00461EAF" w:rsidP="00461EAF">
      <w:pPr>
        <w:jc w:val="center"/>
        <w:rPr>
          <w:rFonts w:ascii="Calibri" w:hAnsi="Calibri" w:cs="Calibri"/>
          <w:b/>
          <w:sz w:val="32"/>
          <w:szCs w:val="32"/>
        </w:rPr>
      </w:pPr>
    </w:p>
    <w:p w:rsidR="00550029" w:rsidRDefault="00550029">
      <w:pPr>
        <w:spacing w:after="200" w:line="276" w:lineRule="auto"/>
        <w:rPr>
          <w:rFonts w:ascii="Calibri" w:hAnsi="Calibri" w:cs="Calibri"/>
          <w:b/>
          <w:sz w:val="32"/>
          <w:szCs w:val="32"/>
        </w:rPr>
      </w:pPr>
      <w:r>
        <w:rPr>
          <w:rFonts w:ascii="Calibri" w:hAnsi="Calibri" w:cs="Calibri"/>
          <w:b/>
          <w:sz w:val="32"/>
          <w:szCs w:val="32"/>
        </w:rPr>
        <w:br w:type="page"/>
      </w:r>
    </w:p>
    <w:p w:rsidR="00DB27B6" w:rsidRPr="003E4E9A" w:rsidRDefault="00DB27B6" w:rsidP="00DB27B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DB27B6" w:rsidRPr="003E4E9A" w:rsidRDefault="00DB27B6" w:rsidP="00DB27B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w:t>
      </w:r>
      <w:r w:rsidRPr="003E4E9A">
        <w:rPr>
          <w:rFonts w:ascii="Cambria" w:hAnsi="Cambria" w:cs="Calibri"/>
          <w:b/>
        </w:rPr>
        <w:t xml:space="preserve"> </w:t>
      </w:r>
      <w:r>
        <w:rPr>
          <w:rFonts w:ascii="Cambria" w:hAnsi="Cambria" w:cs="Calibri"/>
          <w:b/>
        </w:rPr>
        <w:t>2.2</w:t>
      </w:r>
    </w:p>
    <w:p w:rsidR="00DB27B6" w:rsidRPr="00C400AF" w:rsidRDefault="00DB27B6" w:rsidP="00DB27B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sidRPr="00BF6C93">
        <w:rPr>
          <w:rFonts w:ascii="Cambria" w:hAnsi="Cambria" w:cs="Calibri"/>
          <w:b/>
          <w:bCs/>
        </w:rPr>
        <w:t xml:space="preserve"> </w:t>
      </w:r>
      <w:r w:rsidRPr="00DB7B04">
        <w:rPr>
          <w:rFonts w:asciiTheme="majorHAnsi" w:eastAsia="Times New Roman" w:hAnsiTheme="majorHAnsi"/>
          <w:b/>
          <w:bCs/>
          <w:color w:val="000000"/>
          <w:lang w:eastAsia="fr-FR"/>
        </w:rPr>
        <w:t>Techniques d'expression et de communication</w:t>
      </w:r>
    </w:p>
    <w:p w:rsidR="00DB27B6" w:rsidRPr="003E4E9A" w:rsidRDefault="00DB27B6" w:rsidP="00DB27B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DB27B6" w:rsidRPr="003E4E9A" w:rsidRDefault="00DB27B6" w:rsidP="00DB27B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DB27B6" w:rsidRPr="003E4E9A" w:rsidRDefault="00DB27B6" w:rsidP="00DB27B6">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C1531D" w:rsidRDefault="00C1531D" w:rsidP="00C1531D">
      <w:pPr>
        <w:jc w:val="both"/>
        <w:rPr>
          <w:rFonts w:asciiTheme="majorHAnsi" w:hAnsiTheme="majorHAnsi" w:cs="Arial"/>
          <w:b/>
          <w:u w:val="thick" w:color="F79646" w:themeColor="accent6"/>
        </w:rPr>
      </w:pPr>
    </w:p>
    <w:p w:rsidR="00C1531D" w:rsidRPr="003F615A" w:rsidRDefault="00C1531D" w:rsidP="00C1531D">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C1531D" w:rsidRDefault="00C1531D" w:rsidP="00C1531D">
      <w:pPr>
        <w:jc w:val="both"/>
        <w:rPr>
          <w:rFonts w:asciiTheme="majorHAnsi" w:hAnsiTheme="majorHAnsi" w:cs="Arial"/>
          <w:b/>
          <w:u w:val="thick" w:color="F79646" w:themeColor="accent6"/>
        </w:rPr>
      </w:pPr>
      <w:r w:rsidRPr="009E571F">
        <w:rPr>
          <w:rFonts w:asciiTheme="majorHAnsi" w:eastAsia="Times New Roman" w:hAnsiTheme="majorHAnsi" w:cstheme="minorBidi"/>
          <w:sz w:val="22"/>
          <w:szCs w:val="22"/>
          <w:lang w:eastAsia="fr-FR"/>
        </w:rPr>
        <w:t>Cet enseignement vise à développer les compétences de l’étudiant, sur le plan personnel ou professionnel, dans le domaine de la communication et des techniques d’expression.</w:t>
      </w:r>
    </w:p>
    <w:p w:rsidR="00C1531D" w:rsidRDefault="00C1531D" w:rsidP="00C1531D">
      <w:pPr>
        <w:jc w:val="both"/>
        <w:rPr>
          <w:rFonts w:asciiTheme="majorHAnsi" w:hAnsiTheme="majorHAnsi" w:cs="Arial"/>
          <w:b/>
          <w:u w:val="thick" w:color="F79646" w:themeColor="accent6"/>
        </w:rPr>
      </w:pPr>
    </w:p>
    <w:p w:rsidR="00C1531D" w:rsidRPr="003F615A" w:rsidRDefault="00C1531D" w:rsidP="00C1531D">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C1531D" w:rsidRDefault="00C1531D" w:rsidP="00C1531D">
      <w:pPr>
        <w:jc w:val="both"/>
        <w:rPr>
          <w:rFonts w:asciiTheme="majorHAnsi" w:hAnsiTheme="majorHAnsi" w:cstheme="minorBidi"/>
          <w:sz w:val="22"/>
          <w:szCs w:val="22"/>
        </w:rPr>
      </w:pPr>
      <w:r w:rsidRPr="009E571F">
        <w:rPr>
          <w:rFonts w:asciiTheme="majorHAnsi" w:hAnsiTheme="majorHAnsi" w:cstheme="minorBidi"/>
          <w:sz w:val="22"/>
          <w:szCs w:val="22"/>
        </w:rPr>
        <w:t>Langues (Arabe ; Français ; Anglais)</w:t>
      </w:r>
    </w:p>
    <w:p w:rsidR="00C1531D" w:rsidRPr="00220537" w:rsidRDefault="00C1531D" w:rsidP="00C1531D">
      <w:pPr>
        <w:jc w:val="both"/>
        <w:rPr>
          <w:rFonts w:asciiTheme="majorHAnsi" w:hAnsiTheme="majorHAnsi" w:cs="Arial"/>
        </w:rPr>
      </w:pPr>
    </w:p>
    <w:p w:rsidR="00C1531D" w:rsidRPr="003F615A" w:rsidRDefault="00C1531D" w:rsidP="00C1531D">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C1531D" w:rsidRPr="009740F4" w:rsidRDefault="00C1531D" w:rsidP="00C1531D">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C1531D" w:rsidRPr="00220537" w:rsidRDefault="00C1531D" w:rsidP="00C1531D">
      <w:pPr>
        <w:jc w:val="both"/>
        <w:rPr>
          <w:rFonts w:asciiTheme="majorHAnsi" w:hAnsiTheme="majorHAnsi" w:cs="Arial"/>
          <w:b/>
        </w:rPr>
      </w:pPr>
    </w:p>
    <w:p w:rsidR="00C1531D" w:rsidRPr="009E571F" w:rsidRDefault="00C1531D" w:rsidP="00C1531D">
      <w:pPr>
        <w:jc w:val="both"/>
        <w:rPr>
          <w:rFonts w:asciiTheme="majorHAnsi" w:hAnsiTheme="majorHAnsi"/>
          <w:sz w:val="22"/>
          <w:szCs w:val="22"/>
        </w:rPr>
      </w:pPr>
      <w:r w:rsidRPr="009E571F">
        <w:rPr>
          <w:rFonts w:asciiTheme="majorHAnsi" w:hAnsiTheme="majorHAnsi"/>
          <w:b/>
          <w:bCs/>
          <w:sz w:val="22"/>
          <w:szCs w:val="22"/>
        </w:rPr>
        <w:t xml:space="preserve">Chapitre 1: </w:t>
      </w:r>
      <w:r w:rsidRPr="009E571F">
        <w:rPr>
          <w:rFonts w:asciiTheme="majorHAnsi" w:hAnsiTheme="majorHAnsi" w:cstheme="minorBidi"/>
          <w:b/>
          <w:bCs/>
          <w:sz w:val="22"/>
          <w:szCs w:val="22"/>
        </w:rPr>
        <w:t>Rechercher, analyser et organiser l’information</w:t>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C1531D" w:rsidRPr="009E571F" w:rsidRDefault="00C1531D" w:rsidP="00C1531D">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Identifier et utiliser les lieux, outils et ressources documentaires, Comprendre et analyser des documents, Constituer et actualiser une documentation.</w:t>
      </w:r>
    </w:p>
    <w:p w:rsidR="00C1531D" w:rsidRPr="009E571F" w:rsidRDefault="00C1531D" w:rsidP="00C1531D">
      <w:pPr>
        <w:jc w:val="both"/>
        <w:rPr>
          <w:rFonts w:asciiTheme="majorHAnsi" w:hAnsiTheme="majorHAnsi"/>
          <w:sz w:val="22"/>
          <w:szCs w:val="22"/>
        </w:rPr>
      </w:pPr>
    </w:p>
    <w:p w:rsidR="00C1531D" w:rsidRPr="009E571F" w:rsidRDefault="00C1531D" w:rsidP="00C1531D">
      <w:pPr>
        <w:jc w:val="both"/>
        <w:rPr>
          <w:rFonts w:asciiTheme="majorHAnsi" w:hAnsiTheme="majorHAnsi"/>
          <w:sz w:val="22"/>
          <w:szCs w:val="22"/>
        </w:rPr>
      </w:pPr>
      <w:r w:rsidRPr="009E571F">
        <w:rPr>
          <w:rFonts w:asciiTheme="majorHAnsi" w:hAnsiTheme="majorHAnsi"/>
          <w:b/>
          <w:bCs/>
          <w:sz w:val="22"/>
          <w:szCs w:val="22"/>
        </w:rPr>
        <w:t xml:space="preserve">Chapitre 2: </w:t>
      </w:r>
      <w:r w:rsidRPr="009E571F">
        <w:rPr>
          <w:rFonts w:asciiTheme="majorHAnsi" w:hAnsiTheme="majorHAnsi" w:cstheme="minorBidi"/>
          <w:b/>
          <w:bCs/>
          <w:sz w:val="22"/>
          <w:szCs w:val="22"/>
        </w:rPr>
        <w:t>Améliorer la capacité d’expression</w:t>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C1531D" w:rsidRPr="009E571F" w:rsidRDefault="00C1531D" w:rsidP="00C1531D">
      <w:pPr>
        <w:jc w:val="both"/>
        <w:rPr>
          <w:rFonts w:asciiTheme="majorHAnsi" w:hAnsiTheme="majorHAnsi" w:cstheme="minorBidi"/>
          <w:sz w:val="22"/>
          <w:szCs w:val="22"/>
        </w:rPr>
      </w:pPr>
      <w:r w:rsidRPr="009E571F">
        <w:rPr>
          <w:rFonts w:asciiTheme="majorHAnsi" w:hAnsiTheme="majorHAnsi" w:cstheme="minorBidi"/>
          <w:sz w:val="22"/>
          <w:szCs w:val="22"/>
        </w:rPr>
        <w:t>Prendre en compte la situation de Communication, Produire un message écrit, Communiquer par oral, Produire un message visuel et audiovisuel.</w:t>
      </w:r>
    </w:p>
    <w:p w:rsidR="00C1531D" w:rsidRDefault="00C1531D" w:rsidP="00C1531D">
      <w:pPr>
        <w:jc w:val="both"/>
        <w:rPr>
          <w:rFonts w:asciiTheme="majorHAnsi" w:hAnsiTheme="majorHAnsi"/>
          <w:b/>
          <w:bCs/>
          <w:sz w:val="22"/>
          <w:szCs w:val="22"/>
        </w:rPr>
      </w:pPr>
    </w:p>
    <w:p w:rsidR="00C1531D" w:rsidRPr="009E571F" w:rsidRDefault="00C1531D" w:rsidP="00C1531D">
      <w:pPr>
        <w:jc w:val="both"/>
        <w:rPr>
          <w:rFonts w:asciiTheme="majorHAnsi" w:hAnsiTheme="majorHAnsi"/>
          <w:sz w:val="22"/>
          <w:szCs w:val="22"/>
        </w:rPr>
      </w:pPr>
      <w:r w:rsidRPr="009E571F">
        <w:rPr>
          <w:rFonts w:asciiTheme="majorHAnsi" w:hAnsiTheme="majorHAnsi"/>
          <w:b/>
          <w:bCs/>
          <w:sz w:val="22"/>
          <w:szCs w:val="22"/>
        </w:rPr>
        <w:t xml:space="preserve">Chapitre 3: </w:t>
      </w:r>
      <w:r w:rsidRPr="009E571F">
        <w:rPr>
          <w:rFonts w:asciiTheme="majorHAnsi" w:hAnsiTheme="majorHAnsi" w:cstheme="minorBidi"/>
          <w:b/>
          <w:bCs/>
          <w:sz w:val="22"/>
          <w:szCs w:val="22"/>
        </w:rPr>
        <w:t>Améliorer la capacité de communication dans des situations d’interaction</w:t>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3 semaines</w:t>
      </w:r>
    </w:p>
    <w:p w:rsidR="00C1531D" w:rsidRPr="009E571F" w:rsidRDefault="00C1531D" w:rsidP="00C1531D">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Analyser le processus de communication Interpersonnelle, Améliorer la capacité de communication en face à face, Améliorer la capacité de communication en groupe.</w:t>
      </w:r>
    </w:p>
    <w:p w:rsidR="00C1531D" w:rsidRPr="009E571F" w:rsidRDefault="00C1531D" w:rsidP="00C1531D">
      <w:pPr>
        <w:jc w:val="both"/>
        <w:rPr>
          <w:rFonts w:asciiTheme="majorHAnsi" w:hAnsiTheme="majorHAnsi"/>
          <w:sz w:val="22"/>
          <w:szCs w:val="22"/>
        </w:rPr>
      </w:pPr>
    </w:p>
    <w:p w:rsidR="00C1531D" w:rsidRPr="009E571F" w:rsidRDefault="00C1531D" w:rsidP="00C1531D">
      <w:pPr>
        <w:autoSpaceDE w:val="0"/>
        <w:autoSpaceDN w:val="0"/>
        <w:adjustRightInd w:val="0"/>
        <w:jc w:val="both"/>
        <w:rPr>
          <w:rFonts w:asciiTheme="majorHAnsi" w:hAnsiTheme="majorHAnsi"/>
          <w:sz w:val="22"/>
          <w:szCs w:val="22"/>
        </w:rPr>
      </w:pPr>
      <w:r w:rsidRPr="009E571F">
        <w:rPr>
          <w:rFonts w:asciiTheme="majorHAnsi" w:hAnsiTheme="majorHAnsi"/>
          <w:b/>
          <w:bCs/>
          <w:sz w:val="22"/>
          <w:szCs w:val="22"/>
        </w:rPr>
        <w:t xml:space="preserve">Chapitre 4: </w:t>
      </w:r>
      <w:r w:rsidRPr="009E571F">
        <w:rPr>
          <w:rFonts w:asciiTheme="majorHAnsi" w:hAnsiTheme="majorHAnsi" w:cstheme="minorBidi"/>
          <w:b/>
          <w:bCs/>
          <w:sz w:val="22"/>
          <w:szCs w:val="22"/>
        </w:rPr>
        <w:t>Développer l’autonomie, la capacité d’organisation et de communication dans le cadre d’une démarche de projet</w:t>
      </w:r>
      <w:r w:rsidRPr="009E571F">
        <w:rPr>
          <w:rFonts w:asciiTheme="majorHAnsi" w:hAnsiTheme="majorHAnsi"/>
          <w:sz w:val="22"/>
          <w:szCs w:val="22"/>
        </w:rPr>
        <w:tab/>
      </w:r>
      <w:r w:rsidRPr="009E571F">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r>
      <w:r w:rsidRPr="009E571F">
        <w:rPr>
          <w:rFonts w:asciiTheme="majorHAnsi" w:hAnsiTheme="majorHAnsi"/>
          <w:b/>
          <w:bCs/>
          <w:sz w:val="22"/>
          <w:szCs w:val="22"/>
        </w:rPr>
        <w:t>6 semaines</w:t>
      </w:r>
    </w:p>
    <w:p w:rsidR="00C1531D" w:rsidRPr="009E571F" w:rsidRDefault="00C1531D" w:rsidP="00C1531D">
      <w:pPr>
        <w:autoSpaceDE w:val="0"/>
        <w:autoSpaceDN w:val="0"/>
        <w:adjustRightInd w:val="0"/>
        <w:jc w:val="both"/>
        <w:rPr>
          <w:rFonts w:asciiTheme="majorHAnsi" w:hAnsiTheme="majorHAnsi" w:cstheme="minorBidi"/>
          <w:sz w:val="22"/>
          <w:szCs w:val="22"/>
        </w:rPr>
      </w:pPr>
      <w:r w:rsidRPr="009E571F">
        <w:rPr>
          <w:rFonts w:asciiTheme="majorHAnsi" w:hAnsiTheme="majorHAnsi" w:cstheme="minorBidi"/>
          <w:sz w:val="22"/>
          <w:szCs w:val="22"/>
        </w:rPr>
        <w:t xml:space="preserve">Se situer dans une démarche de projet et de communication, Anticiper l’action, Mettre en œuvre un projet : </w:t>
      </w:r>
      <w:r w:rsidRPr="009E571F">
        <w:rPr>
          <w:rFonts w:asciiTheme="majorHAnsi" w:hAnsiTheme="majorHAnsi" w:cs="Arial"/>
          <w:sz w:val="22"/>
          <w:szCs w:val="22"/>
          <w:lang w:bidi="ar-DZ"/>
        </w:rPr>
        <w:t>Exposé d’un compte rendu d'un travail pratique (Devoir à domicile).</w:t>
      </w:r>
    </w:p>
    <w:p w:rsidR="00C1531D" w:rsidRDefault="00C1531D" w:rsidP="00C1531D">
      <w:pPr>
        <w:jc w:val="both"/>
        <w:rPr>
          <w:rFonts w:asciiTheme="majorHAnsi" w:hAnsiTheme="majorHAnsi" w:cs="Arial"/>
          <w:b/>
          <w:u w:val="thick" w:color="F79646" w:themeColor="accent6"/>
        </w:rPr>
      </w:pPr>
    </w:p>
    <w:p w:rsidR="00C1531D" w:rsidRDefault="00C1531D" w:rsidP="00C1531D">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C1531D" w:rsidRPr="00972883" w:rsidRDefault="00C1531D" w:rsidP="00C1531D">
      <w:pPr>
        <w:jc w:val="both"/>
        <w:rPr>
          <w:rFonts w:ascii="Cambria" w:hAnsi="Cambria" w:cs="Arial"/>
          <w:b/>
          <w:sz w:val="22"/>
          <w:szCs w:val="22"/>
        </w:rPr>
      </w:pPr>
      <w:r>
        <w:rPr>
          <w:rFonts w:ascii="Cambria" w:hAnsi="Cambria" w:cs="Arial"/>
          <w:bCs/>
          <w:sz w:val="22"/>
          <w:szCs w:val="22"/>
        </w:rPr>
        <w:t>Examen final : 10</w:t>
      </w:r>
      <w:r w:rsidRPr="00972883">
        <w:rPr>
          <w:rFonts w:ascii="Cambria" w:hAnsi="Cambria" w:cs="Arial"/>
          <w:bCs/>
          <w:sz w:val="22"/>
          <w:szCs w:val="22"/>
        </w:rPr>
        <w:t>0 %.</w:t>
      </w:r>
    </w:p>
    <w:p w:rsidR="00C1531D" w:rsidRPr="00220537" w:rsidRDefault="00C1531D" w:rsidP="00C1531D">
      <w:pPr>
        <w:jc w:val="both"/>
        <w:rPr>
          <w:rFonts w:asciiTheme="majorHAnsi" w:hAnsiTheme="majorHAnsi" w:cs="Arial"/>
          <w:b/>
        </w:rPr>
      </w:pPr>
    </w:p>
    <w:p w:rsidR="00C1531D" w:rsidRPr="003F615A" w:rsidRDefault="00C1531D" w:rsidP="00C1531D">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C1531D" w:rsidRPr="009E571F" w:rsidRDefault="00C1531D" w:rsidP="00C1531D">
      <w:pPr>
        <w:jc w:val="both"/>
        <w:rPr>
          <w:rFonts w:asciiTheme="majorHAnsi" w:hAnsiTheme="majorHAnsi" w:cstheme="minorBidi"/>
          <w:bCs/>
          <w:iCs/>
          <w:sz w:val="22"/>
          <w:szCs w:val="22"/>
        </w:rPr>
      </w:pPr>
      <w:r w:rsidRPr="009E571F">
        <w:rPr>
          <w:rFonts w:asciiTheme="majorHAnsi" w:hAnsiTheme="majorHAnsi" w:cstheme="majorBidi"/>
          <w:iCs/>
          <w:sz w:val="22"/>
          <w:szCs w:val="22"/>
        </w:rPr>
        <w:t xml:space="preserve">1- </w:t>
      </w:r>
      <w:r w:rsidRPr="009E571F">
        <w:rPr>
          <w:rFonts w:asciiTheme="majorHAnsi" w:hAnsiTheme="majorHAnsi" w:cstheme="minorBidi"/>
          <w:bCs/>
          <w:iCs/>
          <w:sz w:val="22"/>
          <w:szCs w:val="22"/>
        </w:rPr>
        <w:t>Jean-Denis Commeignes 12 méthodes de co</w:t>
      </w:r>
      <w:r>
        <w:rPr>
          <w:rFonts w:asciiTheme="majorHAnsi" w:hAnsiTheme="majorHAnsi" w:cstheme="minorBidi"/>
          <w:bCs/>
          <w:iCs/>
          <w:sz w:val="22"/>
          <w:szCs w:val="22"/>
        </w:rPr>
        <w:t xml:space="preserve">mmunications écrites et orale, 4 éd., </w:t>
      </w:r>
      <w:r w:rsidRPr="009E571F">
        <w:rPr>
          <w:rFonts w:asciiTheme="majorHAnsi" w:hAnsiTheme="majorHAnsi" w:cstheme="minorBidi"/>
          <w:bCs/>
          <w:iCs/>
          <w:sz w:val="22"/>
          <w:szCs w:val="22"/>
        </w:rPr>
        <w:t xml:space="preserve"> Dunod 2013.</w:t>
      </w:r>
    </w:p>
    <w:p w:rsidR="00C1531D" w:rsidRDefault="00C1531D" w:rsidP="00C1531D">
      <w:pPr>
        <w:jc w:val="both"/>
        <w:rPr>
          <w:rFonts w:asciiTheme="majorHAnsi" w:hAnsiTheme="majorHAnsi" w:cstheme="minorBidi"/>
          <w:bCs/>
          <w:iCs/>
          <w:sz w:val="22"/>
          <w:szCs w:val="22"/>
        </w:rPr>
      </w:pPr>
      <w:r w:rsidRPr="009E571F">
        <w:rPr>
          <w:rFonts w:asciiTheme="majorHAnsi" w:hAnsiTheme="majorHAnsi" w:cstheme="minorBidi"/>
          <w:bCs/>
          <w:iCs/>
          <w:sz w:val="22"/>
          <w:szCs w:val="22"/>
        </w:rPr>
        <w:t>2- Denis Baril</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Techniques de l’expression écrite et orale</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Sirey</w:t>
      </w:r>
      <w:r>
        <w:rPr>
          <w:rFonts w:asciiTheme="majorHAnsi" w:hAnsiTheme="majorHAnsi" w:cstheme="minorBidi"/>
          <w:bCs/>
          <w:iCs/>
          <w:sz w:val="22"/>
          <w:szCs w:val="22"/>
        </w:rPr>
        <w:t xml:space="preserve">, </w:t>
      </w:r>
      <w:r w:rsidRPr="009E571F">
        <w:rPr>
          <w:rFonts w:asciiTheme="majorHAnsi" w:hAnsiTheme="majorHAnsi" w:cstheme="minorBidi"/>
          <w:bCs/>
          <w:iCs/>
          <w:sz w:val="22"/>
          <w:szCs w:val="22"/>
        </w:rPr>
        <w:t>2008.</w:t>
      </w:r>
    </w:p>
    <w:p w:rsidR="00DB27B6" w:rsidRDefault="00C1531D" w:rsidP="00C1531D">
      <w:pPr>
        <w:jc w:val="both"/>
        <w:rPr>
          <w:rFonts w:ascii="Calibri" w:hAnsi="Calibri" w:cs="Calibri"/>
          <w:b/>
          <w:sz w:val="32"/>
          <w:szCs w:val="32"/>
        </w:rPr>
      </w:pPr>
      <w:r w:rsidRPr="009E571F">
        <w:rPr>
          <w:rFonts w:asciiTheme="majorHAnsi" w:hAnsiTheme="majorHAnsi" w:cstheme="minorBidi"/>
          <w:bCs/>
          <w:iCs/>
          <w:sz w:val="22"/>
          <w:szCs w:val="22"/>
        </w:rPr>
        <w:t xml:space="preserve">3- </w:t>
      </w:r>
      <w:r>
        <w:rPr>
          <w:rFonts w:asciiTheme="majorHAnsi" w:hAnsiTheme="majorHAnsi" w:cstheme="minorBidi"/>
          <w:bCs/>
          <w:iCs/>
          <w:sz w:val="22"/>
          <w:szCs w:val="22"/>
        </w:rPr>
        <w:t xml:space="preserve">M. </w:t>
      </w:r>
      <w:r w:rsidRPr="009E571F">
        <w:rPr>
          <w:rFonts w:asciiTheme="majorHAnsi" w:hAnsiTheme="majorHAnsi" w:cstheme="minorBidi"/>
          <w:bCs/>
          <w:iCs/>
          <w:sz w:val="22"/>
          <w:szCs w:val="22"/>
        </w:rPr>
        <w:t xml:space="preserve"> Dubost  Améliorer son expression écrite et orale toutes les clés</w:t>
      </w:r>
      <w:r>
        <w:rPr>
          <w:rFonts w:asciiTheme="majorHAnsi" w:hAnsiTheme="majorHAnsi" w:cstheme="minorBidi"/>
          <w:bCs/>
          <w:iCs/>
          <w:sz w:val="22"/>
          <w:szCs w:val="22"/>
        </w:rPr>
        <w:t>,</w:t>
      </w:r>
      <w:r w:rsidRPr="009E571F">
        <w:rPr>
          <w:rFonts w:asciiTheme="majorHAnsi" w:hAnsiTheme="majorHAnsi" w:cstheme="minorBidi"/>
          <w:bCs/>
          <w:iCs/>
          <w:sz w:val="22"/>
          <w:szCs w:val="22"/>
        </w:rPr>
        <w:t xml:space="preserve"> Edition Ellipses 2014.</w:t>
      </w:r>
    </w:p>
    <w:p w:rsidR="00B875B6" w:rsidRDefault="00DB27B6" w:rsidP="00DB27B6">
      <w:pPr>
        <w:jc w:val="center"/>
        <w:rPr>
          <w:rFonts w:ascii="Calibri" w:hAnsi="Calibri" w:cs="Calibri"/>
          <w:b/>
          <w:sz w:val="32"/>
          <w:szCs w:val="32"/>
        </w:rPr>
      </w:pPr>
      <w:r>
        <w:rPr>
          <w:rFonts w:ascii="Calibri" w:hAnsi="Calibri" w:cs="Calibri"/>
          <w:b/>
          <w:sz w:val="32"/>
          <w:szCs w:val="32"/>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w:t>
      </w:r>
      <w:r>
        <w:rPr>
          <w:rFonts w:asciiTheme="majorHAnsi" w:hAnsiTheme="majorHAnsi" w:cs="Calibri"/>
          <w:b/>
          <w:bCs/>
          <w:iCs/>
        </w:rPr>
        <w:t xml:space="preserve"> </w:t>
      </w:r>
      <w:r w:rsidRPr="00873132">
        <w:rPr>
          <w:rFonts w:asciiTheme="majorHAnsi" w:hAnsiTheme="majorHAnsi" w:cs="Calibri"/>
          <w:b/>
          <w:bCs/>
          <w:iCs/>
        </w:rPr>
        <w:t>5</w:t>
      </w:r>
      <w:r>
        <w:rPr>
          <w:rFonts w:asciiTheme="majorHAnsi" w:hAnsiTheme="majorHAnsi" w:cs="Calibri"/>
          <w:b/>
          <w:bCs/>
          <w:iCs/>
        </w:rPr>
        <w:tab/>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3.1.1</w:t>
      </w:r>
    </w:p>
    <w:p w:rsidR="00F31652" w:rsidRDefault="00F31652" w:rsidP="00402A4F">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theme="minorBidi"/>
          <w:b/>
          <w:bCs/>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2A6EFB">
        <w:rPr>
          <w:rFonts w:asciiTheme="majorHAnsi" w:hAnsiTheme="majorHAnsi" w:cstheme="minorBidi"/>
          <w:b/>
          <w:bCs/>
        </w:rPr>
        <w:t xml:space="preserve">Asservissements </w:t>
      </w:r>
      <w:r w:rsidR="00E44F1B">
        <w:rPr>
          <w:rFonts w:asciiTheme="majorHAnsi" w:eastAsia="Calibri" w:hAnsiTheme="majorHAnsi" w:cs="Calibri"/>
          <w:b/>
          <w:bCs/>
          <w:color w:val="000000"/>
        </w:rPr>
        <w:t>continus et R</w:t>
      </w:r>
      <w:r w:rsidR="00E44F1B" w:rsidRPr="00C601E5">
        <w:rPr>
          <w:rFonts w:asciiTheme="majorHAnsi" w:eastAsia="Calibri" w:hAnsiTheme="majorHAnsi" w:cs="Calibri"/>
          <w:b/>
          <w:bCs/>
          <w:color w:val="000000"/>
        </w:rPr>
        <w:t>égulation</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67h30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3</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00;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6407E3" w:rsidRDefault="006407E3" w:rsidP="006407E3">
      <w:pPr>
        <w:jc w:val="both"/>
        <w:rPr>
          <w:rFonts w:asciiTheme="majorHAnsi" w:hAnsiTheme="majorHAnsi" w:cs="Arial"/>
          <w:b/>
          <w:u w:val="thick" w:color="F79646" w:themeColor="accent6"/>
        </w:rPr>
      </w:pPr>
    </w:p>
    <w:p w:rsidR="006407E3" w:rsidRPr="003F615A" w:rsidRDefault="006407E3" w:rsidP="006407E3">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407E3" w:rsidRPr="001F6DA9" w:rsidRDefault="006407E3" w:rsidP="006407E3">
      <w:pPr>
        <w:jc w:val="both"/>
        <w:rPr>
          <w:rFonts w:asciiTheme="majorHAnsi" w:hAnsiTheme="majorHAnsi" w:cstheme="minorBidi"/>
          <w:sz w:val="22"/>
          <w:szCs w:val="22"/>
        </w:rPr>
      </w:pPr>
      <w:r w:rsidRPr="001F6DA9">
        <w:rPr>
          <w:rFonts w:asciiTheme="majorHAnsi" w:hAnsiTheme="majorHAnsi" w:cstheme="minorBidi"/>
          <w:sz w:val="22"/>
          <w:szCs w:val="22"/>
        </w:rPr>
        <w:t>Donner aux étudiants une bonne connaissance des méthodes classiques d'étude des boucles d'asservissement, la modélisation d'un processus physique, l'analyse des performances en boucle ouverte et fermée ainsi que la synthèse des correcteurs.</w:t>
      </w:r>
    </w:p>
    <w:p w:rsidR="006407E3" w:rsidRDefault="006407E3" w:rsidP="006407E3">
      <w:pPr>
        <w:jc w:val="both"/>
        <w:rPr>
          <w:rFonts w:asciiTheme="majorHAnsi" w:hAnsiTheme="majorHAnsi" w:cs="Arial"/>
          <w:b/>
          <w:u w:val="thick" w:color="F79646" w:themeColor="accent6"/>
        </w:rPr>
      </w:pPr>
    </w:p>
    <w:p w:rsidR="006407E3" w:rsidRPr="003F615A" w:rsidRDefault="006407E3" w:rsidP="006407E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407E3" w:rsidRDefault="006407E3" w:rsidP="006407E3">
      <w:pPr>
        <w:jc w:val="both"/>
        <w:rPr>
          <w:rFonts w:asciiTheme="majorHAnsi" w:hAnsiTheme="majorHAnsi" w:cs="Arial"/>
        </w:rPr>
      </w:pPr>
      <w:r w:rsidRPr="001F6DA9">
        <w:rPr>
          <w:rFonts w:asciiTheme="majorHAnsi" w:hAnsiTheme="majorHAnsi" w:cstheme="minorBidi"/>
          <w:sz w:val="22"/>
          <w:szCs w:val="22"/>
        </w:rPr>
        <w:t>Electronique fondamentale 1, Maths 1, 2 et 3.</w:t>
      </w:r>
    </w:p>
    <w:p w:rsidR="006407E3" w:rsidRPr="00220537" w:rsidRDefault="006407E3" w:rsidP="006407E3">
      <w:pPr>
        <w:jc w:val="both"/>
        <w:rPr>
          <w:rFonts w:asciiTheme="majorHAnsi" w:hAnsiTheme="majorHAnsi" w:cs="Arial"/>
        </w:rPr>
      </w:pPr>
    </w:p>
    <w:p w:rsidR="006407E3" w:rsidRPr="003F615A" w:rsidRDefault="006407E3" w:rsidP="006407E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407E3" w:rsidRPr="001F6DA9" w:rsidRDefault="006407E3" w:rsidP="006407E3">
      <w:pPr>
        <w:ind w:left="720"/>
        <w:jc w:val="both"/>
        <w:rPr>
          <w:rFonts w:asciiTheme="majorHAnsi" w:hAnsiTheme="majorHAnsi" w:cstheme="minorBidi"/>
          <w:b/>
          <w:sz w:val="22"/>
          <w:szCs w:val="22"/>
          <w:u w:val="thick" w:color="F79646" w:themeColor="accent6"/>
        </w:rPr>
      </w:pPr>
      <w:r w:rsidRPr="001F6DA9">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6407E3" w:rsidRPr="001F6DA9" w:rsidRDefault="006407E3" w:rsidP="006407E3">
      <w:pPr>
        <w:jc w:val="both"/>
        <w:rPr>
          <w:rFonts w:asciiTheme="majorHAnsi" w:hAnsiTheme="majorHAnsi" w:cstheme="minorBidi"/>
          <w:b/>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cstheme="minorBidi"/>
          <w:b/>
          <w:sz w:val="22"/>
          <w:szCs w:val="22"/>
        </w:rPr>
        <w:t xml:space="preserve">Chapitre 1. Introduction sur les asservissements </w:t>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t xml:space="preserve"> (2 Semaines)</w:t>
      </w:r>
    </w:p>
    <w:p w:rsidR="006407E3" w:rsidRPr="001F6DA9" w:rsidRDefault="006407E3" w:rsidP="006407E3">
      <w:pPr>
        <w:jc w:val="both"/>
        <w:rPr>
          <w:rFonts w:asciiTheme="majorHAnsi" w:hAnsiTheme="majorHAnsi" w:cs="Arial"/>
          <w:sz w:val="22"/>
          <w:szCs w:val="22"/>
        </w:rPr>
      </w:pPr>
      <w:r w:rsidRPr="001F6DA9">
        <w:rPr>
          <w:rFonts w:asciiTheme="majorHAnsi" w:hAnsiTheme="majorHAnsi" w:cstheme="minorBidi"/>
          <w:sz w:val="22"/>
          <w:szCs w:val="22"/>
        </w:rPr>
        <w:t>Historique, intérêts, la notion de systèmes en Boucle Ouverte (BO) et en Boucle Fermée (BF), les asservissements, la représentation générale d’un asservissement, les régulateurs et les systèmes suiveurs, c’est quoi un retour (feedback) et quels sont ses effets sur les systèmes (gain total, stabilité, perturbations externes et internes, sensibilité, ...)?, exemples d’asservissements réels.</w:t>
      </w:r>
    </w:p>
    <w:p w:rsidR="006407E3" w:rsidRPr="001F6DA9" w:rsidRDefault="006407E3" w:rsidP="006407E3">
      <w:pPr>
        <w:adjustRightInd w:val="0"/>
        <w:jc w:val="both"/>
        <w:rPr>
          <w:rFonts w:asciiTheme="majorHAnsi" w:hAnsiTheme="majorHAnsi" w:cs="Arial"/>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cstheme="minorBidi"/>
          <w:b/>
          <w:sz w:val="22"/>
          <w:szCs w:val="22"/>
        </w:rPr>
        <w:t>Chapitre 2. Rappels sur la Transformée de Laplace</w:t>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t>(1 Semaine)</w:t>
      </w:r>
    </w:p>
    <w:p w:rsidR="006407E3" w:rsidRPr="001F6DA9" w:rsidRDefault="006407E3" w:rsidP="006407E3">
      <w:pPr>
        <w:jc w:val="both"/>
        <w:rPr>
          <w:rFonts w:asciiTheme="majorHAnsi" w:hAnsiTheme="majorHAnsi"/>
          <w:b/>
          <w:bCs/>
          <w:iCs/>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b/>
          <w:bCs/>
          <w:iCs/>
          <w:sz w:val="22"/>
          <w:szCs w:val="22"/>
        </w:rPr>
        <w:t xml:space="preserve">Chapitre 3. </w:t>
      </w:r>
      <w:r w:rsidRPr="001F6DA9">
        <w:rPr>
          <w:rFonts w:asciiTheme="majorHAnsi" w:hAnsiTheme="majorHAnsi" w:cs="Arial"/>
          <w:b/>
          <w:bCs/>
          <w:sz w:val="22"/>
          <w:szCs w:val="22"/>
        </w:rPr>
        <w:t>Modélisation des systèmes asservis linéaires</w:t>
      </w:r>
      <w:r w:rsidRPr="001F6DA9">
        <w:rPr>
          <w:rFonts w:asciiTheme="majorHAnsi" w:hAnsiTheme="majorHAnsi" w:cs="Arial"/>
          <w:b/>
          <w:bCs/>
          <w:sz w:val="22"/>
          <w:szCs w:val="22"/>
        </w:rPr>
        <w:tab/>
      </w:r>
      <w:r w:rsidRPr="001F6DA9">
        <w:rPr>
          <w:rFonts w:asciiTheme="majorHAnsi" w:hAnsiTheme="majorHAnsi" w:cs="Arial"/>
          <w:b/>
          <w:bCs/>
          <w:sz w:val="22"/>
          <w:szCs w:val="22"/>
        </w:rPr>
        <w:tab/>
      </w:r>
      <w:r w:rsidRPr="001F6DA9">
        <w:rPr>
          <w:rFonts w:asciiTheme="majorHAnsi" w:hAnsiTheme="majorHAnsi" w:cstheme="minorBidi"/>
          <w:b/>
          <w:sz w:val="22"/>
          <w:szCs w:val="22"/>
        </w:rPr>
        <w:tab/>
        <w:t>(2 Semaines)</w:t>
      </w:r>
    </w:p>
    <w:p w:rsidR="006407E3" w:rsidRPr="001F6DA9" w:rsidRDefault="006407E3" w:rsidP="006407E3">
      <w:pPr>
        <w:adjustRightInd w:val="0"/>
        <w:jc w:val="both"/>
        <w:rPr>
          <w:rFonts w:asciiTheme="majorHAnsi" w:hAnsiTheme="majorHAnsi" w:cs="Arial"/>
          <w:sz w:val="22"/>
          <w:szCs w:val="22"/>
        </w:rPr>
      </w:pPr>
      <w:r w:rsidRPr="001F6DA9">
        <w:rPr>
          <w:rFonts w:asciiTheme="majorHAnsi" w:hAnsiTheme="majorHAnsi" w:cs="Arial"/>
          <w:sz w:val="22"/>
          <w:szCs w:val="22"/>
        </w:rPr>
        <w:t>Modèles mathématiques</w:t>
      </w:r>
      <w:r w:rsidRPr="001F6DA9">
        <w:rPr>
          <w:rFonts w:asciiTheme="majorHAnsi" w:hAnsiTheme="majorHAnsi" w:cs="Arial"/>
          <w:b/>
          <w:bCs/>
          <w:sz w:val="22"/>
          <w:szCs w:val="22"/>
        </w:rPr>
        <w:t xml:space="preserve"> : </w:t>
      </w:r>
      <w:r w:rsidRPr="001F6DA9">
        <w:rPr>
          <w:rFonts w:asciiTheme="majorHAnsi" w:hAnsiTheme="majorHAnsi" w:cs="Arial"/>
          <w:sz w:val="22"/>
          <w:szCs w:val="22"/>
        </w:rPr>
        <w:t>Équations différentielles, équations récurrentes système d’équations d’état, réponse impulsionnelle, pôles et zéros, les réponses fréquentielles (</w:t>
      </w:r>
      <w:r w:rsidRPr="001F6DA9">
        <w:rPr>
          <w:rFonts w:asciiTheme="majorHAnsi" w:hAnsiTheme="majorHAnsi" w:cs="Arial"/>
          <w:bCs/>
          <w:sz w:val="22"/>
          <w:szCs w:val="22"/>
        </w:rPr>
        <w:t xml:space="preserve">modéliser </w:t>
      </w:r>
      <w:r w:rsidRPr="001F6DA9">
        <w:rPr>
          <w:rFonts w:asciiTheme="majorHAnsi" w:hAnsiTheme="majorHAnsi" w:cs="Arial"/>
          <w:sz w:val="22"/>
          <w:szCs w:val="22"/>
        </w:rPr>
        <w:t>des systèmes</w:t>
      </w:r>
      <w:r w:rsidRPr="001F6DA9">
        <w:rPr>
          <w:rFonts w:asciiTheme="majorHAnsi" w:hAnsiTheme="majorHAnsi" w:cs="Arial"/>
          <w:bCs/>
          <w:sz w:val="22"/>
          <w:szCs w:val="22"/>
        </w:rPr>
        <w:t xml:space="preserve"> électriques, mécaniques (en translation et rotation), thermiques, fluidiques, et des systèmes mixtes, </w:t>
      </w:r>
      <w:r w:rsidRPr="001F6DA9">
        <w:rPr>
          <w:rFonts w:asciiTheme="majorHAnsi" w:hAnsiTheme="majorHAnsi" w:cs="Arial"/>
          <w:sz w:val="22"/>
          <w:szCs w:val="22"/>
        </w:rPr>
        <w:t>expliquer les propriétés</w:t>
      </w:r>
      <w:r w:rsidRPr="001F6DA9">
        <w:rPr>
          <w:rFonts w:asciiTheme="majorHAnsi" w:hAnsiTheme="majorHAnsi" w:cs="Arial"/>
          <w:b/>
          <w:bCs/>
          <w:sz w:val="22"/>
          <w:szCs w:val="22"/>
        </w:rPr>
        <w:t>:</w:t>
      </w:r>
      <w:r w:rsidRPr="001F6DA9">
        <w:rPr>
          <w:rFonts w:asciiTheme="majorHAnsi" w:hAnsiTheme="majorHAnsi" w:cs="Arial"/>
          <w:sz w:val="22"/>
          <w:szCs w:val="22"/>
        </w:rPr>
        <w:t xml:space="preserve"> linéarité, stationnarité (invariance), la causalité, stabilité ; La fonction de transfert, diagrammes fonctionnels et algèbres des diagrammes fonctionnels.</w:t>
      </w:r>
    </w:p>
    <w:p w:rsidR="006407E3" w:rsidRPr="001F6DA9" w:rsidRDefault="006407E3" w:rsidP="006407E3">
      <w:pPr>
        <w:adjustRightInd w:val="0"/>
        <w:jc w:val="both"/>
        <w:rPr>
          <w:rFonts w:asciiTheme="majorHAnsi" w:hAnsiTheme="majorHAnsi" w:cs="Arial"/>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b/>
          <w:bCs/>
          <w:iCs/>
          <w:sz w:val="22"/>
          <w:szCs w:val="22"/>
        </w:rPr>
        <w:t xml:space="preserve">Chapitre 4. </w:t>
      </w:r>
      <w:r w:rsidRPr="001F6DA9">
        <w:rPr>
          <w:rFonts w:asciiTheme="majorHAnsi" w:hAnsiTheme="majorHAnsi" w:cs="Arial"/>
          <w:b/>
          <w:bCs/>
          <w:sz w:val="22"/>
          <w:szCs w:val="22"/>
        </w:rPr>
        <w:t>Performances des systèmes linéaires</w:t>
      </w:r>
      <w:r w:rsidRPr="001F6DA9">
        <w:rPr>
          <w:rFonts w:asciiTheme="majorHAnsi" w:hAnsiTheme="majorHAnsi" w:cs="Arial"/>
          <w:sz w:val="22"/>
          <w:szCs w:val="22"/>
        </w:rPr>
        <w:tab/>
      </w:r>
      <w:r w:rsidRPr="001F6DA9">
        <w:rPr>
          <w:rFonts w:asciiTheme="majorHAnsi" w:hAnsiTheme="majorHAnsi" w:cs="Arial"/>
          <w:sz w:val="22"/>
          <w:szCs w:val="22"/>
        </w:rPr>
        <w:tab/>
      </w:r>
      <w:r w:rsidRPr="001F6DA9">
        <w:rPr>
          <w:rFonts w:asciiTheme="majorHAnsi" w:hAnsiTheme="majorHAnsi" w:cs="Arial"/>
          <w:sz w:val="22"/>
          <w:szCs w:val="22"/>
        </w:rPr>
        <w:tab/>
      </w:r>
      <w:r w:rsidRPr="001F6DA9">
        <w:rPr>
          <w:rFonts w:asciiTheme="majorHAnsi" w:hAnsiTheme="majorHAnsi" w:cs="Arial"/>
          <w:sz w:val="22"/>
          <w:szCs w:val="22"/>
        </w:rPr>
        <w:tab/>
      </w:r>
      <w:r w:rsidRPr="001F6DA9">
        <w:rPr>
          <w:rFonts w:asciiTheme="majorHAnsi" w:hAnsiTheme="majorHAnsi" w:cstheme="minorBidi"/>
          <w:b/>
          <w:sz w:val="22"/>
          <w:szCs w:val="22"/>
        </w:rPr>
        <w:tab/>
        <w:t>(3 Semaines)</w:t>
      </w:r>
    </w:p>
    <w:p w:rsidR="006407E3" w:rsidRPr="001F6DA9" w:rsidRDefault="006407E3" w:rsidP="006407E3">
      <w:pPr>
        <w:jc w:val="both"/>
        <w:rPr>
          <w:rFonts w:asciiTheme="majorHAnsi" w:hAnsiTheme="majorHAnsi" w:cstheme="minorBidi"/>
          <w:bCs/>
          <w:sz w:val="22"/>
          <w:szCs w:val="22"/>
        </w:rPr>
      </w:pPr>
      <w:r w:rsidRPr="001F6DA9">
        <w:rPr>
          <w:rFonts w:asciiTheme="majorHAnsi" w:hAnsiTheme="majorHAnsi" w:cstheme="minorBidi"/>
          <w:bCs/>
          <w:sz w:val="22"/>
          <w:szCs w:val="22"/>
        </w:rPr>
        <w:t>Analyse temporelle des systèmes du 1</w:t>
      </w:r>
      <w:r w:rsidRPr="001F6DA9">
        <w:rPr>
          <w:rFonts w:asciiTheme="majorHAnsi" w:hAnsiTheme="majorHAnsi" w:cstheme="minorBidi"/>
          <w:bCs/>
          <w:sz w:val="22"/>
          <w:szCs w:val="22"/>
          <w:vertAlign w:val="superscript"/>
        </w:rPr>
        <w:t>er</w:t>
      </w:r>
      <w:r w:rsidRPr="001F6DA9">
        <w:rPr>
          <w:rFonts w:asciiTheme="majorHAnsi" w:hAnsiTheme="majorHAnsi" w:cstheme="minorBidi"/>
          <w:bCs/>
          <w:sz w:val="22"/>
          <w:szCs w:val="22"/>
        </w:rPr>
        <w:t xml:space="preserve"> ordre et du 2</w:t>
      </w:r>
      <w:r w:rsidRPr="001F6DA9">
        <w:rPr>
          <w:rFonts w:asciiTheme="majorHAnsi" w:hAnsiTheme="majorHAnsi" w:cstheme="minorBidi"/>
          <w:bCs/>
          <w:sz w:val="22"/>
          <w:szCs w:val="22"/>
          <w:vertAlign w:val="superscript"/>
        </w:rPr>
        <w:t>e</w:t>
      </w:r>
      <w:r w:rsidRPr="001F6DA9">
        <w:rPr>
          <w:rFonts w:asciiTheme="majorHAnsi" w:hAnsiTheme="majorHAnsi" w:cstheme="minorBidi"/>
          <w:bCs/>
          <w:sz w:val="22"/>
          <w:szCs w:val="22"/>
        </w:rPr>
        <w:t xml:space="preserve"> ordre, p</w:t>
      </w:r>
      <w:r w:rsidRPr="001F6DA9">
        <w:rPr>
          <w:rFonts w:asciiTheme="majorHAnsi" w:hAnsiTheme="majorHAnsi" w:cs="Arial"/>
          <w:sz w:val="22"/>
          <w:szCs w:val="22"/>
        </w:rPr>
        <w:t>erformances temporelles: temps de montée, temps de réponse, constante du temps, dépassement, le temps de stabilisation, a</w:t>
      </w:r>
      <w:r w:rsidRPr="001F6DA9">
        <w:rPr>
          <w:rFonts w:asciiTheme="majorHAnsi" w:hAnsiTheme="majorHAnsi" w:cstheme="minorBidi"/>
          <w:bCs/>
          <w:sz w:val="22"/>
          <w:szCs w:val="22"/>
        </w:rPr>
        <w:t>nalyse fréquentielle, diagrammes de Bode, de Nyquist et de Black (marges de gain et de phases).</w:t>
      </w:r>
    </w:p>
    <w:p w:rsidR="006407E3" w:rsidRPr="001F6DA9" w:rsidRDefault="006407E3" w:rsidP="006407E3">
      <w:pPr>
        <w:ind w:left="709"/>
        <w:jc w:val="both"/>
        <w:rPr>
          <w:rFonts w:asciiTheme="majorHAnsi" w:hAnsiTheme="majorHAnsi" w:cstheme="minorBidi"/>
          <w:bCs/>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b/>
          <w:bCs/>
          <w:iCs/>
          <w:sz w:val="22"/>
          <w:szCs w:val="22"/>
        </w:rPr>
        <w:t xml:space="preserve">Chapitre 5. </w:t>
      </w:r>
      <w:r w:rsidRPr="001F6DA9">
        <w:rPr>
          <w:rFonts w:asciiTheme="majorHAnsi" w:hAnsiTheme="majorHAnsi" w:cstheme="minorBidi"/>
          <w:b/>
          <w:sz w:val="22"/>
          <w:szCs w:val="22"/>
        </w:rPr>
        <w:t xml:space="preserve">La Stabilité </w:t>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t>(2 Semaines)</w:t>
      </w:r>
    </w:p>
    <w:p w:rsidR="006407E3" w:rsidRPr="001F6DA9" w:rsidRDefault="006407E3" w:rsidP="006407E3">
      <w:pPr>
        <w:jc w:val="both"/>
        <w:rPr>
          <w:rFonts w:asciiTheme="majorHAnsi" w:hAnsiTheme="majorHAnsi" w:cstheme="minorBidi"/>
          <w:sz w:val="22"/>
          <w:szCs w:val="22"/>
        </w:rPr>
      </w:pPr>
      <w:r w:rsidRPr="001F6DA9">
        <w:rPr>
          <w:rFonts w:asciiTheme="majorHAnsi" w:hAnsiTheme="majorHAnsi" w:cstheme="minorBidi"/>
          <w:bCs/>
          <w:sz w:val="22"/>
          <w:szCs w:val="22"/>
        </w:rPr>
        <w:t xml:space="preserve">Introduction, définition, explication, </w:t>
      </w:r>
      <w:r w:rsidRPr="001F6DA9">
        <w:rPr>
          <w:rFonts w:asciiTheme="majorHAnsi" w:hAnsiTheme="majorHAnsi" w:cstheme="minorBidi"/>
          <w:sz w:val="22"/>
          <w:szCs w:val="22"/>
        </w:rPr>
        <w:t xml:space="preserve">critère de Routh, Table de Routh, exemples d’évaluation de la stabilité, </w:t>
      </w:r>
      <w:r w:rsidRPr="001F6DA9">
        <w:rPr>
          <w:rFonts w:asciiTheme="majorHAnsi" w:hAnsiTheme="majorHAnsi" w:cstheme="minorBidi"/>
          <w:bCs/>
          <w:sz w:val="22"/>
          <w:szCs w:val="22"/>
        </w:rPr>
        <w:t xml:space="preserve">les cas particuliers, </w:t>
      </w:r>
      <w:r w:rsidRPr="001F6DA9">
        <w:rPr>
          <w:rFonts w:asciiTheme="majorHAnsi" w:hAnsiTheme="majorHAnsi" w:cstheme="minorBidi"/>
          <w:sz w:val="22"/>
          <w:szCs w:val="22"/>
        </w:rPr>
        <w:t>exemples.</w:t>
      </w:r>
    </w:p>
    <w:p w:rsidR="006407E3" w:rsidRPr="001F6DA9" w:rsidRDefault="006407E3" w:rsidP="006407E3">
      <w:pPr>
        <w:jc w:val="both"/>
        <w:rPr>
          <w:rFonts w:asciiTheme="majorHAnsi" w:hAnsiTheme="majorHAnsi" w:cstheme="minorBidi"/>
          <w:bCs/>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b/>
          <w:bCs/>
          <w:iCs/>
          <w:sz w:val="22"/>
          <w:szCs w:val="22"/>
        </w:rPr>
        <w:t xml:space="preserve">Chapitre 6. </w:t>
      </w:r>
      <w:r w:rsidRPr="001F6DA9">
        <w:rPr>
          <w:rFonts w:asciiTheme="majorHAnsi" w:hAnsiTheme="majorHAnsi" w:cstheme="minorBidi"/>
          <w:b/>
          <w:bCs/>
          <w:sz w:val="22"/>
          <w:szCs w:val="22"/>
        </w:rPr>
        <w:t xml:space="preserve">La Précision d’un système asservi </w:t>
      </w:r>
      <w:r w:rsidRPr="001F6DA9">
        <w:rPr>
          <w:rFonts w:asciiTheme="majorHAnsi" w:hAnsiTheme="majorHAnsi" w:cstheme="minorBidi"/>
          <w:b/>
          <w:bCs/>
          <w:sz w:val="22"/>
          <w:szCs w:val="22"/>
        </w:rPr>
        <w:tab/>
      </w:r>
      <w:r w:rsidRPr="001F6DA9">
        <w:rPr>
          <w:rFonts w:asciiTheme="majorHAnsi" w:hAnsiTheme="majorHAnsi" w:cstheme="minorBidi"/>
          <w:b/>
          <w:bCs/>
          <w:sz w:val="22"/>
          <w:szCs w:val="22"/>
        </w:rPr>
        <w:tab/>
      </w:r>
      <w:r w:rsidRPr="001F6DA9">
        <w:rPr>
          <w:rFonts w:asciiTheme="majorHAnsi" w:hAnsiTheme="majorHAnsi" w:cstheme="minorBidi"/>
          <w:b/>
          <w:bCs/>
          <w:sz w:val="22"/>
          <w:szCs w:val="22"/>
        </w:rPr>
        <w:tab/>
      </w:r>
      <w:r w:rsidRPr="001F6DA9">
        <w:rPr>
          <w:rFonts w:asciiTheme="majorHAnsi" w:hAnsiTheme="majorHAnsi" w:cstheme="minorBidi"/>
          <w:b/>
          <w:bCs/>
          <w:sz w:val="22"/>
          <w:szCs w:val="22"/>
        </w:rPr>
        <w:tab/>
      </w:r>
      <w:r w:rsidRPr="001F6DA9">
        <w:rPr>
          <w:rFonts w:asciiTheme="majorHAnsi" w:hAnsiTheme="majorHAnsi" w:cstheme="minorBidi"/>
          <w:b/>
          <w:sz w:val="22"/>
          <w:szCs w:val="22"/>
        </w:rPr>
        <w:tab/>
        <w:t>(1 Semaine)</w:t>
      </w:r>
    </w:p>
    <w:p w:rsidR="006407E3" w:rsidRPr="001F6DA9" w:rsidRDefault="006407E3" w:rsidP="006407E3">
      <w:pPr>
        <w:jc w:val="both"/>
        <w:rPr>
          <w:rFonts w:asciiTheme="majorHAnsi" w:hAnsiTheme="majorHAnsi" w:cstheme="minorBidi"/>
          <w:sz w:val="22"/>
          <w:szCs w:val="22"/>
        </w:rPr>
      </w:pPr>
      <w:r w:rsidRPr="001F6DA9">
        <w:rPr>
          <w:rFonts w:asciiTheme="majorHAnsi" w:hAnsiTheme="majorHAnsi" w:cstheme="minorBidi"/>
          <w:sz w:val="22"/>
          <w:szCs w:val="22"/>
        </w:rPr>
        <w:t>Précision dynamique, précision statique, expression de l’erreur statique, l’erreur en régime permanent, la classe ou le type d’un asservissement (classes 0, 1 et 2), calcul des erreurs correspondant aux entrées canoniques, erreurs de position, de traînage et d’accélération, tableau récapitulatif et conclusions, le dilemme stabilité-précision, rejet des perturbations, tableau récapitulatif et conclusions.</w:t>
      </w:r>
    </w:p>
    <w:p w:rsidR="006407E3" w:rsidRPr="001F6DA9" w:rsidRDefault="006407E3" w:rsidP="006407E3">
      <w:pPr>
        <w:jc w:val="both"/>
        <w:rPr>
          <w:rFonts w:asciiTheme="majorHAnsi" w:hAnsiTheme="majorHAnsi" w:cstheme="minorBidi"/>
          <w:bCs/>
          <w:sz w:val="22"/>
          <w:szCs w:val="22"/>
        </w:rPr>
      </w:pPr>
    </w:p>
    <w:p w:rsidR="006407E3" w:rsidRPr="001F6DA9" w:rsidRDefault="006407E3" w:rsidP="006407E3">
      <w:pPr>
        <w:jc w:val="both"/>
        <w:rPr>
          <w:rFonts w:asciiTheme="majorHAnsi" w:hAnsiTheme="majorHAnsi" w:cstheme="minorBidi"/>
          <w:b/>
          <w:sz w:val="22"/>
          <w:szCs w:val="22"/>
        </w:rPr>
      </w:pPr>
      <w:r w:rsidRPr="001F6DA9">
        <w:rPr>
          <w:rFonts w:asciiTheme="majorHAnsi" w:hAnsiTheme="majorHAnsi"/>
          <w:b/>
          <w:bCs/>
          <w:iCs/>
          <w:sz w:val="22"/>
          <w:szCs w:val="22"/>
        </w:rPr>
        <w:t xml:space="preserve">Chapitre 7. </w:t>
      </w:r>
      <w:r w:rsidRPr="001F6DA9">
        <w:rPr>
          <w:rFonts w:asciiTheme="majorHAnsi" w:hAnsiTheme="majorHAnsi" w:cstheme="minorBidi"/>
          <w:b/>
          <w:sz w:val="22"/>
          <w:szCs w:val="22"/>
        </w:rPr>
        <w:t xml:space="preserve">Lieux des Racines </w:t>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r>
      <w:r w:rsidRPr="001F6DA9">
        <w:rPr>
          <w:rFonts w:asciiTheme="majorHAnsi" w:hAnsiTheme="majorHAnsi" w:cstheme="minorBidi"/>
          <w:b/>
          <w:sz w:val="22"/>
          <w:szCs w:val="22"/>
        </w:rPr>
        <w:tab/>
        <w:t xml:space="preserve"> (</w:t>
      </w:r>
      <w:r w:rsidRPr="001F6DA9">
        <w:rPr>
          <w:rFonts w:asciiTheme="majorHAnsi" w:hAnsiTheme="majorHAnsi" w:cs="Arial"/>
          <w:b/>
          <w:bCs/>
          <w:sz w:val="22"/>
          <w:szCs w:val="22"/>
        </w:rPr>
        <w:t>2 semaines)</w:t>
      </w:r>
    </w:p>
    <w:p w:rsidR="006407E3" w:rsidRPr="001F6DA9" w:rsidRDefault="006407E3" w:rsidP="006407E3">
      <w:pPr>
        <w:autoSpaceDE w:val="0"/>
        <w:autoSpaceDN w:val="0"/>
        <w:adjustRightInd w:val="0"/>
        <w:jc w:val="both"/>
        <w:rPr>
          <w:rFonts w:asciiTheme="majorHAnsi" w:eastAsiaTheme="minorHAnsi" w:hAnsiTheme="majorHAnsi"/>
          <w:sz w:val="22"/>
          <w:szCs w:val="22"/>
          <w:lang w:eastAsia="en-US"/>
        </w:rPr>
      </w:pPr>
      <w:r w:rsidRPr="001F6DA9">
        <w:rPr>
          <w:rFonts w:asciiTheme="majorHAnsi" w:eastAsiaTheme="minorHAnsi" w:hAnsiTheme="majorHAnsi"/>
          <w:sz w:val="22"/>
          <w:szCs w:val="22"/>
          <w:lang w:eastAsia="en-US"/>
        </w:rPr>
        <w:t>Introduction, m</w:t>
      </w:r>
      <w:r w:rsidRPr="001F6DA9">
        <w:rPr>
          <w:rFonts w:asciiTheme="majorHAnsi" w:eastAsiaTheme="minorHAnsi" w:hAnsiTheme="majorHAnsi" w:cs="Arial"/>
          <w:sz w:val="22"/>
          <w:szCs w:val="22"/>
          <w:lang w:eastAsia="en-US"/>
        </w:rPr>
        <w:t>éthode de construction du lieu de racines, p</w:t>
      </w:r>
      <w:r w:rsidRPr="001F6DA9">
        <w:rPr>
          <w:rFonts w:asciiTheme="majorHAnsi" w:eastAsiaTheme="minorHAnsi" w:hAnsiTheme="majorHAnsi"/>
          <w:sz w:val="22"/>
          <w:szCs w:val="22"/>
          <w:lang w:eastAsia="en-US"/>
        </w:rPr>
        <w:t>rincipe de la méthode (</w:t>
      </w:r>
      <w:r w:rsidRPr="001F6DA9">
        <w:rPr>
          <w:rFonts w:asciiTheme="majorHAnsi" w:hAnsiTheme="majorHAnsi"/>
          <w:sz w:val="22"/>
          <w:szCs w:val="22"/>
        </w:rPr>
        <w:t xml:space="preserve">Règles pratiques pour la construction </w:t>
      </w:r>
      <w:r w:rsidRPr="001F6DA9">
        <w:rPr>
          <w:rFonts w:asciiTheme="majorHAnsi" w:eastAsiaTheme="minorHAnsi" w:hAnsiTheme="majorHAnsi"/>
          <w:sz w:val="22"/>
          <w:szCs w:val="22"/>
          <w:lang w:eastAsia="en-US"/>
        </w:rPr>
        <w:t xml:space="preserve">et exploitation du lieu des racines, Exemples), règles de construction du lieu </w:t>
      </w:r>
      <w:r w:rsidRPr="001F6DA9">
        <w:rPr>
          <w:rFonts w:asciiTheme="majorHAnsi" w:eastAsiaTheme="minorHAnsi" w:hAnsiTheme="majorHAnsi"/>
          <w:sz w:val="22"/>
          <w:szCs w:val="22"/>
          <w:lang w:eastAsia="en-US"/>
        </w:rPr>
        <w:lastRenderedPageBreak/>
        <w:t xml:space="preserve">(Conditions des angles et des modules, Le nombre des branches, Axe de symétrie, Points de départ et d'arrivée, Directions asymptotiques, parties de l'axe réel appartenant au lieu, points de branchement, Autres propriétés du lieu des racines), application de la méthode sur quelques exemples (Utilisation du logiciel MATLAB pour le tracé du lieu de racines, </w:t>
      </w:r>
      <w:r w:rsidRPr="001F6DA9">
        <w:rPr>
          <w:rFonts w:asciiTheme="majorHAnsi" w:hAnsiTheme="majorHAnsi"/>
          <w:sz w:val="22"/>
          <w:szCs w:val="22"/>
        </w:rPr>
        <w:t>application à l’évaluation de la stabilité et à la compensation).</w:t>
      </w:r>
    </w:p>
    <w:p w:rsidR="006407E3" w:rsidRPr="001F6DA9" w:rsidRDefault="006407E3" w:rsidP="006407E3">
      <w:pPr>
        <w:jc w:val="both"/>
        <w:rPr>
          <w:rFonts w:asciiTheme="majorHAnsi" w:hAnsiTheme="majorHAnsi" w:cstheme="minorBidi"/>
          <w:bCs/>
          <w:sz w:val="22"/>
          <w:szCs w:val="22"/>
        </w:rPr>
      </w:pPr>
    </w:p>
    <w:p w:rsidR="006407E3" w:rsidRPr="001F6DA9" w:rsidRDefault="006407E3" w:rsidP="006407E3">
      <w:pPr>
        <w:jc w:val="both"/>
        <w:rPr>
          <w:rFonts w:asciiTheme="majorHAnsi" w:hAnsiTheme="majorHAnsi" w:cstheme="minorBidi"/>
          <w:bCs/>
          <w:sz w:val="22"/>
          <w:szCs w:val="22"/>
        </w:rPr>
      </w:pPr>
      <w:r w:rsidRPr="001F6DA9">
        <w:rPr>
          <w:rFonts w:asciiTheme="majorHAnsi" w:hAnsiTheme="majorHAnsi"/>
          <w:b/>
          <w:bCs/>
          <w:iCs/>
          <w:sz w:val="22"/>
          <w:szCs w:val="22"/>
        </w:rPr>
        <w:t xml:space="preserve">Chapitre 8. </w:t>
      </w:r>
      <w:r w:rsidRPr="001F6DA9">
        <w:rPr>
          <w:rFonts w:asciiTheme="majorHAnsi" w:hAnsiTheme="majorHAnsi" w:cstheme="minorBidi"/>
          <w:b/>
          <w:sz w:val="22"/>
          <w:szCs w:val="22"/>
        </w:rPr>
        <w:t>Exemples de projet de synthèse</w:t>
      </w:r>
      <w:r w:rsidRPr="001F6DA9">
        <w:rPr>
          <w:rFonts w:asciiTheme="majorHAnsi" w:hAnsiTheme="majorHAnsi" w:cstheme="minorBidi"/>
          <w:bCs/>
          <w:sz w:val="22"/>
          <w:szCs w:val="22"/>
        </w:rPr>
        <w:tab/>
      </w:r>
      <w:r w:rsidRPr="001F6DA9">
        <w:rPr>
          <w:rFonts w:asciiTheme="majorHAnsi" w:hAnsiTheme="majorHAnsi" w:cstheme="minorBidi"/>
          <w:bCs/>
          <w:sz w:val="22"/>
          <w:szCs w:val="22"/>
        </w:rPr>
        <w:tab/>
      </w:r>
      <w:r w:rsidRPr="001F6DA9">
        <w:rPr>
          <w:rFonts w:asciiTheme="majorHAnsi" w:hAnsiTheme="majorHAnsi" w:cstheme="minorBidi"/>
          <w:bCs/>
          <w:sz w:val="22"/>
          <w:szCs w:val="22"/>
        </w:rPr>
        <w:tab/>
      </w:r>
      <w:r w:rsidRPr="001F6DA9">
        <w:rPr>
          <w:rFonts w:asciiTheme="majorHAnsi" w:hAnsiTheme="majorHAnsi" w:cstheme="minorBidi"/>
          <w:bCs/>
          <w:sz w:val="22"/>
          <w:szCs w:val="22"/>
        </w:rPr>
        <w:tab/>
      </w:r>
      <w:r w:rsidRPr="001F6DA9">
        <w:rPr>
          <w:rFonts w:asciiTheme="majorHAnsi" w:hAnsiTheme="majorHAnsi" w:cstheme="minorBidi"/>
          <w:bCs/>
          <w:sz w:val="22"/>
          <w:szCs w:val="22"/>
        </w:rPr>
        <w:tab/>
      </w:r>
      <w:r w:rsidRPr="001F6DA9">
        <w:rPr>
          <w:rFonts w:asciiTheme="majorHAnsi" w:hAnsiTheme="majorHAnsi" w:cstheme="minorBidi"/>
          <w:b/>
          <w:sz w:val="22"/>
          <w:szCs w:val="22"/>
        </w:rPr>
        <w:t>(2</w:t>
      </w:r>
      <w:r w:rsidRPr="001F6DA9">
        <w:rPr>
          <w:rFonts w:asciiTheme="majorHAnsi" w:hAnsiTheme="majorHAnsi" w:cs="Arial"/>
          <w:b/>
          <w:sz w:val="22"/>
          <w:szCs w:val="22"/>
        </w:rPr>
        <w:t xml:space="preserve"> semaines)</w:t>
      </w:r>
    </w:p>
    <w:p w:rsidR="006407E3" w:rsidRPr="001F6DA9" w:rsidRDefault="006407E3" w:rsidP="006407E3">
      <w:pPr>
        <w:autoSpaceDE w:val="0"/>
        <w:autoSpaceDN w:val="0"/>
        <w:adjustRightInd w:val="0"/>
        <w:jc w:val="both"/>
        <w:rPr>
          <w:rFonts w:asciiTheme="majorHAnsi" w:eastAsiaTheme="minorHAnsi" w:hAnsiTheme="majorHAnsi"/>
          <w:sz w:val="22"/>
          <w:szCs w:val="22"/>
          <w:lang w:eastAsia="en-US"/>
        </w:rPr>
      </w:pPr>
      <w:r w:rsidRPr="001F6DA9">
        <w:rPr>
          <w:rFonts w:asciiTheme="majorHAnsi" w:eastAsiaTheme="minorHAnsi" w:hAnsiTheme="majorHAnsi"/>
          <w:sz w:val="22"/>
          <w:szCs w:val="22"/>
          <w:lang w:eastAsia="en-US"/>
        </w:rPr>
        <w:t>Synthèse de correcteurs à avance ou retard de phase, synthèse des régulateurs (les actions Proportionnelle, Intégrale et Dérivée), faire apparaitre leurs influences sur les réponses et l’amélioration des performances des systèmes.</w:t>
      </w:r>
    </w:p>
    <w:p w:rsidR="006407E3" w:rsidRDefault="006407E3" w:rsidP="006407E3">
      <w:pPr>
        <w:jc w:val="both"/>
        <w:rPr>
          <w:rFonts w:asciiTheme="majorHAnsi" w:hAnsiTheme="majorHAnsi" w:cs="Arial"/>
          <w:b/>
          <w:u w:val="thick" w:color="F79646" w:themeColor="accent6"/>
        </w:rPr>
      </w:pPr>
    </w:p>
    <w:p w:rsidR="006407E3" w:rsidRDefault="006407E3" w:rsidP="006407E3">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407E3" w:rsidRPr="00972883" w:rsidRDefault="006407E3" w:rsidP="006407E3">
      <w:pPr>
        <w:jc w:val="both"/>
        <w:rPr>
          <w:rFonts w:ascii="Cambria" w:hAnsi="Cambria" w:cs="Arial"/>
          <w:b/>
          <w:sz w:val="22"/>
          <w:szCs w:val="22"/>
        </w:rPr>
      </w:pPr>
      <w:r w:rsidRPr="00972883">
        <w:rPr>
          <w:rFonts w:ascii="Cambria" w:hAnsi="Cambria" w:cs="Arial"/>
          <w:bCs/>
          <w:sz w:val="22"/>
          <w:szCs w:val="22"/>
        </w:rPr>
        <w:t>Contrôle continu : 40 % ; Examen final : 60 %.</w:t>
      </w:r>
    </w:p>
    <w:p w:rsidR="006407E3" w:rsidRPr="00220537" w:rsidRDefault="006407E3" w:rsidP="006407E3">
      <w:pPr>
        <w:jc w:val="both"/>
        <w:rPr>
          <w:rFonts w:asciiTheme="majorHAnsi" w:hAnsiTheme="majorHAnsi" w:cs="Arial"/>
          <w:b/>
        </w:rPr>
      </w:pPr>
    </w:p>
    <w:p w:rsidR="006407E3" w:rsidRPr="003F615A" w:rsidRDefault="006407E3" w:rsidP="006407E3">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6407E3" w:rsidRPr="001F6DA9" w:rsidRDefault="006407E3" w:rsidP="006407E3">
      <w:pPr>
        <w:ind w:left="567" w:hanging="283"/>
        <w:jc w:val="both"/>
        <w:rPr>
          <w:rFonts w:asciiTheme="majorHAnsi" w:hAnsiTheme="majorHAnsi" w:cs="Arial"/>
          <w:sz w:val="22"/>
          <w:szCs w:val="22"/>
        </w:rPr>
      </w:pPr>
      <w:r w:rsidRPr="001F6DA9">
        <w:rPr>
          <w:rFonts w:asciiTheme="majorHAnsi" w:hAnsiTheme="majorHAnsi" w:cs="Arial"/>
          <w:sz w:val="22"/>
          <w:szCs w:val="22"/>
        </w:rPr>
        <w:t>1. M. Rivoire, « Cours d'automatique, Tome 1 : Signaux et systèmes », Edition Chihab.</w:t>
      </w:r>
    </w:p>
    <w:p w:rsidR="006407E3" w:rsidRPr="001F6DA9" w:rsidRDefault="006407E3" w:rsidP="006407E3">
      <w:pPr>
        <w:ind w:left="567" w:hanging="283"/>
        <w:jc w:val="both"/>
        <w:rPr>
          <w:rFonts w:asciiTheme="majorHAnsi" w:hAnsiTheme="majorHAnsi" w:cs="Arial"/>
          <w:sz w:val="22"/>
          <w:szCs w:val="22"/>
        </w:rPr>
      </w:pPr>
      <w:r w:rsidRPr="001F6DA9">
        <w:rPr>
          <w:rFonts w:asciiTheme="majorHAnsi" w:hAnsiTheme="majorHAnsi" w:cs="Arial"/>
          <w:sz w:val="22"/>
          <w:szCs w:val="22"/>
        </w:rPr>
        <w:t>2. M. Rivoire, « Cours d'automatique, Tome 2 : Asservissement-régulation-commande analogique », Edition Chihab.</w:t>
      </w:r>
    </w:p>
    <w:p w:rsidR="006407E3" w:rsidRPr="001F6DA9" w:rsidRDefault="006407E3" w:rsidP="006407E3">
      <w:pPr>
        <w:ind w:left="567" w:hanging="283"/>
        <w:jc w:val="both"/>
        <w:rPr>
          <w:rFonts w:asciiTheme="majorHAnsi" w:hAnsiTheme="majorHAnsi" w:cs="Arial"/>
          <w:sz w:val="22"/>
          <w:szCs w:val="22"/>
          <w:lang w:val="en-US"/>
        </w:rPr>
      </w:pPr>
      <w:r w:rsidRPr="001F6DA9">
        <w:rPr>
          <w:rFonts w:asciiTheme="majorHAnsi" w:hAnsiTheme="majorHAnsi" w:cs="Arial"/>
          <w:sz w:val="22"/>
          <w:szCs w:val="22"/>
          <w:lang w:val="en-US"/>
        </w:rPr>
        <w:t>3. K. Ogata, “Automatic Control Engineering</w:t>
      </w:r>
      <w:r>
        <w:rPr>
          <w:rFonts w:asciiTheme="majorHAnsi" w:hAnsiTheme="majorHAnsi" w:cs="Arial"/>
          <w:sz w:val="22"/>
          <w:szCs w:val="22"/>
          <w:lang w:val="en-US"/>
        </w:rPr>
        <w:t xml:space="preserve">’’, Prentice Hall, </w:t>
      </w:r>
      <w:r w:rsidRPr="001F6DA9">
        <w:rPr>
          <w:rFonts w:asciiTheme="majorHAnsi" w:hAnsiTheme="majorHAnsi" w:cs="Arial"/>
          <w:sz w:val="22"/>
          <w:szCs w:val="22"/>
          <w:lang w:val="en-US"/>
        </w:rPr>
        <w:t>fifth edition, 2010.</w:t>
      </w:r>
    </w:p>
    <w:p w:rsidR="006407E3" w:rsidRPr="001F6DA9" w:rsidRDefault="006407E3" w:rsidP="006407E3">
      <w:pPr>
        <w:ind w:left="567" w:hanging="283"/>
        <w:jc w:val="both"/>
        <w:rPr>
          <w:rFonts w:asciiTheme="majorHAnsi" w:hAnsiTheme="majorHAnsi" w:cs="Arial"/>
          <w:sz w:val="22"/>
          <w:szCs w:val="22"/>
          <w:lang w:val="en-US"/>
        </w:rPr>
      </w:pPr>
      <w:r w:rsidRPr="001F6DA9">
        <w:rPr>
          <w:rFonts w:asciiTheme="majorHAnsi" w:hAnsiTheme="majorHAnsi" w:cs="Arial"/>
          <w:sz w:val="22"/>
          <w:szCs w:val="22"/>
          <w:lang w:val="en-US"/>
        </w:rPr>
        <w:t>4. B.C. Kuo, “Automatic Control Systems”, Prentice Hall, ninth edition, 2009.</w:t>
      </w:r>
    </w:p>
    <w:p w:rsidR="006407E3" w:rsidRPr="001F6DA9" w:rsidRDefault="006407E3" w:rsidP="006407E3">
      <w:pPr>
        <w:ind w:left="567" w:hanging="283"/>
        <w:jc w:val="both"/>
        <w:rPr>
          <w:rFonts w:asciiTheme="majorHAnsi" w:hAnsiTheme="majorHAnsi" w:cs="Arial"/>
          <w:sz w:val="22"/>
          <w:szCs w:val="22"/>
        </w:rPr>
      </w:pPr>
      <w:r w:rsidRPr="001F6DA9">
        <w:rPr>
          <w:rFonts w:asciiTheme="majorHAnsi" w:hAnsiTheme="majorHAnsi" w:cs="Arial"/>
          <w:sz w:val="22"/>
          <w:szCs w:val="22"/>
        </w:rPr>
        <w:t>5. J. Di Stefano, « Systèmes asservis : cours et problèmes », McGraw Hill Edition.</w:t>
      </w:r>
    </w:p>
    <w:p w:rsidR="006407E3" w:rsidRPr="001F6DA9" w:rsidRDefault="006407E3" w:rsidP="006407E3">
      <w:pPr>
        <w:ind w:left="567" w:hanging="283"/>
        <w:jc w:val="both"/>
        <w:rPr>
          <w:rFonts w:asciiTheme="majorHAnsi" w:hAnsiTheme="majorHAnsi" w:cstheme="majorBidi"/>
          <w:b/>
          <w:bCs/>
          <w:sz w:val="22"/>
          <w:szCs w:val="22"/>
        </w:rPr>
      </w:pPr>
      <w:r w:rsidRPr="001F6DA9">
        <w:rPr>
          <w:rFonts w:asciiTheme="majorHAnsi" w:hAnsiTheme="majorHAnsi" w:cs="Arial"/>
          <w:sz w:val="22"/>
          <w:szCs w:val="22"/>
        </w:rPr>
        <w:t xml:space="preserve">6 </w:t>
      </w:r>
      <w:r w:rsidRPr="001F6DA9">
        <w:rPr>
          <w:rFonts w:asciiTheme="majorHAnsi" w:hAnsiTheme="majorHAnsi" w:cstheme="majorBidi"/>
          <w:sz w:val="22"/>
          <w:szCs w:val="22"/>
        </w:rPr>
        <w:t>J.M. Allenbach,  « Systèmes asservis volume 1 », Ecole d’Ingénieurs de Genève, édition 2005.</w:t>
      </w:r>
    </w:p>
    <w:p w:rsidR="006407E3" w:rsidRPr="001F6DA9" w:rsidRDefault="006407E3" w:rsidP="006407E3">
      <w:pPr>
        <w:ind w:left="567" w:hanging="283"/>
        <w:jc w:val="both"/>
        <w:rPr>
          <w:rFonts w:asciiTheme="majorHAnsi" w:hAnsiTheme="majorHAnsi" w:cstheme="majorBidi"/>
          <w:b/>
          <w:bCs/>
          <w:sz w:val="22"/>
          <w:szCs w:val="22"/>
        </w:rPr>
      </w:pPr>
      <w:r w:rsidRPr="001F6DA9">
        <w:rPr>
          <w:rFonts w:asciiTheme="majorHAnsi" w:hAnsiTheme="majorHAnsi" w:cs="Arial"/>
          <w:sz w:val="22"/>
          <w:szCs w:val="22"/>
        </w:rPr>
        <w:t xml:space="preserve">7. </w:t>
      </w:r>
      <w:r w:rsidRPr="001F6DA9">
        <w:rPr>
          <w:rFonts w:asciiTheme="majorHAnsi" w:hAnsiTheme="majorHAnsi" w:cstheme="majorBidi"/>
          <w:sz w:val="22"/>
          <w:szCs w:val="22"/>
        </w:rPr>
        <w:t>Brizeux, « Introduction a la correction des Systèmes asservis », PSI, 2010.</w:t>
      </w:r>
    </w:p>
    <w:p w:rsidR="006407E3" w:rsidRPr="001F6DA9" w:rsidRDefault="006407E3" w:rsidP="006407E3">
      <w:pPr>
        <w:ind w:left="567" w:hanging="283"/>
        <w:jc w:val="both"/>
        <w:rPr>
          <w:rFonts w:asciiTheme="majorHAnsi" w:hAnsiTheme="majorHAnsi" w:cstheme="majorBidi"/>
          <w:b/>
          <w:bCs/>
          <w:sz w:val="22"/>
          <w:szCs w:val="22"/>
        </w:rPr>
      </w:pPr>
      <w:r w:rsidRPr="001F6DA9">
        <w:rPr>
          <w:rFonts w:asciiTheme="majorHAnsi" w:hAnsiTheme="majorHAnsi" w:cstheme="majorBidi"/>
          <w:sz w:val="22"/>
          <w:szCs w:val="22"/>
        </w:rPr>
        <w:t>8</w:t>
      </w:r>
      <w:r w:rsidRPr="001F6DA9">
        <w:rPr>
          <w:rFonts w:asciiTheme="majorHAnsi" w:hAnsiTheme="majorHAnsi" w:cstheme="majorBidi"/>
          <w:b/>
          <w:bCs/>
          <w:sz w:val="22"/>
          <w:szCs w:val="22"/>
        </w:rPr>
        <w:t xml:space="preserve">. </w:t>
      </w:r>
      <w:r w:rsidRPr="001F6DA9">
        <w:rPr>
          <w:rFonts w:asciiTheme="majorHAnsi" w:hAnsiTheme="majorHAnsi" w:cstheme="majorBidi"/>
          <w:sz w:val="22"/>
          <w:szCs w:val="22"/>
        </w:rPr>
        <w:t>Ph. Mullhaupt, « Cours Introduction à la commande des systèmes dynamiques », Ecole Polytechnique Fédérale de Lausanne, 2016.</w:t>
      </w:r>
    </w:p>
    <w:p w:rsidR="00F31652" w:rsidRPr="001A5161" w:rsidRDefault="00F31652" w:rsidP="00F31652">
      <w:pPr>
        <w:autoSpaceDE w:val="0"/>
        <w:autoSpaceDN w:val="0"/>
        <w:adjustRightInd w:val="0"/>
        <w:jc w:val="both"/>
        <w:rPr>
          <w:rFonts w:asciiTheme="majorHAnsi" w:eastAsia="Times New Roman" w:hAnsiTheme="majorHAnsi" w:cs="Cambria"/>
          <w:color w:val="000000"/>
          <w:lang w:eastAsia="fr-FR"/>
        </w:rPr>
      </w:pPr>
    </w:p>
    <w:p w:rsidR="00F31652" w:rsidRPr="00D55357" w:rsidRDefault="00F31652" w:rsidP="00F31652">
      <w:pPr>
        <w:jc w:val="center"/>
        <w:rPr>
          <w:rFonts w:ascii="Calibri" w:hAnsi="Calibri" w:cs="Calibri"/>
        </w:rPr>
      </w:pPr>
    </w:p>
    <w:p w:rsidR="006407E3" w:rsidRDefault="006407E3">
      <w:pPr>
        <w:spacing w:after="200" w:line="276" w:lineRule="auto"/>
        <w:rPr>
          <w:rFonts w:ascii="Calibri" w:hAnsi="Calibri" w:cs="Calibri"/>
        </w:rPr>
      </w:pPr>
      <w:r>
        <w:rPr>
          <w:rFonts w:ascii="Calibri" w:hAnsi="Calibri" w:cs="Calibri"/>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3</w:t>
      </w:r>
      <w:r w:rsidRPr="0090386D">
        <w:rPr>
          <w:rFonts w:ascii="Cambria" w:hAnsi="Cambria" w:cs="Calibri"/>
          <w:b/>
          <w:bCs/>
          <w:iCs/>
        </w:rPr>
        <w:t>.1.1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rPr>
      </w:pPr>
      <w:r>
        <w:rPr>
          <w:rFonts w:asciiTheme="majorHAnsi" w:hAnsiTheme="majorHAnsi" w:cs="Calibri"/>
          <w:b/>
          <w:bCs/>
          <w:iCs/>
        </w:rPr>
        <w:t>Matière 2</w:t>
      </w:r>
      <w:r w:rsidRPr="008B179F">
        <w:rPr>
          <w:rFonts w:asciiTheme="majorHAnsi" w:hAnsiTheme="majorHAnsi" w:cs="Calibri"/>
          <w:b/>
          <w:bCs/>
          <w:iCs/>
        </w:rPr>
        <w:t>:</w:t>
      </w:r>
      <w:r w:rsidRPr="00873132">
        <w:rPr>
          <w:rFonts w:asciiTheme="majorHAnsi" w:hAnsiTheme="majorHAnsi" w:cs="Calibri"/>
          <w:b/>
          <w:bCs/>
          <w:iCs/>
        </w:rPr>
        <w:t xml:space="preserve"> </w:t>
      </w:r>
      <w:r w:rsidRPr="00150124">
        <w:rPr>
          <w:rFonts w:asciiTheme="majorHAnsi" w:hAnsiTheme="majorHAnsi" w:cs="Calibri"/>
          <w:b/>
          <w:bCs/>
        </w:rPr>
        <w:t>Electronique générale</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45h00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1</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w:t>
      </w:r>
      <w:r w:rsidRPr="00873132">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w:t>
      </w:r>
      <w:r w:rsidRPr="00873132">
        <w:rPr>
          <w:rFonts w:asciiTheme="majorHAnsi" w:hAnsiTheme="majorHAnsi" w:cs="Calibri"/>
          <w:b/>
          <w:bCs/>
          <w:iCs/>
        </w:rPr>
        <w:t>2</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A66052" w:rsidRDefault="00F31652" w:rsidP="00F31652">
      <w:pPr>
        <w:jc w:val="both"/>
        <w:rPr>
          <w:rFonts w:asciiTheme="majorHAnsi" w:hAnsiTheme="majorHAnsi" w:cstheme="minorBidi"/>
          <w:sz w:val="22"/>
          <w:szCs w:val="22"/>
        </w:rPr>
      </w:pPr>
      <w:r w:rsidRPr="00A66052">
        <w:rPr>
          <w:rFonts w:asciiTheme="majorHAnsi" w:hAnsiTheme="majorHAnsi" w:cstheme="minorBidi"/>
          <w:sz w:val="22"/>
          <w:szCs w:val="22"/>
        </w:rPr>
        <w:t>Etre en mesure de développer le calcul et l'analyse des différents montages à base de transistors et d’ampli</w:t>
      </w:r>
      <w:r>
        <w:rPr>
          <w:rFonts w:asciiTheme="majorHAnsi" w:hAnsiTheme="majorHAnsi" w:cstheme="minorBidi"/>
          <w:sz w:val="22"/>
          <w:szCs w:val="22"/>
        </w:rPr>
        <w:t xml:space="preserve">ficateurs </w:t>
      </w:r>
      <w:r w:rsidRPr="00A66052">
        <w:rPr>
          <w:rFonts w:asciiTheme="majorHAnsi" w:hAnsiTheme="majorHAnsi" w:cstheme="minorBidi"/>
          <w:sz w:val="22"/>
          <w:szCs w:val="22"/>
        </w:rPr>
        <w:t>op</w:t>
      </w:r>
      <w:r>
        <w:rPr>
          <w:rFonts w:asciiTheme="majorHAnsi" w:hAnsiTheme="majorHAnsi" w:cstheme="minorBidi"/>
          <w:sz w:val="22"/>
          <w:szCs w:val="22"/>
        </w:rPr>
        <w:t>érationnels</w:t>
      </w:r>
      <w:r w:rsidRPr="00A66052">
        <w:rPr>
          <w:rFonts w:asciiTheme="majorHAnsi" w:hAnsiTheme="majorHAnsi" w:cstheme="minorBidi"/>
          <w:sz w:val="22"/>
          <w:szCs w:val="22"/>
        </w:rPr>
        <w:t>. Pouvoir mettre en œuvre les fonctions de base de l'électronique analogique au moyen de composants discrets. Initiation à l’électronique de puissance.</w:t>
      </w:r>
    </w:p>
    <w:p w:rsidR="00F31652" w:rsidRPr="008B179F" w:rsidRDefault="00F31652" w:rsidP="00F31652">
      <w:pPr>
        <w:spacing w:line="276" w:lineRule="auto"/>
        <w:jc w:val="both"/>
        <w:rPr>
          <w:rFonts w:asciiTheme="majorHAnsi" w:hAnsiTheme="majorHAnsi" w:cs="Calibri"/>
          <w:i/>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 xml:space="preserve">Connaissances préalables recommandées: </w:t>
      </w:r>
    </w:p>
    <w:p w:rsidR="00F31652" w:rsidRPr="00A66052" w:rsidRDefault="00F31652" w:rsidP="00F31652">
      <w:pPr>
        <w:jc w:val="both"/>
        <w:rPr>
          <w:rFonts w:asciiTheme="majorHAnsi" w:hAnsiTheme="majorHAnsi" w:cstheme="minorBidi"/>
          <w:sz w:val="22"/>
          <w:szCs w:val="22"/>
        </w:rPr>
      </w:pPr>
      <w:r w:rsidRPr="00A66052">
        <w:rPr>
          <w:rFonts w:asciiTheme="majorHAnsi" w:hAnsiTheme="majorHAnsi" w:cstheme="minorBidi"/>
          <w:sz w:val="22"/>
          <w:szCs w:val="22"/>
        </w:rPr>
        <w:t>Electronique fondamentale 1.</w:t>
      </w:r>
    </w:p>
    <w:p w:rsidR="00F31652" w:rsidRPr="00A868C4" w:rsidRDefault="00F31652" w:rsidP="00F31652">
      <w:pPr>
        <w:jc w:val="both"/>
        <w:rPr>
          <w:rFonts w:asciiTheme="majorHAnsi" w:hAnsiTheme="majorHAnsi" w:cstheme="minorBidi"/>
        </w:rPr>
      </w:pPr>
    </w:p>
    <w:p w:rsidR="00F31652" w:rsidRPr="00A868C4" w:rsidRDefault="00F31652" w:rsidP="00F31652">
      <w:pPr>
        <w:spacing w:after="120" w:line="276" w:lineRule="auto"/>
        <w:jc w:val="both"/>
        <w:rPr>
          <w:rFonts w:asciiTheme="majorHAnsi" w:hAnsiTheme="majorHAnsi" w:cstheme="minorBidi"/>
          <w:b/>
          <w:bCs/>
        </w:rPr>
      </w:pPr>
      <w:r w:rsidRPr="00A868C4">
        <w:rPr>
          <w:rFonts w:asciiTheme="majorHAnsi" w:hAnsiTheme="majorHAnsi" w:cstheme="minorBidi"/>
          <w:b/>
          <w:bCs/>
        </w:rPr>
        <w:t>Contenu de la matière:</w:t>
      </w:r>
    </w:p>
    <w:p w:rsidR="008600DD" w:rsidRPr="009740F4" w:rsidRDefault="008600DD" w:rsidP="008600DD">
      <w:pPr>
        <w:ind w:left="720"/>
        <w:jc w:val="both"/>
        <w:rPr>
          <w:rFonts w:asciiTheme="majorHAnsi" w:hAnsiTheme="majorHAnsi" w:cstheme="minorBidi"/>
          <w:b/>
          <w:sz w:val="22"/>
          <w:szCs w:val="22"/>
          <w:u w:val="thick" w:color="F79646" w:themeColor="accent6"/>
        </w:rPr>
      </w:pPr>
      <w:r w:rsidRPr="009740F4">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8600DD" w:rsidRPr="006B707F" w:rsidRDefault="008600DD" w:rsidP="008600DD">
      <w:pPr>
        <w:jc w:val="both"/>
        <w:rPr>
          <w:rFonts w:asciiTheme="majorHAnsi" w:hAnsiTheme="majorHAnsi" w:cstheme="minorBidi"/>
          <w:b/>
          <w:iCs/>
          <w:sz w:val="22"/>
          <w:szCs w:val="22"/>
        </w:rPr>
      </w:pP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b/>
          <w:bCs/>
          <w:sz w:val="22"/>
          <w:szCs w:val="22"/>
        </w:rPr>
        <w:t xml:space="preserve">Chapitre 1. Les applications des transistors bipolaires </w:t>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t>(2 Semaines)</w:t>
      </w: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sz w:val="22"/>
          <w:szCs w:val="22"/>
        </w:rPr>
        <w:t>Etude d’amplificateurs en classe A, étude d’amplificateurs à plusieurs étages BF et en petits signaux, transistor en commutation.</w:t>
      </w:r>
    </w:p>
    <w:p w:rsidR="008600DD" w:rsidRPr="006B707F" w:rsidRDefault="008600DD" w:rsidP="008600DD">
      <w:pPr>
        <w:autoSpaceDE w:val="0"/>
        <w:autoSpaceDN w:val="0"/>
        <w:adjustRightInd w:val="0"/>
        <w:jc w:val="both"/>
        <w:rPr>
          <w:rFonts w:asciiTheme="majorHAnsi" w:hAnsiTheme="majorHAnsi"/>
          <w:b/>
          <w:bCs/>
          <w:sz w:val="22"/>
          <w:szCs w:val="22"/>
        </w:rPr>
      </w:pP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b/>
          <w:bCs/>
          <w:sz w:val="22"/>
          <w:szCs w:val="22"/>
        </w:rPr>
        <w:t xml:space="preserve">Chapitre 2. Les transistors à effet de champ </w:t>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t>(3 Semaines)</w:t>
      </w: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sz w:val="22"/>
          <w:szCs w:val="22"/>
        </w:rPr>
        <w:t>Description, Effet de champ (JFET/MOSFET), Principe de fonctionnement, Polarisation, Régimes de fonctionnement, Réseaux de caractéristiques, Point de repos, Droite de charge statique, Amplificateurs a source commune, a drain commun et a grille commune.</w:t>
      </w:r>
    </w:p>
    <w:p w:rsidR="008600DD" w:rsidRPr="006B707F" w:rsidRDefault="008600DD" w:rsidP="008600DD">
      <w:pPr>
        <w:jc w:val="both"/>
        <w:rPr>
          <w:rFonts w:asciiTheme="majorHAnsi" w:hAnsiTheme="majorHAnsi"/>
          <w:b/>
          <w:bCs/>
          <w:sz w:val="22"/>
          <w:szCs w:val="22"/>
        </w:rPr>
      </w:pP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b/>
          <w:bCs/>
          <w:sz w:val="22"/>
          <w:szCs w:val="22"/>
        </w:rPr>
        <w:t xml:space="preserve">Chapitre 3 : Amplificateurs de puissance </w:t>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t>(3 semaines)</w:t>
      </w: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sz w:val="22"/>
          <w:szCs w:val="22"/>
        </w:rPr>
        <w:t>Définitions, Droite de charge dynamique, Dynamique du signal de sortie, Rendement, Les amplificateurs de puissance classe A, Les amplificateurs de puissance classe B, Les amplificateurs Push-Pull, Les amplificateurs de puissance classe C.</w:t>
      </w:r>
    </w:p>
    <w:p w:rsidR="008600DD" w:rsidRPr="006B707F" w:rsidRDefault="008600DD" w:rsidP="008600DD">
      <w:pPr>
        <w:autoSpaceDE w:val="0"/>
        <w:autoSpaceDN w:val="0"/>
        <w:adjustRightInd w:val="0"/>
        <w:jc w:val="both"/>
        <w:rPr>
          <w:rFonts w:asciiTheme="majorHAnsi" w:eastAsiaTheme="minorHAnsi" w:hAnsiTheme="majorHAnsi" w:cs="Cambria,Bold"/>
          <w:b/>
          <w:bCs/>
          <w:sz w:val="22"/>
          <w:szCs w:val="22"/>
          <w:lang w:eastAsia="en-US"/>
        </w:rPr>
      </w:pP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b/>
          <w:bCs/>
          <w:sz w:val="22"/>
          <w:szCs w:val="22"/>
        </w:rPr>
        <w:t xml:space="preserve">Chapitre 4 : </w:t>
      </w:r>
      <w:r w:rsidRPr="006B707F">
        <w:rPr>
          <w:rFonts w:asciiTheme="majorHAnsi" w:hAnsiTheme="majorHAnsi" w:cstheme="minorBidi"/>
          <w:b/>
          <w:iCs/>
          <w:sz w:val="22"/>
          <w:szCs w:val="22"/>
        </w:rPr>
        <w:t>Les amplificateurs différentiels</w:t>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t>(3 semaines)</w:t>
      </w:r>
    </w:p>
    <w:p w:rsidR="008600DD" w:rsidRPr="006B707F" w:rsidRDefault="008600DD" w:rsidP="008600DD">
      <w:pPr>
        <w:jc w:val="both"/>
        <w:rPr>
          <w:rFonts w:asciiTheme="majorHAnsi" w:hAnsiTheme="majorHAnsi" w:cstheme="minorBidi"/>
          <w:iCs/>
          <w:sz w:val="22"/>
          <w:szCs w:val="22"/>
        </w:rPr>
      </w:pPr>
      <w:r w:rsidRPr="006B707F">
        <w:rPr>
          <w:rFonts w:asciiTheme="majorHAnsi" w:hAnsiTheme="majorHAnsi" w:cstheme="minorBidi"/>
          <w:iCs/>
          <w:sz w:val="22"/>
          <w:szCs w:val="22"/>
        </w:rPr>
        <w:t>Définition, intérêt du montage différentiel, amplificateur différentiel à MOSFETs, amplificateur différentiel à transistor bipolaire.</w:t>
      </w:r>
    </w:p>
    <w:p w:rsidR="008600DD" w:rsidRPr="006B707F" w:rsidRDefault="008600DD" w:rsidP="008600DD">
      <w:pPr>
        <w:autoSpaceDE w:val="0"/>
        <w:autoSpaceDN w:val="0"/>
        <w:adjustRightInd w:val="0"/>
        <w:jc w:val="both"/>
        <w:rPr>
          <w:rFonts w:asciiTheme="majorHAnsi" w:hAnsiTheme="majorHAnsi"/>
          <w:b/>
          <w:bCs/>
          <w:sz w:val="22"/>
          <w:szCs w:val="22"/>
        </w:rPr>
      </w:pPr>
    </w:p>
    <w:p w:rsidR="008600DD" w:rsidRPr="006B707F" w:rsidRDefault="008600DD" w:rsidP="008600DD">
      <w:pPr>
        <w:autoSpaceDE w:val="0"/>
        <w:autoSpaceDN w:val="0"/>
        <w:adjustRightInd w:val="0"/>
        <w:jc w:val="both"/>
        <w:rPr>
          <w:rFonts w:asciiTheme="majorHAnsi" w:hAnsiTheme="majorHAnsi"/>
          <w:b/>
          <w:bCs/>
          <w:sz w:val="22"/>
          <w:szCs w:val="22"/>
        </w:rPr>
      </w:pPr>
      <w:r w:rsidRPr="006B707F">
        <w:rPr>
          <w:rFonts w:asciiTheme="majorHAnsi" w:hAnsiTheme="majorHAnsi"/>
          <w:b/>
          <w:bCs/>
          <w:sz w:val="22"/>
          <w:szCs w:val="22"/>
        </w:rPr>
        <w:t xml:space="preserve">Chapitre 5. Les applications des amplificateurs opérationnels </w:t>
      </w:r>
      <w:r w:rsidRPr="006B707F">
        <w:rPr>
          <w:rFonts w:asciiTheme="majorHAnsi" w:hAnsiTheme="majorHAnsi"/>
          <w:b/>
          <w:bCs/>
          <w:sz w:val="22"/>
          <w:szCs w:val="22"/>
        </w:rPr>
        <w:tab/>
      </w:r>
      <w:r w:rsidRPr="006B707F">
        <w:rPr>
          <w:rFonts w:asciiTheme="majorHAnsi" w:hAnsiTheme="majorHAnsi"/>
          <w:b/>
          <w:bCs/>
          <w:sz w:val="22"/>
          <w:szCs w:val="22"/>
        </w:rPr>
        <w:tab/>
      </w:r>
      <w:r w:rsidRPr="006B707F">
        <w:rPr>
          <w:rFonts w:asciiTheme="majorHAnsi" w:hAnsiTheme="majorHAnsi"/>
          <w:b/>
          <w:bCs/>
          <w:sz w:val="22"/>
          <w:szCs w:val="22"/>
        </w:rPr>
        <w:tab/>
        <w:t>(4 Semaines)</w:t>
      </w:r>
    </w:p>
    <w:p w:rsidR="00F31652" w:rsidRPr="00A66052" w:rsidRDefault="008600DD" w:rsidP="008600DD">
      <w:pPr>
        <w:jc w:val="both"/>
        <w:rPr>
          <w:rFonts w:asciiTheme="majorHAnsi" w:hAnsiTheme="majorHAnsi" w:cstheme="minorBidi"/>
          <w:sz w:val="22"/>
          <w:szCs w:val="22"/>
        </w:rPr>
      </w:pPr>
      <w:r w:rsidRPr="006B707F">
        <w:rPr>
          <w:rFonts w:asciiTheme="majorHAnsi" w:hAnsiTheme="majorHAnsi"/>
          <w:sz w:val="22"/>
          <w:szCs w:val="22"/>
        </w:rPr>
        <w:t>Principe, Schéma équivalent, ampli-op idéal, contre-réaction, Caractéristiques de l’ampli op, applications des amplificateurs opérationnels: oscillateur, filtrage électrique, Génération de signaux, échantillonnage, conversion Analogique/Numérique et Numérique Analogique.</w:t>
      </w:r>
    </w:p>
    <w:p w:rsidR="00F31652" w:rsidRDefault="00F31652" w:rsidP="00F31652">
      <w:pPr>
        <w:spacing w:line="276" w:lineRule="auto"/>
        <w:jc w:val="both"/>
        <w:rPr>
          <w:rFonts w:asciiTheme="majorHAnsi" w:hAnsiTheme="majorHAnsi" w:cstheme="minorBidi"/>
          <w:b/>
          <w:sz w:val="22"/>
          <w:szCs w:val="22"/>
          <w:u w:val="thick" w:color="F79646" w:themeColor="accent6"/>
        </w:rPr>
      </w:pPr>
    </w:p>
    <w:p w:rsidR="00F31652" w:rsidRDefault="00F31652" w:rsidP="00F31652">
      <w:pPr>
        <w:spacing w:line="276" w:lineRule="auto"/>
        <w:jc w:val="both"/>
        <w:rPr>
          <w:rFonts w:asciiTheme="majorHAnsi" w:hAnsiTheme="majorHAnsi" w:cstheme="minorBidi"/>
          <w:bCs/>
          <w:sz w:val="22"/>
          <w:szCs w:val="22"/>
        </w:rPr>
      </w:pPr>
      <w:r w:rsidRPr="00A868C4">
        <w:rPr>
          <w:rFonts w:asciiTheme="majorHAnsi" w:hAnsiTheme="majorHAnsi" w:cstheme="minorBidi"/>
          <w:b/>
          <w:u w:val="thick" w:color="F79646" w:themeColor="accent6"/>
        </w:rPr>
        <w:t>Mode d’évaluation:</w:t>
      </w:r>
      <w:r w:rsidRPr="00C5239C">
        <w:rPr>
          <w:rFonts w:asciiTheme="majorHAnsi" w:hAnsiTheme="majorHAnsi" w:cstheme="minorBidi"/>
          <w:bCs/>
          <w:sz w:val="22"/>
          <w:szCs w:val="22"/>
        </w:rPr>
        <w:t xml:space="preserve"> </w:t>
      </w:r>
    </w:p>
    <w:p w:rsidR="00F31652" w:rsidRDefault="00F31652" w:rsidP="00F31652">
      <w:pPr>
        <w:spacing w:line="276" w:lineRule="auto"/>
        <w:jc w:val="both"/>
        <w:rPr>
          <w:rFonts w:asciiTheme="majorHAnsi" w:hAnsiTheme="majorHAnsi" w:cstheme="minorBidi"/>
          <w:sz w:val="22"/>
          <w:szCs w:val="22"/>
        </w:rPr>
      </w:pPr>
      <w:r>
        <w:rPr>
          <w:rFonts w:asciiTheme="majorHAnsi" w:hAnsiTheme="majorHAnsi" w:cstheme="minorBidi"/>
          <w:sz w:val="22"/>
          <w:szCs w:val="22"/>
        </w:rPr>
        <w:t>Contrôle continu: 40%</w:t>
      </w:r>
      <w:r w:rsidRPr="00C5239C">
        <w:rPr>
          <w:rFonts w:asciiTheme="majorHAnsi" w:hAnsiTheme="majorHAnsi" w:cstheme="minorBidi"/>
          <w:sz w:val="22"/>
          <w:szCs w:val="22"/>
        </w:rPr>
        <w:t>; Examen: 60%.</w:t>
      </w:r>
    </w:p>
    <w:p w:rsidR="00F31652" w:rsidRPr="00C5239C" w:rsidRDefault="00F31652" w:rsidP="00F31652">
      <w:pPr>
        <w:spacing w:line="276" w:lineRule="auto"/>
        <w:jc w:val="both"/>
        <w:rPr>
          <w:rFonts w:asciiTheme="majorHAnsi" w:hAnsiTheme="majorHAnsi" w:cstheme="minorBidi"/>
          <w:sz w:val="22"/>
          <w:szCs w:val="22"/>
        </w:rPr>
      </w:pPr>
    </w:p>
    <w:p w:rsidR="00F31652" w:rsidRPr="00A868C4" w:rsidRDefault="00F31652" w:rsidP="00F31652">
      <w:pPr>
        <w:spacing w:line="276" w:lineRule="auto"/>
        <w:jc w:val="both"/>
        <w:rPr>
          <w:rFonts w:asciiTheme="majorHAnsi" w:hAnsiTheme="majorHAnsi" w:cstheme="minorBidi"/>
          <w:b/>
          <w:u w:val="thick" w:color="F79646" w:themeColor="accent6"/>
        </w:rPr>
      </w:pPr>
      <w:r w:rsidRPr="00A868C4">
        <w:rPr>
          <w:rFonts w:asciiTheme="majorHAnsi" w:hAnsiTheme="majorHAnsi" w:cstheme="minorBidi"/>
          <w:b/>
          <w:u w:val="thick" w:color="F79646" w:themeColor="accent6"/>
        </w:rPr>
        <w:t>Références bibliographiques :</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Pr>
          <w:rFonts w:asciiTheme="majorHAnsi" w:eastAsia="Calibri" w:hAnsiTheme="majorHAnsi" w:cstheme="minorBidi"/>
          <w:sz w:val="22"/>
          <w:szCs w:val="22"/>
          <w:lang w:eastAsia="en-US"/>
        </w:rPr>
        <w:t>A</w:t>
      </w:r>
      <w:r w:rsidRPr="00A868C4">
        <w:rPr>
          <w:rFonts w:asciiTheme="majorHAnsi" w:eastAsia="Calibri" w:hAnsiTheme="majorHAnsi" w:cstheme="minorBidi"/>
          <w:sz w:val="20"/>
          <w:szCs w:val="20"/>
          <w:lang w:eastAsia="en-US"/>
        </w:rPr>
        <w:t xml:space="preserve">. Malvino.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Principe d’Electronique</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6ème Edition, Dunod, 2002.</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T. Floyd.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Electronique Composants et Systèmes d’Application</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5ème Edition. Dunod, 2000.</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F. Milsant.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Cours d’électronique</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Tomes 1 à 5, Eyrolles.</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val="en-US" w:eastAsia="en-US"/>
        </w:rPr>
      </w:pPr>
      <w:r w:rsidRPr="00A868C4">
        <w:rPr>
          <w:rFonts w:asciiTheme="majorHAnsi" w:eastAsia="Calibri" w:hAnsiTheme="majorHAnsi" w:cstheme="minorBidi"/>
          <w:sz w:val="20"/>
          <w:szCs w:val="20"/>
          <w:lang w:val="en-US" w:eastAsia="en-US"/>
        </w:rPr>
        <w:t xml:space="preserve">M. Kaufman. </w:t>
      </w:r>
      <w:r>
        <w:rPr>
          <w:rFonts w:asciiTheme="majorHAnsi" w:eastAsia="Calibri" w:hAnsiTheme="majorHAnsi" w:cstheme="minorBidi"/>
          <w:sz w:val="20"/>
          <w:szCs w:val="20"/>
          <w:lang w:val="en-US" w:eastAsia="en-US"/>
        </w:rPr>
        <w:t>"</w:t>
      </w:r>
      <w:r w:rsidRPr="00A868C4">
        <w:rPr>
          <w:rFonts w:asciiTheme="majorHAnsi" w:eastAsia="Calibri" w:hAnsiTheme="majorHAnsi" w:cstheme="minorBidi"/>
          <w:sz w:val="20"/>
          <w:szCs w:val="20"/>
          <w:lang w:val="en-US" w:eastAsia="en-US"/>
        </w:rPr>
        <w:t>Electronique: Les composants</w:t>
      </w:r>
      <w:r>
        <w:rPr>
          <w:rFonts w:asciiTheme="majorHAnsi" w:eastAsia="Calibri" w:hAnsiTheme="majorHAnsi" w:cstheme="minorBidi"/>
          <w:sz w:val="20"/>
          <w:szCs w:val="20"/>
          <w:lang w:val="en-US" w:eastAsia="en-US"/>
        </w:rPr>
        <w:t>"</w:t>
      </w:r>
      <w:r w:rsidRPr="00A868C4">
        <w:rPr>
          <w:rFonts w:asciiTheme="majorHAnsi" w:eastAsia="Calibri" w:hAnsiTheme="majorHAnsi" w:cstheme="minorBidi"/>
          <w:sz w:val="20"/>
          <w:szCs w:val="20"/>
          <w:lang w:val="en-US" w:eastAsia="en-US"/>
        </w:rPr>
        <w:t>, Tome 1, McGraw-Hill, 1982.</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lastRenderedPageBreak/>
        <w:t xml:space="preserve">M. Ouhrouche.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Circuits électriques</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Presses internationale Polytechnique, 2009.</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T. Neffati.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Electricité générale</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Dunod, 2004</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D. Dixneuf.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Principes des circuits électriques</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Dunod, 2007</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Y. Hamada.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Circuits électroniques</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OPU, 1993.</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I. Jelinski.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Toute l’Electronique en Exercices</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xml:space="preserve">, Vuibert, 2000. </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val="en-US" w:eastAsia="en-US"/>
        </w:rPr>
      </w:pPr>
      <w:r w:rsidRPr="00A868C4">
        <w:rPr>
          <w:rFonts w:asciiTheme="majorHAnsi" w:eastAsia="Calibri" w:hAnsiTheme="majorHAnsi" w:cstheme="minorBidi"/>
          <w:sz w:val="20"/>
          <w:szCs w:val="20"/>
          <w:lang w:val="en-US" w:eastAsia="en-US"/>
        </w:rPr>
        <w:t xml:space="preserve">M. Girard. </w:t>
      </w:r>
      <w:r>
        <w:rPr>
          <w:rFonts w:asciiTheme="majorHAnsi" w:eastAsia="Calibri" w:hAnsiTheme="majorHAnsi" w:cstheme="minorBidi"/>
          <w:sz w:val="20"/>
          <w:szCs w:val="20"/>
          <w:lang w:val="en-US" w:eastAsia="en-US"/>
        </w:rPr>
        <w:t>"</w:t>
      </w:r>
      <w:r w:rsidRPr="00A868C4">
        <w:rPr>
          <w:rFonts w:asciiTheme="majorHAnsi" w:eastAsia="Calibri" w:hAnsiTheme="majorHAnsi" w:cstheme="minorBidi"/>
          <w:sz w:val="20"/>
          <w:szCs w:val="20"/>
          <w:lang w:val="en-US" w:eastAsia="en-US"/>
        </w:rPr>
        <w:t>Composants actifs discrets</w:t>
      </w:r>
      <w:r>
        <w:rPr>
          <w:rFonts w:asciiTheme="majorHAnsi" w:eastAsia="Calibri" w:hAnsiTheme="majorHAnsi" w:cstheme="minorBidi"/>
          <w:sz w:val="20"/>
          <w:szCs w:val="20"/>
          <w:lang w:val="en-US" w:eastAsia="en-US"/>
        </w:rPr>
        <w:t>"</w:t>
      </w:r>
      <w:r w:rsidRPr="00A868C4">
        <w:rPr>
          <w:rFonts w:asciiTheme="majorHAnsi" w:eastAsia="Calibri" w:hAnsiTheme="majorHAnsi" w:cstheme="minorBidi"/>
          <w:sz w:val="20"/>
          <w:szCs w:val="20"/>
          <w:lang w:val="en-US" w:eastAsia="en-US"/>
        </w:rPr>
        <w:t xml:space="preserve">, Tome1, édition Hermès. </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M. Girard.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Composants actifs discrets, Tome 2, Transistors à effet de champ</w:t>
      </w:r>
      <w:r>
        <w:rPr>
          <w:rFonts w:asciiTheme="majorHAnsi" w:eastAsia="Calibri" w:hAnsiTheme="majorHAnsi" w:cstheme="minorBidi"/>
          <w:sz w:val="20"/>
          <w:szCs w:val="20"/>
          <w:lang w:eastAsia="en-US"/>
        </w:rPr>
        <w:t>", édition Hermès, 2003.</w:t>
      </w:r>
    </w:p>
    <w:p w:rsidR="00F31652" w:rsidRPr="00A868C4"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J. Millman.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Micro-électronique</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Ediscience.</w:t>
      </w:r>
    </w:p>
    <w:p w:rsidR="008600DD" w:rsidRDefault="00F31652"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sidRPr="00A868C4">
        <w:rPr>
          <w:rFonts w:asciiTheme="majorHAnsi" w:eastAsia="Calibri" w:hAnsiTheme="majorHAnsi" w:cstheme="minorBidi"/>
          <w:sz w:val="20"/>
          <w:szCs w:val="20"/>
          <w:lang w:eastAsia="en-US"/>
        </w:rPr>
        <w:t xml:space="preserve">M. Dubois. </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Composants électroniques de base</w:t>
      </w:r>
      <w:r>
        <w:rPr>
          <w:rFonts w:asciiTheme="majorHAnsi" w:eastAsia="Calibri" w:hAnsiTheme="majorHAnsi" w:cstheme="minorBidi"/>
          <w:sz w:val="20"/>
          <w:szCs w:val="20"/>
          <w:lang w:eastAsia="en-US"/>
        </w:rPr>
        <w:t>"</w:t>
      </w:r>
      <w:r w:rsidRPr="00A868C4">
        <w:rPr>
          <w:rFonts w:asciiTheme="majorHAnsi" w:eastAsia="Calibri" w:hAnsiTheme="majorHAnsi" w:cstheme="minorBidi"/>
          <w:sz w:val="20"/>
          <w:szCs w:val="20"/>
          <w:lang w:eastAsia="en-US"/>
        </w:rPr>
        <w:t>, Université Laval, 2006.</w:t>
      </w:r>
    </w:p>
    <w:p w:rsidR="008600DD" w:rsidRPr="008600DD" w:rsidRDefault="008600DD" w:rsidP="008A5D76">
      <w:pPr>
        <w:pStyle w:val="Paragraphedeliste"/>
        <w:numPr>
          <w:ilvl w:val="0"/>
          <w:numId w:val="27"/>
        </w:numPr>
        <w:tabs>
          <w:tab w:val="left" w:pos="993"/>
        </w:tabs>
        <w:spacing w:after="200" w:line="276" w:lineRule="auto"/>
        <w:ind w:left="567" w:hanging="283"/>
        <w:jc w:val="both"/>
        <w:rPr>
          <w:rFonts w:asciiTheme="majorHAnsi" w:eastAsia="Calibri" w:hAnsiTheme="majorHAnsi" w:cstheme="minorBidi"/>
          <w:sz w:val="20"/>
          <w:szCs w:val="20"/>
          <w:lang w:eastAsia="en-US"/>
        </w:rPr>
      </w:pPr>
      <w:r>
        <w:rPr>
          <w:rFonts w:asciiTheme="majorHAnsi" w:hAnsiTheme="majorHAnsi"/>
          <w:sz w:val="22"/>
          <w:szCs w:val="22"/>
        </w:rPr>
        <w:t xml:space="preserve"> </w:t>
      </w:r>
      <w:hyperlink r:id="rId41" w:history="1">
        <w:r w:rsidRPr="008600DD">
          <w:rPr>
            <w:rFonts w:asciiTheme="majorHAnsi" w:hAnsiTheme="majorHAnsi"/>
            <w:iCs/>
            <w:sz w:val="22"/>
            <w:szCs w:val="22"/>
          </w:rPr>
          <w:t>Rochette</w:t>
        </w:r>
      </w:hyperlink>
      <w:r w:rsidRPr="008600DD">
        <w:rPr>
          <w:rFonts w:asciiTheme="majorHAnsi" w:hAnsiTheme="majorHAnsi"/>
          <w:iCs/>
          <w:sz w:val="22"/>
          <w:szCs w:val="22"/>
        </w:rPr>
        <w:t>, "Les fondamentaux en électronique" Ellipses Marketing, 2006.</w:t>
      </w:r>
    </w:p>
    <w:p w:rsidR="00F31652" w:rsidRPr="00A868C4" w:rsidRDefault="00F31652" w:rsidP="00F31652">
      <w:pPr>
        <w:pStyle w:val="Paragraphedeliste"/>
        <w:tabs>
          <w:tab w:val="left" w:pos="993"/>
        </w:tabs>
        <w:ind w:left="851" w:hanging="567"/>
        <w:jc w:val="both"/>
        <w:rPr>
          <w:rFonts w:asciiTheme="majorHAnsi" w:eastAsia="Calibri" w:hAnsiTheme="majorHAnsi" w:cstheme="minorBidi"/>
          <w:sz w:val="20"/>
          <w:szCs w:val="20"/>
          <w:lang w:eastAsia="en-US"/>
        </w:rPr>
      </w:pPr>
    </w:p>
    <w:p w:rsidR="00F31652" w:rsidRDefault="00F31652" w:rsidP="00F31652">
      <w:pPr>
        <w:spacing w:after="200" w:line="276" w:lineRule="auto"/>
        <w:rPr>
          <w:rFonts w:ascii="Calibri" w:hAnsi="Calibri" w:cs="Calibri"/>
          <w:bCs/>
        </w:rPr>
      </w:pPr>
      <w:r>
        <w:rPr>
          <w:rFonts w:ascii="Calibri" w:hAnsi="Calibri" w:cs="Calibri"/>
          <w:bC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Pr="00A868C4"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sidRPr="00A868C4">
        <w:rPr>
          <w:rFonts w:asciiTheme="majorHAnsi" w:hAnsiTheme="majorHAnsi" w:cs="Calibri"/>
          <w:b/>
          <w:bCs/>
          <w:iCs/>
        </w:rPr>
        <w:t>3.1.2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340F32">
        <w:rPr>
          <w:rFonts w:asciiTheme="majorHAnsi" w:hAnsiTheme="majorHAnsi" w:cs="Calibri"/>
          <w:b/>
          <w:bCs/>
          <w:iCs/>
        </w:rPr>
        <w:t>Traitement du signal</w:t>
      </w:r>
      <w:r>
        <w:rPr>
          <w:rFonts w:asciiTheme="majorHAnsi" w:hAnsiTheme="majorHAnsi" w:cs="Calibri"/>
          <w:b/>
          <w:bCs/>
          <w:iCs/>
        </w:rPr>
        <w:t xml:space="preserve"> </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 xml:space="preserve">45h00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1</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6407E3" w:rsidRDefault="006407E3" w:rsidP="006407E3">
      <w:pPr>
        <w:jc w:val="both"/>
        <w:rPr>
          <w:rFonts w:asciiTheme="majorHAnsi" w:hAnsiTheme="majorHAnsi" w:cs="Arial"/>
          <w:b/>
          <w:u w:val="thick" w:color="F79646" w:themeColor="accent6"/>
        </w:rPr>
      </w:pPr>
    </w:p>
    <w:p w:rsidR="006407E3" w:rsidRPr="003F615A" w:rsidRDefault="006407E3" w:rsidP="006407E3">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6407E3" w:rsidRPr="00803888" w:rsidRDefault="006407E3" w:rsidP="006407E3">
      <w:pPr>
        <w:contextualSpacing/>
        <w:jc w:val="both"/>
        <w:rPr>
          <w:rFonts w:ascii="Cambria" w:hAnsi="Cambria" w:cs="Arial"/>
          <w:i/>
          <w:sz w:val="22"/>
          <w:szCs w:val="22"/>
        </w:rPr>
      </w:pPr>
      <w:r w:rsidRPr="00803888">
        <w:rPr>
          <w:rFonts w:ascii="Cambria" w:hAnsi="Cambria" w:cs="Arial"/>
          <w:sz w:val="22"/>
          <w:szCs w:val="22"/>
        </w:rPr>
        <w:t>Familiariser l’étudiant avec les techniques de traitement numérique du signal comme l’analyse spectrale et le filtrage numérique.</w:t>
      </w:r>
    </w:p>
    <w:p w:rsidR="006407E3" w:rsidRDefault="006407E3" w:rsidP="006407E3">
      <w:pPr>
        <w:jc w:val="both"/>
        <w:rPr>
          <w:rFonts w:asciiTheme="majorHAnsi" w:hAnsiTheme="majorHAnsi" w:cs="Arial"/>
          <w:b/>
          <w:u w:val="thick" w:color="F79646" w:themeColor="accent6"/>
        </w:rPr>
      </w:pPr>
    </w:p>
    <w:p w:rsidR="006407E3" w:rsidRPr="003F615A" w:rsidRDefault="006407E3" w:rsidP="006407E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6407E3" w:rsidRDefault="006407E3" w:rsidP="006407E3">
      <w:pPr>
        <w:jc w:val="both"/>
        <w:rPr>
          <w:rFonts w:asciiTheme="majorHAnsi" w:hAnsiTheme="majorHAnsi" w:cs="Arial"/>
        </w:rPr>
      </w:pPr>
      <w:r w:rsidRPr="00803888">
        <w:rPr>
          <w:rFonts w:ascii="Cambria" w:hAnsi="Cambria"/>
          <w:sz w:val="22"/>
          <w:szCs w:val="22"/>
        </w:rPr>
        <w:t>Théorie du signal, Mathématiques 3, Electronique fondamentale 1, Probabilités et statistiques.</w:t>
      </w:r>
    </w:p>
    <w:p w:rsidR="006407E3" w:rsidRPr="00220537" w:rsidRDefault="006407E3" w:rsidP="006407E3">
      <w:pPr>
        <w:jc w:val="both"/>
        <w:rPr>
          <w:rFonts w:asciiTheme="majorHAnsi" w:hAnsiTheme="majorHAnsi" w:cs="Arial"/>
        </w:rPr>
      </w:pPr>
    </w:p>
    <w:p w:rsidR="006407E3" w:rsidRPr="003F615A" w:rsidRDefault="006407E3" w:rsidP="006407E3">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6407E3" w:rsidRPr="00803888" w:rsidRDefault="006407E3" w:rsidP="006407E3">
      <w:pPr>
        <w:ind w:left="720"/>
        <w:jc w:val="both"/>
        <w:rPr>
          <w:rFonts w:ascii="Cambria" w:hAnsi="Cambria" w:cstheme="minorBidi"/>
          <w:b/>
          <w:sz w:val="22"/>
          <w:szCs w:val="22"/>
          <w:u w:val="thick" w:color="F79646" w:themeColor="accent6"/>
        </w:rPr>
      </w:pPr>
      <w:r w:rsidRPr="00803888">
        <w:rPr>
          <w:rFonts w:ascii="Cambria" w:hAnsi="Cambria"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6407E3" w:rsidRPr="00803888" w:rsidRDefault="006407E3" w:rsidP="006407E3">
      <w:pPr>
        <w:jc w:val="both"/>
        <w:rPr>
          <w:rFonts w:ascii="Cambria" w:hAnsi="Cambria"/>
          <w:b/>
          <w:snapToGrid w:val="0"/>
          <w:sz w:val="22"/>
          <w:szCs w:val="22"/>
        </w:rPr>
      </w:pPr>
    </w:p>
    <w:p w:rsidR="006407E3" w:rsidRPr="00803888" w:rsidRDefault="006407E3" w:rsidP="006407E3">
      <w:pPr>
        <w:jc w:val="both"/>
        <w:rPr>
          <w:rFonts w:ascii="Cambria" w:hAnsi="Cambria"/>
          <w:snapToGrid w:val="0"/>
          <w:sz w:val="22"/>
          <w:szCs w:val="22"/>
        </w:rPr>
      </w:pPr>
      <w:r w:rsidRPr="00803888">
        <w:rPr>
          <w:rFonts w:ascii="Cambria" w:hAnsi="Cambria"/>
          <w:b/>
          <w:snapToGrid w:val="0"/>
          <w:sz w:val="22"/>
          <w:szCs w:val="22"/>
        </w:rPr>
        <w:t xml:space="preserve">Chapitre 1. Rappels des principaux résultats de la Théorie du signal  </w:t>
      </w:r>
      <w:r w:rsidRPr="00803888">
        <w:rPr>
          <w:rFonts w:ascii="Cambria" w:hAnsi="Cambria"/>
          <w:b/>
          <w:snapToGrid w:val="0"/>
          <w:sz w:val="22"/>
          <w:szCs w:val="22"/>
        </w:rPr>
        <w:tab/>
      </w:r>
      <w:r w:rsidRPr="00803888">
        <w:rPr>
          <w:rFonts w:ascii="Cambria" w:hAnsi="Cambria"/>
          <w:b/>
          <w:snapToGrid w:val="0"/>
          <w:sz w:val="22"/>
          <w:szCs w:val="22"/>
        </w:rPr>
        <w:tab/>
        <w:t>(1 Semaine)</w:t>
      </w:r>
    </w:p>
    <w:p w:rsidR="006407E3" w:rsidRPr="00803888" w:rsidRDefault="006407E3" w:rsidP="006407E3">
      <w:pPr>
        <w:pStyle w:val="Titre1"/>
        <w:jc w:val="both"/>
        <w:rPr>
          <w:rFonts w:ascii="Cambria" w:hAnsi="Cambria"/>
          <w:b w:val="0"/>
          <w:bCs w:val="0"/>
          <w:snapToGrid w:val="0"/>
          <w:sz w:val="22"/>
          <w:szCs w:val="22"/>
        </w:rPr>
      </w:pPr>
      <w:r w:rsidRPr="00803888">
        <w:rPr>
          <w:rFonts w:ascii="Cambria" w:hAnsi="Cambria"/>
          <w:b w:val="0"/>
          <w:bCs w:val="0"/>
          <w:snapToGrid w:val="0"/>
          <w:sz w:val="22"/>
          <w:szCs w:val="22"/>
        </w:rPr>
        <w:t xml:space="preserve">Signaux. Séries de Fourier. Transformée de Fourier et conditions d’existence. Théorème de Parseval. </w:t>
      </w:r>
      <w:r w:rsidRPr="00803888">
        <w:rPr>
          <w:rFonts w:ascii="Cambria" w:hAnsi="Cambria"/>
          <w:b w:val="0"/>
          <w:bCs w:val="0"/>
          <w:sz w:val="22"/>
          <w:szCs w:val="22"/>
        </w:rPr>
        <w:t xml:space="preserve">Théorème de Plancherel. </w:t>
      </w:r>
      <w:r w:rsidRPr="00803888">
        <w:rPr>
          <w:rFonts w:ascii="Cambria" w:hAnsi="Cambria"/>
          <w:b w:val="0"/>
          <w:bCs w:val="0"/>
          <w:snapToGrid w:val="0"/>
          <w:sz w:val="22"/>
          <w:szCs w:val="22"/>
        </w:rPr>
        <w:t xml:space="preserve">La convolution et la corrélation. </w:t>
      </w:r>
    </w:p>
    <w:p w:rsidR="006407E3" w:rsidRPr="00803888" w:rsidRDefault="006407E3" w:rsidP="006407E3">
      <w:pPr>
        <w:jc w:val="both"/>
        <w:rPr>
          <w:rFonts w:ascii="Cambria" w:hAnsi="Cambria"/>
          <w:b/>
          <w:snapToGrid w:val="0"/>
          <w:sz w:val="22"/>
          <w:szCs w:val="22"/>
        </w:rPr>
      </w:pPr>
    </w:p>
    <w:p w:rsidR="006407E3" w:rsidRPr="00803888" w:rsidRDefault="006407E3" w:rsidP="006407E3">
      <w:pPr>
        <w:jc w:val="both"/>
        <w:rPr>
          <w:rFonts w:ascii="Cambria" w:hAnsi="Cambria"/>
          <w:b/>
          <w:sz w:val="22"/>
          <w:szCs w:val="22"/>
        </w:rPr>
      </w:pPr>
      <w:r w:rsidRPr="00803888">
        <w:rPr>
          <w:rFonts w:ascii="Cambria" w:hAnsi="Cambria"/>
          <w:b/>
          <w:snapToGrid w:val="0"/>
          <w:sz w:val="22"/>
          <w:szCs w:val="22"/>
        </w:rPr>
        <w:t xml:space="preserve">Chapitre 2. </w:t>
      </w:r>
      <w:r w:rsidRPr="00803888">
        <w:rPr>
          <w:rFonts w:ascii="Cambria" w:hAnsi="Cambria"/>
          <w:b/>
          <w:bCs/>
          <w:sz w:val="22"/>
          <w:szCs w:val="22"/>
        </w:rPr>
        <w:t xml:space="preserve">Processus aléatoires </w:t>
      </w:r>
      <w:r w:rsidRPr="00803888">
        <w:rPr>
          <w:rFonts w:ascii="Cambria" w:hAnsi="Cambria"/>
          <w:b/>
          <w:bCs/>
          <w:sz w:val="22"/>
          <w:szCs w:val="22"/>
        </w:rPr>
        <w:tab/>
      </w:r>
      <w:r w:rsidRPr="00803888">
        <w:rPr>
          <w:rFonts w:ascii="Cambria" w:hAnsi="Cambria"/>
          <w:b/>
          <w:bCs/>
          <w:sz w:val="22"/>
          <w:szCs w:val="22"/>
        </w:rPr>
        <w:tab/>
      </w:r>
      <w:r w:rsidRPr="00803888">
        <w:rPr>
          <w:rFonts w:ascii="Cambria" w:hAnsi="Cambria"/>
          <w:b/>
          <w:bCs/>
          <w:sz w:val="22"/>
          <w:szCs w:val="22"/>
        </w:rPr>
        <w:tab/>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t xml:space="preserve">             (4 </w:t>
      </w:r>
      <w:r w:rsidRPr="00803888">
        <w:rPr>
          <w:rFonts w:ascii="Cambria" w:hAnsi="Cambria"/>
          <w:b/>
          <w:snapToGrid w:val="0"/>
          <w:sz w:val="22"/>
          <w:szCs w:val="22"/>
        </w:rPr>
        <w:t>Semaines)</w:t>
      </w:r>
    </w:p>
    <w:p w:rsidR="006407E3" w:rsidRPr="00803888" w:rsidRDefault="006407E3" w:rsidP="006407E3">
      <w:pPr>
        <w:jc w:val="both"/>
        <w:rPr>
          <w:rFonts w:ascii="Cambria" w:hAnsi="Cambria"/>
          <w:sz w:val="22"/>
          <w:szCs w:val="22"/>
        </w:rPr>
      </w:pPr>
      <w:r w:rsidRPr="00803888">
        <w:rPr>
          <w:rFonts w:ascii="Cambria" w:hAnsi="Cambria"/>
          <w:sz w:val="22"/>
          <w:szCs w:val="22"/>
        </w:rPr>
        <w:t>Notions sur les Variables aléatoires (discrètes et continues, densité de probabilité, espérance mathématique, variance, écart type, etc.), Caractéristiques des processus aléatoires : moyenne, fonctions d’autocorrélation, inter-corrélation, stationnarité au sens large et au sens strict, ergodisme, densité spectrale de puissance. Processus particuliers (Processus de Gauss, Processus de Poisson, Signal télégraphiste, séquences pseudo-aléatoires). Les bruits (bruit thermique, bruit de grenaille, etc.)</w:t>
      </w:r>
    </w:p>
    <w:p w:rsidR="006407E3" w:rsidRPr="00803888" w:rsidRDefault="006407E3" w:rsidP="006407E3">
      <w:pPr>
        <w:jc w:val="both"/>
        <w:rPr>
          <w:rFonts w:ascii="Cambria" w:hAnsi="Cambria"/>
          <w:b/>
          <w:snapToGrid w:val="0"/>
          <w:sz w:val="22"/>
          <w:szCs w:val="22"/>
        </w:rPr>
      </w:pPr>
    </w:p>
    <w:p w:rsidR="006407E3" w:rsidRPr="00803888" w:rsidRDefault="006407E3" w:rsidP="006407E3">
      <w:pPr>
        <w:jc w:val="both"/>
        <w:rPr>
          <w:rFonts w:ascii="Cambria" w:hAnsi="Cambria"/>
          <w:b/>
          <w:snapToGrid w:val="0"/>
          <w:sz w:val="22"/>
          <w:szCs w:val="22"/>
        </w:rPr>
      </w:pPr>
      <w:r w:rsidRPr="00803888">
        <w:rPr>
          <w:rFonts w:ascii="Cambria" w:hAnsi="Cambria"/>
          <w:b/>
          <w:snapToGrid w:val="0"/>
          <w:sz w:val="22"/>
          <w:szCs w:val="22"/>
        </w:rPr>
        <w:t>Chapitre 3. Analyse et synthèse des filtres analogiques</w:t>
      </w:r>
      <w:r w:rsidRPr="00803888">
        <w:rPr>
          <w:rFonts w:ascii="Cambria" w:hAnsi="Cambria"/>
          <w:snapToGrid w:val="0"/>
          <w:sz w:val="22"/>
          <w:szCs w:val="22"/>
        </w:rPr>
        <w:tab/>
      </w:r>
      <w:r w:rsidRPr="00803888">
        <w:rPr>
          <w:rFonts w:ascii="Cambria" w:hAnsi="Cambria"/>
          <w:snapToGrid w:val="0"/>
          <w:sz w:val="22"/>
          <w:szCs w:val="22"/>
        </w:rPr>
        <w:tab/>
      </w:r>
      <w:r w:rsidRPr="00803888">
        <w:rPr>
          <w:rFonts w:ascii="Cambria" w:hAnsi="Cambria"/>
          <w:snapToGrid w:val="0"/>
          <w:sz w:val="22"/>
          <w:szCs w:val="22"/>
        </w:rPr>
        <w:tab/>
      </w:r>
      <w:r>
        <w:rPr>
          <w:rFonts w:ascii="Cambria" w:hAnsi="Cambria"/>
          <w:snapToGrid w:val="0"/>
          <w:sz w:val="22"/>
          <w:szCs w:val="22"/>
        </w:rPr>
        <w:tab/>
      </w:r>
      <w:r w:rsidRPr="00803888">
        <w:rPr>
          <w:rFonts w:ascii="Cambria" w:hAnsi="Cambria"/>
          <w:b/>
          <w:bCs/>
          <w:snapToGrid w:val="0"/>
          <w:sz w:val="22"/>
          <w:szCs w:val="22"/>
        </w:rPr>
        <w:t>(</w:t>
      </w:r>
      <w:r w:rsidRPr="00803888">
        <w:rPr>
          <w:rFonts w:ascii="Cambria" w:hAnsi="Cambria"/>
          <w:b/>
          <w:bCs/>
          <w:snapToGrid w:val="0"/>
          <w:sz w:val="22"/>
          <w:szCs w:val="22"/>
          <w:rtl/>
        </w:rPr>
        <w:t>3</w:t>
      </w:r>
      <w:r>
        <w:rPr>
          <w:rFonts w:ascii="Cambria" w:hAnsi="Cambria"/>
          <w:b/>
          <w:bCs/>
          <w:snapToGrid w:val="0"/>
          <w:sz w:val="22"/>
          <w:szCs w:val="22"/>
        </w:rPr>
        <w:t xml:space="preserve"> </w:t>
      </w:r>
      <w:r w:rsidRPr="00803888">
        <w:rPr>
          <w:rFonts w:ascii="Cambria" w:hAnsi="Cambria"/>
          <w:b/>
          <w:snapToGrid w:val="0"/>
          <w:sz w:val="22"/>
          <w:szCs w:val="22"/>
        </w:rPr>
        <w:t>Semaines)</w:t>
      </w:r>
    </w:p>
    <w:p w:rsidR="006407E3" w:rsidRPr="00803888" w:rsidRDefault="006407E3" w:rsidP="006407E3">
      <w:pPr>
        <w:pStyle w:val="Commentaire"/>
        <w:jc w:val="both"/>
        <w:rPr>
          <w:rFonts w:ascii="Cambria" w:hAnsi="Cambria"/>
          <w:sz w:val="22"/>
          <w:szCs w:val="22"/>
        </w:rPr>
      </w:pPr>
      <w:r w:rsidRPr="00803888">
        <w:rPr>
          <w:rFonts w:ascii="Cambria" w:hAnsi="Cambria"/>
          <w:snapToGrid w:val="0"/>
          <w:sz w:val="22"/>
          <w:szCs w:val="22"/>
        </w:rPr>
        <w:t xml:space="preserve">Rappels sur la transformée de Laplace. Analyse temporelle et fréquentielle des filtres analogiques. Pôles, zéros, plan p et Stabilité des filtres analogiques. Filtres passifs et actifs, Filtres passe bas du premier et second ordre, Filtres passe haut du premier et second ordre, Filtres passe bande. </w:t>
      </w:r>
      <w:r w:rsidRPr="00803888">
        <w:rPr>
          <w:rFonts w:ascii="Cambria" w:hAnsi="Cambria"/>
          <w:sz w:val="22"/>
          <w:szCs w:val="22"/>
        </w:rPr>
        <w:t>Autres filtres analogiques (Butterworth, Tchebychev I et II, Elliptiques, etc.)</w:t>
      </w:r>
    </w:p>
    <w:p w:rsidR="006407E3" w:rsidRPr="00803888" w:rsidRDefault="006407E3" w:rsidP="006407E3">
      <w:pPr>
        <w:jc w:val="both"/>
        <w:rPr>
          <w:rFonts w:ascii="Cambria" w:hAnsi="Cambria"/>
          <w:bCs/>
          <w:snapToGrid w:val="0"/>
          <w:sz w:val="22"/>
          <w:szCs w:val="22"/>
        </w:rPr>
      </w:pPr>
    </w:p>
    <w:p w:rsidR="006407E3" w:rsidRPr="00803888" w:rsidRDefault="006407E3" w:rsidP="006407E3">
      <w:pPr>
        <w:jc w:val="both"/>
        <w:rPr>
          <w:rFonts w:ascii="Cambria" w:hAnsi="Cambria"/>
          <w:b/>
          <w:sz w:val="22"/>
          <w:szCs w:val="22"/>
        </w:rPr>
      </w:pPr>
      <w:r w:rsidRPr="00803888">
        <w:rPr>
          <w:rFonts w:ascii="Cambria" w:hAnsi="Cambria"/>
          <w:b/>
          <w:snapToGrid w:val="0"/>
          <w:sz w:val="22"/>
          <w:szCs w:val="22"/>
        </w:rPr>
        <w:t xml:space="preserve">Chapitre </w:t>
      </w:r>
      <w:r w:rsidRPr="00803888">
        <w:rPr>
          <w:rFonts w:ascii="Cambria" w:hAnsi="Cambria"/>
          <w:b/>
          <w:snapToGrid w:val="0"/>
          <w:sz w:val="22"/>
          <w:szCs w:val="22"/>
          <w:rtl/>
        </w:rPr>
        <w:t>4</w:t>
      </w:r>
      <w:r w:rsidRPr="00803888">
        <w:rPr>
          <w:rFonts w:ascii="Cambria" w:hAnsi="Cambria"/>
          <w:b/>
          <w:snapToGrid w:val="0"/>
          <w:sz w:val="22"/>
          <w:szCs w:val="22"/>
        </w:rPr>
        <w:t xml:space="preserve">. </w:t>
      </w:r>
      <w:r w:rsidRPr="00803888">
        <w:rPr>
          <w:rFonts w:ascii="Cambria" w:hAnsi="Cambria"/>
          <w:b/>
          <w:sz w:val="22"/>
          <w:szCs w:val="22"/>
        </w:rPr>
        <w:t xml:space="preserve">Échantillonnage des signaux </w:t>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r>
      <w:r w:rsidRPr="00803888">
        <w:rPr>
          <w:rFonts w:ascii="Cambria" w:hAnsi="Cambria"/>
          <w:b/>
          <w:sz w:val="22"/>
          <w:szCs w:val="22"/>
        </w:rPr>
        <w:tab/>
        <w:t xml:space="preserve">             (3 </w:t>
      </w:r>
      <w:r w:rsidRPr="00803888">
        <w:rPr>
          <w:rFonts w:ascii="Cambria" w:hAnsi="Cambria"/>
          <w:b/>
          <w:snapToGrid w:val="0"/>
          <w:sz w:val="22"/>
          <w:szCs w:val="22"/>
        </w:rPr>
        <w:t>Semaines)</w:t>
      </w:r>
    </w:p>
    <w:p w:rsidR="006407E3" w:rsidRPr="00803888" w:rsidRDefault="006407E3" w:rsidP="006407E3">
      <w:pPr>
        <w:pStyle w:val="Commentaire"/>
        <w:jc w:val="both"/>
        <w:rPr>
          <w:rFonts w:ascii="Cambria" w:hAnsi="Cambria" w:cs="Arial"/>
          <w:sz w:val="22"/>
          <w:szCs w:val="22"/>
        </w:rPr>
      </w:pPr>
      <w:r w:rsidRPr="00803888">
        <w:rPr>
          <w:rFonts w:ascii="Cambria" w:hAnsi="Cambria" w:cs="Arial"/>
          <w:sz w:val="22"/>
          <w:szCs w:val="22"/>
        </w:rPr>
        <w:t>Echantillonnage : Principes et définition (théorique, moyenneur, bloqueur etc.). Filtre antirepliement. Condition de Shannon. Restitution du signal analogique et filtre interpolateur. Quantifications, bruits de quantification. Exemples de Conversion Analogique-Numérique et Conversion Numérique-Analogique.</w:t>
      </w:r>
    </w:p>
    <w:p w:rsidR="006407E3" w:rsidRPr="00803888" w:rsidRDefault="006407E3" w:rsidP="006407E3">
      <w:pPr>
        <w:jc w:val="both"/>
        <w:rPr>
          <w:rFonts w:ascii="Cambria" w:hAnsi="Cambria"/>
          <w:b/>
          <w:snapToGrid w:val="0"/>
          <w:sz w:val="22"/>
          <w:szCs w:val="22"/>
        </w:rPr>
      </w:pPr>
    </w:p>
    <w:p w:rsidR="006407E3" w:rsidRPr="00803888" w:rsidRDefault="006407E3" w:rsidP="006407E3">
      <w:pPr>
        <w:jc w:val="both"/>
        <w:rPr>
          <w:rFonts w:ascii="Cambria" w:hAnsi="Cambria"/>
          <w:snapToGrid w:val="0"/>
          <w:sz w:val="22"/>
          <w:szCs w:val="22"/>
        </w:rPr>
      </w:pPr>
      <w:r w:rsidRPr="00803888">
        <w:rPr>
          <w:rFonts w:ascii="Cambria" w:hAnsi="Cambria"/>
          <w:b/>
          <w:snapToGrid w:val="0"/>
          <w:sz w:val="22"/>
          <w:szCs w:val="22"/>
        </w:rPr>
        <w:t xml:space="preserve">Chapitre </w:t>
      </w:r>
      <w:r w:rsidRPr="00803888">
        <w:rPr>
          <w:rFonts w:ascii="Cambria" w:hAnsi="Cambria"/>
          <w:bCs/>
          <w:snapToGrid w:val="0"/>
          <w:sz w:val="22"/>
          <w:szCs w:val="22"/>
          <w:rtl/>
        </w:rPr>
        <w:t>5</w:t>
      </w:r>
      <w:r w:rsidRPr="00803888">
        <w:rPr>
          <w:rFonts w:ascii="Cambria" w:hAnsi="Cambria"/>
          <w:bCs/>
          <w:snapToGrid w:val="0"/>
          <w:sz w:val="22"/>
          <w:szCs w:val="22"/>
        </w:rPr>
        <w:t xml:space="preserve">. </w:t>
      </w:r>
      <w:r w:rsidRPr="00803888">
        <w:rPr>
          <w:rFonts w:ascii="Cambria" w:hAnsi="Cambria"/>
          <w:b/>
          <w:bCs/>
          <w:sz w:val="22"/>
          <w:szCs w:val="22"/>
        </w:rPr>
        <w:t>Transformées Discrètes</w:t>
      </w:r>
      <w:r w:rsidRPr="00803888">
        <w:rPr>
          <w:rFonts w:ascii="Cambria" w:hAnsi="Cambria"/>
          <w:sz w:val="22"/>
          <w:szCs w:val="22"/>
        </w:rPr>
        <w:tab/>
      </w:r>
      <w:r w:rsidRPr="00803888">
        <w:rPr>
          <w:rFonts w:ascii="Cambria" w:hAnsi="Cambria"/>
          <w:sz w:val="22"/>
          <w:szCs w:val="22"/>
        </w:rPr>
        <w:tab/>
      </w:r>
      <w:r w:rsidRPr="00803888">
        <w:rPr>
          <w:rFonts w:ascii="Cambria" w:hAnsi="Cambria"/>
          <w:sz w:val="22"/>
          <w:szCs w:val="22"/>
        </w:rPr>
        <w:tab/>
      </w:r>
      <w:r w:rsidRPr="00803888">
        <w:rPr>
          <w:rFonts w:ascii="Cambria" w:hAnsi="Cambria"/>
          <w:sz w:val="22"/>
          <w:szCs w:val="22"/>
        </w:rPr>
        <w:tab/>
      </w:r>
      <w:r w:rsidRPr="00803888">
        <w:rPr>
          <w:rFonts w:ascii="Cambria" w:hAnsi="Cambria"/>
          <w:sz w:val="22"/>
          <w:szCs w:val="22"/>
        </w:rPr>
        <w:tab/>
      </w:r>
      <w:r>
        <w:rPr>
          <w:rFonts w:ascii="Cambria" w:hAnsi="Cambria"/>
          <w:sz w:val="22"/>
          <w:szCs w:val="22"/>
        </w:rPr>
        <w:tab/>
      </w:r>
      <w:r w:rsidRPr="00803888">
        <w:rPr>
          <w:rFonts w:ascii="Cambria" w:hAnsi="Cambria"/>
          <w:b/>
          <w:bCs/>
          <w:sz w:val="22"/>
          <w:szCs w:val="22"/>
        </w:rPr>
        <w:t>(</w:t>
      </w:r>
      <w:r w:rsidRPr="00803888">
        <w:rPr>
          <w:rFonts w:ascii="Cambria" w:hAnsi="Cambria"/>
          <w:b/>
          <w:snapToGrid w:val="0"/>
          <w:sz w:val="22"/>
          <w:szCs w:val="22"/>
        </w:rPr>
        <w:t>4 Semaines)</w:t>
      </w:r>
    </w:p>
    <w:p w:rsidR="006407E3" w:rsidRPr="00220537" w:rsidRDefault="006407E3" w:rsidP="006407E3">
      <w:pPr>
        <w:jc w:val="both"/>
        <w:rPr>
          <w:rFonts w:asciiTheme="majorHAnsi" w:hAnsiTheme="majorHAnsi" w:cs="Arial"/>
          <w:b/>
        </w:rPr>
      </w:pPr>
      <w:r w:rsidRPr="00803888">
        <w:rPr>
          <w:rFonts w:ascii="Cambria" w:hAnsi="Cambria"/>
          <w:sz w:val="22"/>
          <w:szCs w:val="22"/>
        </w:rPr>
        <w:t xml:space="preserve">Définition de la TFTD (Transformée de Fourier à Temps Discret), TFD (Transformée de Fourier Discrète), TFD inverse, Relation entre la transformée de Fourier et la TFD, Fenêtres de pondération, Propriétés de la TFD et convolution circulaire, Algorithmes rapides de la TFD (FFT).Transformée en Z et introduction au filtrage numérique (intérêt, équations </w:t>
      </w:r>
      <w:r w:rsidRPr="00803888">
        <w:rPr>
          <w:rFonts w:ascii="Cambria" w:hAnsi="Cambria" w:cstheme="majorBidi"/>
          <w:sz w:val="22"/>
          <w:szCs w:val="22"/>
        </w:rPr>
        <w:t>temporelles,</w:t>
      </w:r>
      <w:r w:rsidRPr="00803888">
        <w:rPr>
          <w:rFonts w:ascii="Cambria" w:hAnsi="Cambria"/>
          <w:sz w:val="22"/>
          <w:szCs w:val="22"/>
        </w:rPr>
        <w:t xml:space="preserve"> fonction de transfert, classification, structures de réalisation, etc.).</w:t>
      </w:r>
    </w:p>
    <w:p w:rsidR="006407E3" w:rsidRDefault="006407E3" w:rsidP="006407E3">
      <w:pPr>
        <w:jc w:val="both"/>
        <w:rPr>
          <w:rFonts w:asciiTheme="majorHAnsi" w:hAnsiTheme="majorHAnsi" w:cs="Arial"/>
          <w:b/>
          <w:u w:val="thick" w:color="F79646" w:themeColor="accent6"/>
        </w:rPr>
      </w:pPr>
    </w:p>
    <w:p w:rsidR="006407E3" w:rsidRDefault="006407E3" w:rsidP="006407E3">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6407E3" w:rsidRPr="00972883" w:rsidRDefault="006407E3" w:rsidP="006407E3">
      <w:pPr>
        <w:jc w:val="both"/>
        <w:rPr>
          <w:rFonts w:ascii="Cambria" w:hAnsi="Cambria" w:cs="Arial"/>
          <w:b/>
          <w:sz w:val="22"/>
          <w:szCs w:val="22"/>
        </w:rPr>
      </w:pPr>
      <w:r w:rsidRPr="00972883">
        <w:rPr>
          <w:rFonts w:ascii="Cambria" w:hAnsi="Cambria" w:cs="Arial"/>
          <w:bCs/>
          <w:sz w:val="22"/>
          <w:szCs w:val="22"/>
        </w:rPr>
        <w:t>Contrôle continu : 40 % ; Examen final : 60 %.</w:t>
      </w:r>
    </w:p>
    <w:p w:rsidR="006407E3" w:rsidRDefault="006407E3" w:rsidP="006407E3">
      <w:pPr>
        <w:jc w:val="both"/>
        <w:rPr>
          <w:rFonts w:asciiTheme="majorHAnsi" w:hAnsiTheme="majorHAnsi" w:cs="Arial"/>
          <w:b/>
        </w:rPr>
      </w:pPr>
    </w:p>
    <w:p w:rsidR="006407E3" w:rsidRPr="00220537" w:rsidRDefault="006407E3" w:rsidP="006407E3">
      <w:pPr>
        <w:jc w:val="both"/>
        <w:rPr>
          <w:rFonts w:asciiTheme="majorHAnsi" w:hAnsiTheme="majorHAnsi" w:cs="Arial"/>
          <w:b/>
        </w:rPr>
      </w:pPr>
    </w:p>
    <w:p w:rsidR="006407E3" w:rsidRPr="003F615A" w:rsidRDefault="006407E3" w:rsidP="006407E3">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lastRenderedPageBreak/>
        <w:t>Références bibliographiques:</w:t>
      </w:r>
    </w:p>
    <w:p w:rsidR="006407E3" w:rsidRDefault="006407E3" w:rsidP="008A5D76">
      <w:pPr>
        <w:pStyle w:val="Paragraphedeliste"/>
        <w:numPr>
          <w:ilvl w:val="0"/>
          <w:numId w:val="41"/>
        </w:numPr>
        <w:ind w:left="284" w:hanging="283"/>
        <w:jc w:val="both"/>
        <w:rPr>
          <w:rFonts w:ascii="Cambria" w:hAnsi="Cambria"/>
          <w:sz w:val="22"/>
          <w:szCs w:val="22"/>
          <w:lang w:val="en-US"/>
        </w:rPr>
      </w:pPr>
      <w:r w:rsidRPr="00344DD6">
        <w:rPr>
          <w:rFonts w:ascii="Cambria" w:hAnsi="Cambria"/>
          <w:sz w:val="22"/>
          <w:szCs w:val="22"/>
          <w:lang w:val="en-US"/>
        </w:rPr>
        <w:t>S. Haykin, “Signals and systems“, John Wiley &amp; Sons, 2</w:t>
      </w:r>
      <w:r w:rsidRPr="00344DD6">
        <w:rPr>
          <w:rFonts w:ascii="Cambria" w:hAnsi="Cambria"/>
          <w:sz w:val="22"/>
          <w:szCs w:val="22"/>
          <w:vertAlign w:val="superscript"/>
          <w:lang w:val="en-US"/>
        </w:rPr>
        <w:t>nd</w:t>
      </w:r>
      <w:r w:rsidRPr="00344DD6">
        <w:rPr>
          <w:rFonts w:ascii="Cambria" w:hAnsi="Cambria"/>
          <w:sz w:val="22"/>
          <w:szCs w:val="22"/>
          <w:lang w:val="en-US"/>
        </w:rPr>
        <w:t xml:space="preserve"> ed., 2003.</w:t>
      </w:r>
    </w:p>
    <w:p w:rsidR="006407E3" w:rsidRPr="00344DD6" w:rsidRDefault="006407E3" w:rsidP="008A5D76">
      <w:pPr>
        <w:pStyle w:val="Paragraphedeliste"/>
        <w:numPr>
          <w:ilvl w:val="0"/>
          <w:numId w:val="41"/>
        </w:numPr>
        <w:ind w:left="284" w:hanging="283"/>
        <w:jc w:val="both"/>
        <w:rPr>
          <w:rFonts w:ascii="Cambria" w:hAnsi="Cambria"/>
          <w:sz w:val="22"/>
          <w:szCs w:val="22"/>
          <w:lang w:val="en-US"/>
        </w:rPr>
      </w:pPr>
      <w:r w:rsidRPr="00344DD6">
        <w:rPr>
          <w:rFonts w:ascii="Cambria" w:hAnsi="Cambria"/>
          <w:sz w:val="22"/>
          <w:szCs w:val="22"/>
          <w:lang w:val="en-US"/>
        </w:rPr>
        <w:t>A.V. Oppenheim, “Signals and systems“, Prentice-Hall, 2004.</w:t>
      </w:r>
    </w:p>
    <w:p w:rsidR="006407E3" w:rsidRPr="00803888" w:rsidRDefault="006407E3" w:rsidP="008A5D76">
      <w:pPr>
        <w:pStyle w:val="Paragraphedeliste"/>
        <w:numPr>
          <w:ilvl w:val="0"/>
          <w:numId w:val="41"/>
        </w:numPr>
        <w:ind w:left="284" w:right="-285" w:hanging="283"/>
        <w:jc w:val="both"/>
        <w:rPr>
          <w:rFonts w:ascii="Cambria" w:hAnsi="Cambria"/>
          <w:sz w:val="22"/>
          <w:szCs w:val="22"/>
        </w:rPr>
      </w:pPr>
      <w:r w:rsidRPr="00803888">
        <w:rPr>
          <w:rFonts w:ascii="Cambria" w:hAnsi="Cambria"/>
          <w:sz w:val="22"/>
          <w:szCs w:val="22"/>
        </w:rPr>
        <w:t>F. de Coulon, “Théorie et traitement des signaux“, Edition P</w:t>
      </w:r>
      <w:r>
        <w:rPr>
          <w:rFonts w:ascii="Cambria" w:hAnsi="Cambria"/>
          <w:sz w:val="22"/>
          <w:szCs w:val="22"/>
        </w:rPr>
        <w:t xml:space="preserve">resses </w:t>
      </w:r>
      <w:r w:rsidRPr="00803888">
        <w:rPr>
          <w:rFonts w:ascii="Cambria" w:hAnsi="Cambria"/>
          <w:sz w:val="22"/>
          <w:szCs w:val="22"/>
        </w:rPr>
        <w:t>P</w:t>
      </w:r>
      <w:r>
        <w:rPr>
          <w:rFonts w:ascii="Cambria" w:hAnsi="Cambria"/>
          <w:sz w:val="22"/>
          <w:szCs w:val="22"/>
        </w:rPr>
        <w:t xml:space="preserve">olytechniques </w:t>
      </w:r>
      <w:r w:rsidRPr="00803888">
        <w:rPr>
          <w:rFonts w:ascii="Cambria" w:hAnsi="Cambria"/>
          <w:sz w:val="22"/>
          <w:szCs w:val="22"/>
        </w:rPr>
        <w:t>U</w:t>
      </w:r>
      <w:r>
        <w:rPr>
          <w:rFonts w:ascii="Cambria" w:hAnsi="Cambria"/>
          <w:sz w:val="22"/>
          <w:szCs w:val="22"/>
        </w:rPr>
        <w:t xml:space="preserve">niversités </w:t>
      </w:r>
      <w:r w:rsidRPr="00803888">
        <w:rPr>
          <w:rFonts w:ascii="Cambria" w:hAnsi="Cambria"/>
          <w:sz w:val="22"/>
          <w:szCs w:val="22"/>
        </w:rPr>
        <w:t>R</w:t>
      </w:r>
      <w:r>
        <w:rPr>
          <w:rFonts w:ascii="Cambria" w:hAnsi="Cambria"/>
          <w:sz w:val="22"/>
          <w:szCs w:val="22"/>
        </w:rPr>
        <w:t>omandes</w:t>
      </w:r>
      <w:r w:rsidRPr="00803888">
        <w:rPr>
          <w:rFonts w:ascii="Cambria" w:hAnsi="Cambria"/>
          <w:sz w:val="22"/>
          <w:szCs w:val="22"/>
        </w:rPr>
        <w:t>.</w:t>
      </w:r>
    </w:p>
    <w:p w:rsidR="006407E3" w:rsidRPr="00803888" w:rsidRDefault="006407E3" w:rsidP="008A5D76">
      <w:pPr>
        <w:pStyle w:val="Paragraphedeliste"/>
        <w:numPr>
          <w:ilvl w:val="0"/>
          <w:numId w:val="41"/>
        </w:numPr>
        <w:ind w:left="284" w:right="-285" w:hanging="283"/>
        <w:jc w:val="both"/>
        <w:rPr>
          <w:rFonts w:ascii="Cambria" w:hAnsi="Cambria"/>
          <w:sz w:val="22"/>
          <w:szCs w:val="22"/>
        </w:rPr>
      </w:pPr>
      <w:r w:rsidRPr="00803888">
        <w:rPr>
          <w:rFonts w:ascii="Cambria" w:hAnsi="Cambria"/>
          <w:sz w:val="22"/>
          <w:szCs w:val="22"/>
        </w:rPr>
        <w:t>F. Cottet, “Traitement des signaux et acquisition de données, Cours et exercices résolus“, Dunod.</w:t>
      </w:r>
    </w:p>
    <w:p w:rsidR="006407E3" w:rsidRPr="00803888" w:rsidRDefault="006407E3" w:rsidP="008A5D76">
      <w:pPr>
        <w:pStyle w:val="Paragraphedeliste"/>
        <w:numPr>
          <w:ilvl w:val="0"/>
          <w:numId w:val="41"/>
        </w:numPr>
        <w:ind w:left="284" w:right="-285" w:hanging="283"/>
        <w:jc w:val="both"/>
        <w:rPr>
          <w:rFonts w:ascii="Cambria" w:hAnsi="Cambria"/>
          <w:sz w:val="22"/>
          <w:szCs w:val="22"/>
        </w:rPr>
      </w:pPr>
      <w:r w:rsidRPr="00803888">
        <w:rPr>
          <w:rFonts w:ascii="Cambria" w:hAnsi="Cambria"/>
          <w:sz w:val="22"/>
          <w:szCs w:val="22"/>
        </w:rPr>
        <w:t>B. Picinbono, “Théorie des signaux et des systèmes avec problèmes résolus“, Edition Bordas.</w:t>
      </w:r>
    </w:p>
    <w:p w:rsidR="006407E3" w:rsidRPr="00803888" w:rsidRDefault="006407E3" w:rsidP="006407E3">
      <w:pPr>
        <w:jc w:val="both"/>
        <w:rPr>
          <w:rFonts w:ascii="Cambria" w:eastAsia="Times New Roman" w:hAnsi="Cambria" w:cs="Arial"/>
          <w:b/>
          <w:bCs/>
          <w:sz w:val="22"/>
          <w:szCs w:val="22"/>
          <w:lang w:eastAsia="fr-FR"/>
        </w:rPr>
      </w:pPr>
      <w:r w:rsidRPr="00803888">
        <w:rPr>
          <w:rFonts w:ascii="Cambria" w:eastAsia="Times New Roman" w:hAnsi="Cambria" w:cs="Arial"/>
          <w:sz w:val="22"/>
          <w:szCs w:val="22"/>
          <w:lang w:eastAsia="fr-FR"/>
        </w:rPr>
        <w:t xml:space="preserve">6.  M. Benidir, </w:t>
      </w:r>
      <w:r w:rsidRPr="00803888">
        <w:rPr>
          <w:rFonts w:ascii="Cambria" w:hAnsi="Cambria"/>
          <w:sz w:val="22"/>
          <w:szCs w:val="22"/>
        </w:rPr>
        <w:t>“</w:t>
      </w:r>
      <w:r w:rsidRPr="00803888">
        <w:rPr>
          <w:rFonts w:ascii="Cambria" w:eastAsia="Times New Roman" w:hAnsi="Cambria" w:cs="Arial"/>
          <w:sz w:val="22"/>
          <w:szCs w:val="22"/>
          <w:lang w:eastAsia="fr-FR"/>
        </w:rPr>
        <w:t>Théorie et Traitement du signal, tome 1 : Représentation des signaux et des systèmes - Cours et exercices corrigés’’, Dunod, 2004.</w:t>
      </w:r>
    </w:p>
    <w:p w:rsidR="006407E3" w:rsidRDefault="006407E3" w:rsidP="006407E3">
      <w:r w:rsidRPr="00803888">
        <w:rPr>
          <w:rFonts w:ascii="Cambria" w:eastAsia="Times New Roman" w:hAnsi="Cambria" w:cs="Arial"/>
          <w:sz w:val="22"/>
          <w:szCs w:val="22"/>
          <w:lang w:eastAsia="fr-FR"/>
        </w:rPr>
        <w:t xml:space="preserve">7.  M. Benidir, </w:t>
      </w:r>
      <w:r w:rsidRPr="00803888">
        <w:rPr>
          <w:rFonts w:ascii="Cambria" w:hAnsi="Cambria"/>
          <w:sz w:val="22"/>
          <w:szCs w:val="22"/>
        </w:rPr>
        <w:t>“</w:t>
      </w:r>
      <w:r w:rsidRPr="00803888">
        <w:rPr>
          <w:rFonts w:ascii="Cambria" w:eastAsia="Times New Roman" w:hAnsi="Cambria" w:cs="Arial"/>
          <w:sz w:val="22"/>
          <w:szCs w:val="22"/>
          <w:lang w:eastAsia="fr-FR"/>
        </w:rPr>
        <w:t>Théorie et Traitement du signal, tome 2 : Méthodes de base pour l’analyse et le traitement du signal - Cours et exercices corrigés’’, Dunod, 2004.</w:t>
      </w:r>
    </w:p>
    <w:p w:rsidR="00F31652" w:rsidRPr="009B3DCA" w:rsidRDefault="00F31652" w:rsidP="00F31652">
      <w:pPr>
        <w:pStyle w:val="Paragraphedeliste"/>
        <w:tabs>
          <w:tab w:val="left" w:pos="993"/>
        </w:tabs>
        <w:ind w:hanging="436"/>
        <w:jc w:val="both"/>
        <w:rPr>
          <w:rFonts w:asciiTheme="majorHAnsi" w:eastAsia="Calibri" w:hAnsiTheme="majorHAnsi" w:cstheme="minorBidi"/>
          <w:sz w:val="20"/>
          <w:szCs w:val="20"/>
          <w:lang w:eastAsia="en-US"/>
        </w:rPr>
      </w:pPr>
      <w:r>
        <w:rPr>
          <w:rFonts w:asciiTheme="majorHAnsi" w:eastAsia="Calibri" w:hAnsiTheme="majorHAnsi" w:cstheme="minorBidi"/>
          <w:sz w:val="22"/>
          <w:szCs w:val="22"/>
          <w:lang w:eastAsia="en-U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3</w:t>
      </w:r>
      <w:r w:rsidRPr="0090386D">
        <w:rPr>
          <w:rFonts w:ascii="Cambria" w:hAnsi="Cambria" w:cs="Calibri"/>
          <w:b/>
          <w:bCs/>
          <w:iCs/>
        </w:rPr>
        <w:t>.1.</w:t>
      </w:r>
      <w:r>
        <w:rPr>
          <w:rFonts w:ascii="Cambria" w:hAnsi="Cambria" w:cs="Calibri"/>
          <w:b/>
          <w:bCs/>
          <w:iCs/>
        </w:rPr>
        <w:t>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eastAsia="Times New Roman" w:hAnsiTheme="majorHAnsi" w:cs="Cambria"/>
          <w:b/>
          <w:lang w:eastAsia="fr-FR"/>
        </w:rPr>
      </w:pPr>
      <w:r>
        <w:rPr>
          <w:rFonts w:asciiTheme="majorHAnsi" w:hAnsiTheme="majorHAnsi" w:cs="Calibri"/>
          <w:b/>
          <w:bCs/>
          <w:iCs/>
        </w:rPr>
        <w:t>Matière 2</w:t>
      </w:r>
      <w:r w:rsidRPr="008B179F">
        <w:rPr>
          <w:rFonts w:asciiTheme="majorHAnsi" w:hAnsiTheme="majorHAnsi" w:cs="Calibri"/>
          <w:b/>
          <w:bCs/>
          <w:iCs/>
        </w:rPr>
        <w:t>:</w:t>
      </w:r>
      <w:r w:rsidRPr="00873132">
        <w:rPr>
          <w:rFonts w:asciiTheme="majorHAnsi" w:hAnsiTheme="majorHAnsi" w:cs="Calibri"/>
          <w:b/>
          <w:bCs/>
          <w:iCs/>
        </w:rPr>
        <w:t xml:space="preserve"> </w:t>
      </w:r>
      <w:r w:rsidRPr="002A6EFB">
        <w:rPr>
          <w:rFonts w:asciiTheme="majorHAnsi" w:eastAsia="Times New Roman" w:hAnsiTheme="majorHAnsi" w:cs="Cambria"/>
          <w:b/>
          <w:lang w:eastAsia="fr-FR"/>
        </w:rPr>
        <w:t>Biophysique</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45h00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1</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8C5A1B" w:rsidRDefault="00F31652" w:rsidP="00F31652">
      <w:pPr>
        <w:autoSpaceDE w:val="0"/>
        <w:autoSpaceDN w:val="0"/>
        <w:adjustRightInd w:val="0"/>
        <w:jc w:val="both"/>
        <w:rPr>
          <w:rFonts w:asciiTheme="majorHAnsi" w:eastAsia="Times New Roman" w:hAnsiTheme="majorHAnsi" w:cs="TimesNewRomanPSMT"/>
          <w:color w:val="000000"/>
          <w:lang w:eastAsia="fr-FR"/>
        </w:rPr>
      </w:pPr>
      <w:r w:rsidRPr="008C5A1B">
        <w:rPr>
          <w:rFonts w:asciiTheme="majorHAnsi" w:eastAsia="Times New Roman" w:hAnsiTheme="majorHAnsi" w:cs="TimesNewRomanPSMT"/>
          <w:color w:val="000000"/>
          <w:lang w:eastAsia="fr-FR"/>
        </w:rPr>
        <w:t>A l’issue de cette matière, l’étudiant devrait acquérir des connaissances lui permettant de</w:t>
      </w:r>
      <w:r w:rsidRPr="008C5A1B">
        <w:rPr>
          <w:rFonts w:asciiTheme="majorHAnsi" w:eastAsia="Times New Roman" w:hAnsiTheme="majorHAnsi" w:cs="Cambria"/>
          <w:color w:val="000000"/>
          <w:lang w:eastAsia="fr-FR"/>
        </w:rPr>
        <w:t xml:space="preserve"> </w:t>
      </w:r>
      <w:r w:rsidRPr="008C5A1B">
        <w:rPr>
          <w:rFonts w:asciiTheme="majorHAnsi" w:eastAsia="Times New Roman" w:hAnsiTheme="majorHAnsi" w:cs="TimesNewRomanPSMT"/>
          <w:color w:val="000000"/>
          <w:lang w:eastAsia="fr-FR"/>
        </w:rPr>
        <w:t xml:space="preserve">comprendre des éléments de physique indispensables à </w:t>
      </w:r>
      <w:r>
        <w:rPr>
          <w:rFonts w:asciiTheme="majorHAnsi" w:eastAsia="Times New Roman" w:hAnsiTheme="majorHAnsi" w:cs="TimesNewRomanPSMT"/>
          <w:color w:val="000000"/>
          <w:lang w:eastAsia="fr-FR"/>
        </w:rPr>
        <w:t>la compréhension des</w:t>
      </w:r>
      <w:r w:rsidRPr="008C5A1B">
        <w:rPr>
          <w:rFonts w:asciiTheme="majorHAnsi" w:eastAsia="Times New Roman" w:hAnsiTheme="majorHAnsi" w:cs="TimesNewRomanPSMT"/>
          <w:color w:val="000000"/>
          <w:lang w:eastAsia="fr-FR"/>
        </w:rPr>
        <w:t xml:space="preserve"> techniques de diagnostic et de thérapie médicales </w:t>
      </w:r>
      <w:r w:rsidRPr="008C5A1B">
        <w:rPr>
          <w:rFonts w:asciiTheme="majorHAnsi" w:eastAsia="Times New Roman" w:hAnsiTheme="majorHAnsi" w:cs="Cambria"/>
          <w:color w:val="000000"/>
          <w:lang w:eastAsia="fr-FR"/>
        </w:rPr>
        <w:t>qui permettent d'explorer le vivant</w:t>
      </w:r>
      <w:r w:rsidRPr="008C5A1B">
        <w:rPr>
          <w:rFonts w:asciiTheme="majorHAnsi" w:eastAsia="Times New Roman" w:hAnsiTheme="majorHAnsi" w:cs="TimesNewRomanPSMT"/>
          <w:color w:val="000000"/>
          <w:lang w:eastAsia="fr-FR"/>
        </w:rPr>
        <w:t>.</w:t>
      </w:r>
    </w:p>
    <w:p w:rsidR="00F31652" w:rsidRPr="00237B7B" w:rsidRDefault="00F31652" w:rsidP="00F31652">
      <w:pPr>
        <w:spacing w:line="276" w:lineRule="auto"/>
        <w:jc w:val="both"/>
        <w:rPr>
          <w:rFonts w:asciiTheme="majorHAnsi" w:hAnsiTheme="majorHAnsi" w:cs="Calibri"/>
          <w:iCs/>
        </w:rPr>
      </w:pPr>
    </w:p>
    <w:p w:rsidR="00F31652" w:rsidRPr="00F81C12"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832D97" w:rsidRDefault="00832D97" w:rsidP="00F31652">
      <w:pPr>
        <w:jc w:val="both"/>
        <w:rPr>
          <w:rFonts w:ascii="Cambria" w:hAnsi="Cambria"/>
        </w:rPr>
      </w:pPr>
      <w:r w:rsidRPr="00832D97">
        <w:rPr>
          <w:rFonts w:ascii="Cambria" w:hAnsi="Cambria"/>
        </w:rPr>
        <w:t>Physique 1, Structure de la matière et Thermodynamique  du L1.</w:t>
      </w:r>
    </w:p>
    <w:p w:rsidR="00832D97" w:rsidRDefault="00832D97" w:rsidP="00F31652">
      <w:pPr>
        <w:jc w:val="both"/>
        <w:rPr>
          <w:rFonts w:asciiTheme="majorHAnsi" w:hAnsiTheme="majorHAnsi" w:cstheme="minorBidi"/>
          <w:sz w:val="22"/>
          <w:szCs w:val="22"/>
        </w:rPr>
      </w:pPr>
    </w:p>
    <w:p w:rsidR="00F31652" w:rsidRPr="001B5AF3" w:rsidRDefault="00F31652" w:rsidP="00F31652">
      <w:pPr>
        <w:spacing w:after="120" w:line="276" w:lineRule="auto"/>
        <w:jc w:val="both"/>
        <w:rPr>
          <w:rFonts w:asciiTheme="majorHAnsi" w:hAnsiTheme="majorHAnsi" w:cstheme="minorBidi"/>
          <w:b/>
          <w:sz w:val="22"/>
          <w:szCs w:val="22"/>
          <w:u w:val="thick" w:color="F79646" w:themeColor="accent6"/>
        </w:rPr>
      </w:pPr>
      <w:r w:rsidRPr="00770B83">
        <w:rPr>
          <w:rFonts w:asciiTheme="majorHAnsi" w:hAnsiTheme="majorHAnsi" w:cstheme="minorBidi"/>
          <w:b/>
        </w:rPr>
        <w:t>Co</w:t>
      </w:r>
      <w:r w:rsidRPr="00084266">
        <w:rPr>
          <w:rFonts w:asciiTheme="majorHAnsi" w:hAnsiTheme="majorHAnsi" w:cstheme="minorBidi"/>
          <w:b/>
        </w:rPr>
        <w:t>ntenu de la matière:</w:t>
      </w:r>
    </w:p>
    <w:p w:rsidR="008600DD" w:rsidRPr="00832D97" w:rsidRDefault="008600DD" w:rsidP="008600DD">
      <w:pPr>
        <w:ind w:left="720"/>
        <w:jc w:val="both"/>
        <w:rPr>
          <w:rFonts w:asciiTheme="majorHAnsi" w:hAnsiTheme="majorHAnsi" w:cstheme="minorBidi"/>
          <w:b/>
          <w:u w:val="thick" w:color="F79646" w:themeColor="accent6"/>
        </w:rPr>
      </w:pPr>
      <w:r w:rsidRPr="00832D97">
        <w:rPr>
          <w:rFonts w:asciiTheme="majorHAnsi" w:hAnsiTheme="majorHAnsi" w:cstheme="minorBidi"/>
          <w:bCs/>
          <w:i/>
          <w:iCs/>
        </w:rPr>
        <w:t>Le nombre de semaines affichées sont indiquées à titre indicatif. Il est évident que le responsable du cours n’est pas tenu de respecter rigoureusement ce dimensionnement ou bien l’agencement des chapitres.</w:t>
      </w:r>
    </w:p>
    <w:p w:rsidR="008600DD" w:rsidRPr="00832D97" w:rsidRDefault="008600DD" w:rsidP="008600DD">
      <w:pPr>
        <w:autoSpaceDE w:val="0"/>
        <w:autoSpaceDN w:val="0"/>
        <w:adjustRightInd w:val="0"/>
        <w:snapToGrid w:val="0"/>
        <w:jc w:val="both"/>
        <w:rPr>
          <w:rFonts w:asciiTheme="majorHAnsi" w:eastAsia="Times New Roman" w:hAnsiTheme="majorHAnsi" w:cs="Calibri"/>
          <w:b/>
          <w:bCs/>
          <w:lang w:eastAsia="fr-FR"/>
        </w:rPr>
      </w:pPr>
    </w:p>
    <w:p w:rsidR="00832D97" w:rsidRPr="00BF244B" w:rsidRDefault="00832D97" w:rsidP="00832D97">
      <w:pPr>
        <w:autoSpaceDE w:val="0"/>
        <w:autoSpaceDN w:val="0"/>
        <w:adjustRightInd w:val="0"/>
        <w:snapToGrid w:val="0"/>
        <w:jc w:val="both"/>
        <w:rPr>
          <w:rFonts w:asciiTheme="majorHAnsi" w:eastAsia="Times New Roman" w:hAnsiTheme="majorHAnsi" w:cs="Calibri"/>
          <w:b/>
          <w:bCs/>
          <w:lang w:eastAsia="fr-FR"/>
        </w:rPr>
      </w:pPr>
      <w:r w:rsidRPr="00BF244B">
        <w:rPr>
          <w:rFonts w:asciiTheme="majorHAnsi" w:eastAsia="Times New Roman" w:hAnsiTheme="majorHAnsi" w:cs="Calibri"/>
          <w:b/>
          <w:bCs/>
          <w:lang w:eastAsia="fr-FR"/>
        </w:rPr>
        <w:t>C</w:t>
      </w:r>
      <w:r w:rsidRPr="00BF244B">
        <w:rPr>
          <w:rFonts w:asciiTheme="majorHAnsi" w:hAnsiTheme="majorHAnsi" w:cs="Arial"/>
          <w:b/>
        </w:rPr>
        <w:t>hapitre 1. Biophysi</w:t>
      </w:r>
      <w:r>
        <w:rPr>
          <w:rFonts w:asciiTheme="majorHAnsi" w:hAnsiTheme="majorHAnsi" w:cs="Arial"/>
          <w:b/>
        </w:rPr>
        <w:t>que de l’eau et des solutions</w:t>
      </w:r>
      <w:r>
        <w:rPr>
          <w:rFonts w:asciiTheme="majorHAnsi" w:hAnsiTheme="majorHAnsi" w:cs="Arial"/>
          <w:b/>
        </w:rPr>
        <w:tab/>
      </w:r>
      <w:r>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t>(1 Semaine)</w:t>
      </w:r>
    </w:p>
    <w:p w:rsidR="00832D97" w:rsidRPr="00BF244B" w:rsidRDefault="00832D97" w:rsidP="00832D97">
      <w:pPr>
        <w:jc w:val="both"/>
        <w:rPr>
          <w:rFonts w:asciiTheme="majorHAnsi" w:hAnsiTheme="majorHAnsi" w:cs="Arial"/>
        </w:rPr>
      </w:pPr>
      <w:r w:rsidRPr="00BF244B">
        <w:rPr>
          <w:rFonts w:asciiTheme="majorHAnsi" w:hAnsiTheme="majorHAnsi" w:cs="Arial"/>
        </w:rPr>
        <w:t xml:space="preserve">Structure de la molécule d’eau, solutions et solubilité. </w:t>
      </w:r>
    </w:p>
    <w:p w:rsidR="00832D97" w:rsidRPr="00BF244B" w:rsidRDefault="00832D97" w:rsidP="00832D97">
      <w:pPr>
        <w:jc w:val="both"/>
        <w:rPr>
          <w:rFonts w:asciiTheme="majorHAnsi" w:hAnsiTheme="majorHAnsi" w:cs="Arial"/>
        </w:rPr>
      </w:pPr>
    </w:p>
    <w:p w:rsidR="00832D97" w:rsidRPr="00BF244B" w:rsidRDefault="00832D97" w:rsidP="00832D97">
      <w:pPr>
        <w:autoSpaceDE w:val="0"/>
        <w:autoSpaceDN w:val="0"/>
        <w:adjustRightInd w:val="0"/>
        <w:snapToGrid w:val="0"/>
        <w:jc w:val="both"/>
        <w:rPr>
          <w:rFonts w:asciiTheme="majorHAnsi" w:eastAsia="Times New Roman" w:hAnsiTheme="majorHAnsi" w:cs="Calibri"/>
          <w:b/>
          <w:bCs/>
          <w:lang w:eastAsia="fr-FR"/>
        </w:rPr>
      </w:pPr>
      <w:r w:rsidRPr="00BF244B">
        <w:rPr>
          <w:rFonts w:asciiTheme="majorHAnsi" w:eastAsia="Times New Roman" w:hAnsiTheme="majorHAnsi" w:cs="Calibri"/>
          <w:b/>
          <w:bCs/>
          <w:lang w:eastAsia="fr-FR"/>
        </w:rPr>
        <w:t>C</w:t>
      </w:r>
      <w:r w:rsidRPr="00BF244B">
        <w:rPr>
          <w:rFonts w:asciiTheme="majorHAnsi" w:hAnsiTheme="majorHAnsi" w:cs="Arial"/>
          <w:b/>
        </w:rPr>
        <w:t xml:space="preserve">hapitre 2. </w:t>
      </w:r>
      <w:r w:rsidRPr="00BF244B">
        <w:rPr>
          <w:rFonts w:asciiTheme="majorHAnsi" w:eastAsia="Calibri" w:hAnsiTheme="majorHAnsi" w:cs="Arial"/>
          <w:b/>
          <w:bCs/>
          <w:color w:val="000000"/>
          <w:lang w:eastAsia="en-US"/>
        </w:rPr>
        <w:t xml:space="preserve">Viscosité-hydrodynamique biologique </w:t>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t xml:space="preserve"> </w:t>
      </w:r>
      <w:r w:rsidRPr="00BF244B">
        <w:rPr>
          <w:rFonts w:asciiTheme="majorHAnsi" w:hAnsiTheme="majorHAnsi" w:cs="Arial"/>
          <w:b/>
        </w:rPr>
        <w:t>(2 Semaines)</w:t>
      </w:r>
    </w:p>
    <w:p w:rsidR="00832D97" w:rsidRPr="00BF244B" w:rsidRDefault="00832D97" w:rsidP="00832D97">
      <w:pPr>
        <w:jc w:val="both"/>
        <w:rPr>
          <w:rFonts w:asciiTheme="majorHAnsi" w:hAnsiTheme="majorHAnsi" w:cs="Arial"/>
        </w:rPr>
      </w:pPr>
      <w:r w:rsidRPr="00BF244B">
        <w:rPr>
          <w:rFonts w:asciiTheme="majorHAnsi" w:eastAsia="Calibri" w:hAnsiTheme="majorHAnsi" w:cs="Arial"/>
          <w:color w:val="000000"/>
          <w:lang w:eastAsia="en-US"/>
        </w:rPr>
        <w:t xml:space="preserve"> </w:t>
      </w:r>
      <w:r w:rsidRPr="00BF244B">
        <w:rPr>
          <w:rFonts w:asciiTheme="majorHAnsi" w:hAnsiTheme="majorHAnsi" w:cs="Arial"/>
        </w:rPr>
        <w:t xml:space="preserve">Coefficient absolu de viscosité ; Ecoulement des liquides non visqueux, théorème de Bernoulli, Ecoulement des liquides visqueux-perte de charge- loi de poiseuille ; Mesure de la viscosité- différents types d’appareillage </w:t>
      </w:r>
    </w:p>
    <w:p w:rsidR="00832D97" w:rsidRPr="00BF244B" w:rsidRDefault="00832D97" w:rsidP="00832D97">
      <w:pPr>
        <w:jc w:val="both"/>
        <w:rPr>
          <w:rFonts w:asciiTheme="majorHAnsi" w:hAnsiTheme="majorHAnsi" w:cs="Arial"/>
        </w:rPr>
      </w:pPr>
    </w:p>
    <w:p w:rsidR="00832D97" w:rsidRPr="00BF244B" w:rsidRDefault="00832D97" w:rsidP="00832D97">
      <w:pPr>
        <w:autoSpaceDE w:val="0"/>
        <w:autoSpaceDN w:val="0"/>
        <w:adjustRightInd w:val="0"/>
        <w:snapToGrid w:val="0"/>
        <w:jc w:val="both"/>
        <w:rPr>
          <w:rFonts w:asciiTheme="majorHAnsi" w:eastAsia="Times New Roman" w:hAnsiTheme="majorHAnsi" w:cs="Calibri"/>
          <w:b/>
          <w:bCs/>
          <w:lang w:eastAsia="fr-FR"/>
        </w:rPr>
      </w:pPr>
      <w:r w:rsidRPr="00BF244B">
        <w:rPr>
          <w:rFonts w:asciiTheme="majorHAnsi" w:eastAsia="Times New Roman" w:hAnsiTheme="majorHAnsi" w:cs="Calibri"/>
          <w:b/>
          <w:bCs/>
          <w:lang w:eastAsia="fr-FR"/>
        </w:rPr>
        <w:t>C</w:t>
      </w:r>
      <w:r w:rsidRPr="00BF244B">
        <w:rPr>
          <w:rFonts w:asciiTheme="majorHAnsi" w:hAnsiTheme="majorHAnsi" w:cs="Arial"/>
          <w:b/>
        </w:rPr>
        <w:t xml:space="preserve">hapitre 3. </w:t>
      </w:r>
      <w:r w:rsidRPr="00BF244B">
        <w:rPr>
          <w:rFonts w:asciiTheme="majorHAnsi" w:eastAsia="Calibri" w:hAnsiTheme="majorHAnsi" w:cs="Arial"/>
          <w:b/>
          <w:bCs/>
          <w:color w:val="000000"/>
          <w:lang w:eastAsia="en-US"/>
        </w:rPr>
        <w:t xml:space="preserve">Phénomènes de surface  </w:t>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eastAsia="Calibri" w:hAnsiTheme="majorHAnsi" w:cs="Arial"/>
          <w:b/>
          <w:bCs/>
          <w:color w:val="000000"/>
          <w:lang w:eastAsia="en-US"/>
        </w:rPr>
        <w:tab/>
      </w:r>
      <w:r w:rsidRPr="00BF244B">
        <w:rPr>
          <w:rFonts w:asciiTheme="majorHAnsi" w:hAnsiTheme="majorHAnsi" w:cs="Arial"/>
          <w:b/>
        </w:rPr>
        <w:t>(2 Semaines)</w:t>
      </w:r>
    </w:p>
    <w:p w:rsidR="00832D97" w:rsidRPr="00BF244B" w:rsidRDefault="00832D97" w:rsidP="00832D97">
      <w:pPr>
        <w:jc w:val="both"/>
        <w:rPr>
          <w:rFonts w:asciiTheme="majorHAnsi" w:hAnsiTheme="majorHAnsi" w:cs="Arial"/>
        </w:rPr>
      </w:pPr>
      <w:r w:rsidRPr="00BF244B">
        <w:rPr>
          <w:rFonts w:asciiTheme="majorHAnsi" w:hAnsiTheme="majorHAnsi" w:cs="Arial"/>
        </w:rPr>
        <w:t xml:space="preserve">Tension superficielle et intrafaciale ; Energie de cohésion ; Pression des surfaces courbes- loi de Laplace ;   </w:t>
      </w:r>
    </w:p>
    <w:p w:rsidR="00832D97" w:rsidRPr="00BF244B" w:rsidRDefault="00832D97" w:rsidP="00832D97">
      <w:pPr>
        <w:jc w:val="both"/>
        <w:rPr>
          <w:rFonts w:asciiTheme="majorHAnsi" w:hAnsiTheme="majorHAnsi" w:cs="Arial"/>
        </w:rPr>
      </w:pPr>
      <w:r w:rsidRPr="00BF244B">
        <w:rPr>
          <w:rFonts w:asciiTheme="majorHAnsi" w:hAnsiTheme="majorHAnsi" w:cs="Arial"/>
        </w:rPr>
        <w:t>Travail d’adhésion de deux liquides non miscibles ; Phénomène de capillarité- lois ; Applications: mousses et émulsions, embolie gazeuse, surfactant.</w:t>
      </w:r>
    </w:p>
    <w:p w:rsidR="00832D97" w:rsidRPr="00BF244B" w:rsidRDefault="00832D97" w:rsidP="00832D97">
      <w:pPr>
        <w:jc w:val="both"/>
        <w:rPr>
          <w:rFonts w:asciiTheme="majorHAnsi" w:hAnsiTheme="majorHAnsi" w:cs="Arial"/>
        </w:rPr>
      </w:pPr>
    </w:p>
    <w:p w:rsidR="00832D97" w:rsidRPr="00BF244B" w:rsidRDefault="00832D97" w:rsidP="00832D97">
      <w:pPr>
        <w:jc w:val="both"/>
        <w:rPr>
          <w:rFonts w:asciiTheme="majorHAnsi" w:hAnsiTheme="majorHAnsi" w:cs="Arial"/>
          <w:b/>
        </w:rPr>
      </w:pPr>
      <w:r w:rsidRPr="00BF244B">
        <w:rPr>
          <w:rFonts w:asciiTheme="majorHAnsi" w:hAnsiTheme="majorHAnsi" w:cs="Arial"/>
          <w:b/>
        </w:rPr>
        <w:t>Chapitre 4. Biophysique de la circulation sanguine</w:t>
      </w:r>
      <w:r w:rsidRPr="00BF244B">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t xml:space="preserve"> (1 Semaine)</w:t>
      </w:r>
    </w:p>
    <w:p w:rsidR="00832D97" w:rsidRPr="00BF244B" w:rsidRDefault="00832D97" w:rsidP="00832D97">
      <w:pPr>
        <w:jc w:val="both"/>
        <w:rPr>
          <w:rFonts w:asciiTheme="majorHAnsi" w:hAnsiTheme="majorHAnsi" w:cs="Arial"/>
        </w:rPr>
      </w:pPr>
      <w:r w:rsidRPr="00BF244B">
        <w:rPr>
          <w:rFonts w:asciiTheme="majorHAnsi" w:hAnsiTheme="majorHAnsi" w:cs="Arial"/>
        </w:rPr>
        <w:t>Différence entre circulation sanguine et écoulement d’eau dans une canalisation, vitesse du sang dans les vaisseaux, mesure de la tension artérielle et du débit cardiaque.</w:t>
      </w:r>
    </w:p>
    <w:p w:rsidR="00832D97" w:rsidRPr="00BF244B" w:rsidRDefault="00832D97" w:rsidP="00832D97">
      <w:pPr>
        <w:jc w:val="both"/>
        <w:rPr>
          <w:rFonts w:asciiTheme="majorHAnsi" w:eastAsia="Calibri" w:hAnsiTheme="majorHAnsi" w:cs="Arial"/>
          <w:lang w:eastAsia="en-US"/>
        </w:rPr>
      </w:pPr>
    </w:p>
    <w:p w:rsidR="00832D97" w:rsidRPr="00BF244B" w:rsidRDefault="00832D97" w:rsidP="00832D97">
      <w:pPr>
        <w:jc w:val="both"/>
        <w:rPr>
          <w:rFonts w:asciiTheme="majorHAnsi" w:eastAsia="Times New Roman" w:hAnsiTheme="majorHAnsi" w:cs="Calibri"/>
          <w:b/>
          <w:bCs/>
          <w:lang w:eastAsia="fr-FR"/>
        </w:rPr>
      </w:pPr>
      <w:r w:rsidRPr="00BF244B">
        <w:rPr>
          <w:rFonts w:asciiTheme="majorHAnsi" w:hAnsiTheme="majorHAnsi" w:cs="Arial"/>
          <w:b/>
        </w:rPr>
        <w:t>Chapitre 5.</w:t>
      </w:r>
      <w:r>
        <w:rPr>
          <w:rFonts w:asciiTheme="majorHAnsi" w:hAnsiTheme="majorHAnsi" w:cs="Arial"/>
          <w:b/>
        </w:rPr>
        <w:t xml:space="preserve"> Biophysique de l’état gazeux</w:t>
      </w:r>
      <w:r>
        <w:rPr>
          <w:rFonts w:asciiTheme="majorHAnsi" w:hAnsiTheme="majorHAnsi" w:cs="Arial"/>
          <w:b/>
        </w:rPr>
        <w:tab/>
      </w:r>
      <w:r>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t>(2 Semaines)</w:t>
      </w:r>
    </w:p>
    <w:p w:rsidR="00832D97" w:rsidRPr="00BF244B" w:rsidRDefault="00832D97" w:rsidP="00832D97">
      <w:pPr>
        <w:jc w:val="both"/>
        <w:rPr>
          <w:rFonts w:asciiTheme="majorHAnsi" w:hAnsiTheme="majorHAnsi" w:cs="Arial"/>
        </w:rPr>
      </w:pPr>
      <w:r w:rsidRPr="00BF244B">
        <w:rPr>
          <w:rFonts w:asciiTheme="majorHAnsi" w:hAnsiTheme="majorHAnsi" w:cs="Arial"/>
        </w:rPr>
        <w:t>Pression et loi de Pascal, notions de statique des fluides, état gazeux parfait et mélange de gaz, Dissolution des gaz.</w:t>
      </w:r>
    </w:p>
    <w:p w:rsidR="00832D97" w:rsidRPr="00BF244B" w:rsidRDefault="00832D97" w:rsidP="00832D97">
      <w:pPr>
        <w:jc w:val="both"/>
        <w:rPr>
          <w:rFonts w:asciiTheme="majorHAnsi" w:hAnsiTheme="majorHAnsi" w:cs="Arial"/>
        </w:rPr>
      </w:pPr>
    </w:p>
    <w:p w:rsidR="00832D97" w:rsidRPr="00BF244B" w:rsidRDefault="00832D97" w:rsidP="00832D97">
      <w:pPr>
        <w:jc w:val="both"/>
        <w:rPr>
          <w:rFonts w:asciiTheme="majorHAnsi" w:hAnsiTheme="majorHAnsi" w:cs="Arial"/>
          <w:b/>
        </w:rPr>
      </w:pPr>
      <w:r w:rsidRPr="00BF244B">
        <w:rPr>
          <w:rFonts w:asciiTheme="majorHAnsi" w:hAnsiTheme="majorHAnsi" w:cs="Arial"/>
          <w:b/>
        </w:rPr>
        <w:t xml:space="preserve">Chapitre 6. Biophysique de la respiration </w:t>
      </w:r>
      <w:r>
        <w:rPr>
          <w:rFonts w:asciiTheme="majorHAnsi" w:hAnsiTheme="majorHAnsi" w:cs="Arial"/>
          <w:b/>
        </w:rPr>
        <w:t xml:space="preserve"> </w:t>
      </w:r>
      <w:r>
        <w:rPr>
          <w:rFonts w:asciiTheme="majorHAnsi" w:hAnsiTheme="majorHAnsi" w:cs="Arial"/>
          <w:b/>
        </w:rPr>
        <w:tab/>
      </w:r>
      <w:r>
        <w:rPr>
          <w:rFonts w:asciiTheme="majorHAnsi" w:hAnsiTheme="majorHAnsi" w:cs="Arial"/>
          <w:b/>
        </w:rPr>
        <w:tab/>
      </w:r>
      <w:r>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t>(1 Semaine)</w:t>
      </w:r>
    </w:p>
    <w:p w:rsidR="00832D97" w:rsidRPr="00BF244B" w:rsidRDefault="00832D97" w:rsidP="00832D97">
      <w:pPr>
        <w:jc w:val="both"/>
        <w:rPr>
          <w:rFonts w:asciiTheme="majorHAnsi" w:hAnsiTheme="majorHAnsi" w:cs="Arial"/>
        </w:rPr>
      </w:pPr>
      <w:r w:rsidRPr="00BF244B">
        <w:rPr>
          <w:rFonts w:asciiTheme="majorHAnsi" w:hAnsiTheme="majorHAnsi" w:cs="Arial"/>
        </w:rPr>
        <w:t>Transfert des gaz dans l'organisme, bases physiques de la ventilation pulmonaire (Elasticité pulmonaire, tension superficielle, pression de Laplace), bases physiques de la diffusion alvéolo-capillaire, transport de l’oxygène et du CO2 dans le sang.</w:t>
      </w:r>
    </w:p>
    <w:p w:rsidR="00832D97" w:rsidRPr="00BF244B" w:rsidRDefault="00832D97" w:rsidP="00832D97">
      <w:pPr>
        <w:jc w:val="both"/>
        <w:rPr>
          <w:rFonts w:asciiTheme="majorHAnsi" w:eastAsia="Calibri" w:hAnsiTheme="majorHAnsi" w:cs="Arial"/>
          <w:lang w:eastAsia="en-US"/>
        </w:rPr>
      </w:pPr>
    </w:p>
    <w:p w:rsidR="00832D97" w:rsidRDefault="00832D97" w:rsidP="00832D97">
      <w:pPr>
        <w:autoSpaceDE w:val="0"/>
        <w:autoSpaceDN w:val="0"/>
        <w:adjustRightInd w:val="0"/>
        <w:snapToGrid w:val="0"/>
        <w:jc w:val="both"/>
        <w:rPr>
          <w:rFonts w:asciiTheme="majorHAnsi" w:hAnsiTheme="majorHAnsi" w:cs="Arial"/>
          <w:b/>
          <w:bCs/>
        </w:rPr>
      </w:pPr>
    </w:p>
    <w:p w:rsidR="00832D97" w:rsidRDefault="00832D97" w:rsidP="00832D97">
      <w:pPr>
        <w:autoSpaceDE w:val="0"/>
        <w:autoSpaceDN w:val="0"/>
        <w:adjustRightInd w:val="0"/>
        <w:snapToGrid w:val="0"/>
        <w:jc w:val="both"/>
        <w:rPr>
          <w:rFonts w:asciiTheme="majorHAnsi" w:hAnsiTheme="majorHAnsi" w:cs="Arial"/>
          <w:b/>
          <w:bCs/>
        </w:rPr>
      </w:pPr>
    </w:p>
    <w:p w:rsidR="00832D97" w:rsidRPr="00BF244B" w:rsidRDefault="00832D97" w:rsidP="00832D97">
      <w:pPr>
        <w:autoSpaceDE w:val="0"/>
        <w:autoSpaceDN w:val="0"/>
        <w:adjustRightInd w:val="0"/>
        <w:snapToGrid w:val="0"/>
        <w:jc w:val="both"/>
        <w:rPr>
          <w:rFonts w:asciiTheme="majorHAnsi" w:hAnsiTheme="majorHAnsi" w:cs="Arial"/>
          <w:b/>
          <w:bCs/>
        </w:rPr>
      </w:pPr>
      <w:r w:rsidRPr="00BF244B">
        <w:rPr>
          <w:rFonts w:asciiTheme="majorHAnsi" w:hAnsiTheme="majorHAnsi" w:cs="Arial"/>
          <w:b/>
          <w:bCs/>
        </w:rPr>
        <w:lastRenderedPageBreak/>
        <w:t>Chapit</w:t>
      </w:r>
      <w:r>
        <w:rPr>
          <w:rFonts w:asciiTheme="majorHAnsi" w:hAnsiTheme="majorHAnsi" w:cs="Arial"/>
          <w:b/>
          <w:bCs/>
        </w:rPr>
        <w:t xml:space="preserve">re 7. Optique géométrique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BF244B">
        <w:rPr>
          <w:rFonts w:asciiTheme="majorHAnsi" w:hAnsiTheme="majorHAnsi" w:cs="Arial"/>
          <w:b/>
          <w:bCs/>
        </w:rPr>
        <w:tab/>
      </w:r>
      <w:r w:rsidRPr="00BF244B">
        <w:rPr>
          <w:rFonts w:asciiTheme="majorHAnsi" w:hAnsiTheme="majorHAnsi" w:cs="Arial"/>
          <w:b/>
          <w:bCs/>
        </w:rPr>
        <w:tab/>
        <w:t xml:space="preserve"> (3 Semaines)</w:t>
      </w:r>
    </w:p>
    <w:p w:rsidR="00832D97" w:rsidRPr="00BF244B" w:rsidRDefault="00832D97" w:rsidP="00832D97">
      <w:pPr>
        <w:autoSpaceDE w:val="0"/>
        <w:autoSpaceDN w:val="0"/>
        <w:adjustRightInd w:val="0"/>
        <w:snapToGrid w:val="0"/>
        <w:jc w:val="both"/>
        <w:rPr>
          <w:rFonts w:asciiTheme="majorHAnsi" w:hAnsiTheme="majorHAnsi" w:cs="Arial"/>
        </w:rPr>
      </w:pPr>
      <w:r w:rsidRPr="00BF244B">
        <w:rPr>
          <w:rFonts w:asciiTheme="majorHAnsi" w:hAnsiTheme="majorHAnsi" w:cs="Arial"/>
        </w:rPr>
        <w:t>Faisceaux lumineux ; lois de Snell-Descartes ; Notion de stigmatisme ; Approximation de Gauss ; Relation de conjugaison des dioptres sphériques. Instruments d’optique (Généralités sur les instruments optiques, l’œil, la loupe, le microscope) ;  Notions de photométrie (énergie lumineuse émise par une source ponctuelle, Source étendue : luminance et éclairement, luminance de rayonnement, éclairement, luminance et éclairement des images à travers un système optique.</w:t>
      </w:r>
    </w:p>
    <w:p w:rsidR="00832D97" w:rsidRPr="00BF244B" w:rsidRDefault="00832D97" w:rsidP="00832D97">
      <w:pPr>
        <w:jc w:val="both"/>
        <w:rPr>
          <w:rFonts w:asciiTheme="majorHAnsi" w:hAnsiTheme="majorHAnsi" w:cs="Arial"/>
        </w:rPr>
      </w:pPr>
    </w:p>
    <w:p w:rsidR="00832D97" w:rsidRPr="00BF244B" w:rsidRDefault="00832D97" w:rsidP="00832D97">
      <w:pPr>
        <w:jc w:val="both"/>
        <w:rPr>
          <w:rFonts w:asciiTheme="majorHAnsi" w:hAnsiTheme="majorHAnsi" w:cs="Arial"/>
          <w:b/>
        </w:rPr>
      </w:pPr>
      <w:r w:rsidRPr="00BF244B">
        <w:rPr>
          <w:rFonts w:asciiTheme="majorHAnsi" w:hAnsiTheme="majorHAnsi" w:cs="Arial"/>
          <w:b/>
        </w:rPr>
        <w:t>Chapitre 8. Int</w:t>
      </w:r>
      <w:r>
        <w:rPr>
          <w:rFonts w:asciiTheme="majorHAnsi" w:hAnsiTheme="majorHAnsi" w:cs="Arial"/>
          <w:b/>
        </w:rPr>
        <w:t>roduction à la radioactivité</w:t>
      </w:r>
      <w:r>
        <w:rPr>
          <w:rFonts w:asciiTheme="majorHAnsi" w:hAnsiTheme="majorHAnsi" w:cs="Arial"/>
          <w:b/>
        </w:rPr>
        <w:tab/>
      </w:r>
      <w:r>
        <w:rPr>
          <w:rFonts w:asciiTheme="majorHAnsi" w:hAnsiTheme="majorHAnsi" w:cs="Arial"/>
          <w:b/>
        </w:rPr>
        <w:tab/>
      </w:r>
      <w:r>
        <w:rPr>
          <w:rFonts w:asciiTheme="majorHAnsi" w:hAnsiTheme="majorHAnsi" w:cs="Arial"/>
          <w:b/>
        </w:rPr>
        <w:tab/>
      </w:r>
      <w:r w:rsidRPr="00BF244B">
        <w:rPr>
          <w:rFonts w:asciiTheme="majorHAnsi" w:hAnsiTheme="majorHAnsi" w:cs="Arial"/>
          <w:b/>
        </w:rPr>
        <w:tab/>
      </w:r>
      <w:r w:rsidRPr="00BF244B">
        <w:rPr>
          <w:rFonts w:asciiTheme="majorHAnsi" w:hAnsiTheme="majorHAnsi" w:cs="Arial"/>
          <w:b/>
        </w:rPr>
        <w:tab/>
        <w:t>(3 Semaines)</w:t>
      </w:r>
    </w:p>
    <w:p w:rsidR="00832D97" w:rsidRPr="00BF244B" w:rsidRDefault="00832D97" w:rsidP="00832D97">
      <w:pPr>
        <w:jc w:val="both"/>
        <w:rPr>
          <w:rFonts w:asciiTheme="majorHAnsi" w:hAnsiTheme="majorHAnsi"/>
        </w:rPr>
      </w:pPr>
      <w:r w:rsidRPr="00BF244B">
        <w:rPr>
          <w:rFonts w:asciiTheme="majorHAnsi" w:hAnsiTheme="majorHAnsi" w:cs="Arial"/>
        </w:rPr>
        <w:t>Constitution de l’atome, isotopes stables et radioactifs, radioactivité : désintégrations (Emissions bêta moins ß-, bêta ß+, et capture électronique (CE)), désexcitations (Gamma), conversion interne (CI) et production de paire (PP), émission alpha et la fission spontanée, lois de la décroissance radioactive : constante et période radioactives, vie moyenne. Appareillage de mesure de l’activité.</w:t>
      </w:r>
    </w:p>
    <w:p w:rsidR="00F31652" w:rsidRDefault="00F31652" w:rsidP="008600DD">
      <w:pPr>
        <w:jc w:val="both"/>
        <w:rPr>
          <w:rFonts w:asciiTheme="majorHAnsi" w:hAnsiTheme="majorHAnsi" w:cs="Arial"/>
          <w:sz w:val="22"/>
          <w:szCs w:val="22"/>
        </w:rPr>
      </w:pPr>
    </w:p>
    <w:p w:rsidR="008600DD" w:rsidRPr="002A42A8" w:rsidRDefault="008600DD" w:rsidP="008600DD">
      <w:pPr>
        <w:jc w:val="both"/>
        <w:rPr>
          <w:rFonts w:asciiTheme="majorHAnsi" w:hAnsiTheme="majorHAnsi" w:cstheme="minorBidi"/>
          <w:sz w:val="22"/>
          <w:szCs w:val="22"/>
        </w:rPr>
      </w:pPr>
    </w:p>
    <w:p w:rsidR="00F31652" w:rsidRDefault="00F31652" w:rsidP="00F31652">
      <w:pPr>
        <w:spacing w:line="276" w:lineRule="auto"/>
        <w:jc w:val="both"/>
        <w:rPr>
          <w:rFonts w:asciiTheme="majorHAnsi" w:hAnsiTheme="majorHAnsi" w:cstheme="minorBidi"/>
          <w:b/>
          <w:sz w:val="22"/>
          <w:szCs w:val="22"/>
          <w:u w:val="thick" w:color="F79646" w:themeColor="accent6"/>
        </w:rPr>
      </w:pPr>
      <w:r w:rsidRPr="00084266">
        <w:rPr>
          <w:rFonts w:asciiTheme="majorHAnsi" w:hAnsiTheme="majorHAnsi" w:cstheme="minorBidi"/>
          <w:b/>
          <w:u w:val="thick" w:color="F79646" w:themeColor="accent6"/>
        </w:rPr>
        <w:t>Mode d’évaluation</w:t>
      </w:r>
      <w:r w:rsidRPr="00106A1B">
        <w:rPr>
          <w:rFonts w:asciiTheme="majorHAnsi" w:hAnsiTheme="majorHAnsi" w:cstheme="minorBidi"/>
          <w:b/>
          <w:sz w:val="22"/>
          <w:szCs w:val="22"/>
          <w:u w:val="thick" w:color="F79646" w:themeColor="accent6"/>
        </w:rPr>
        <w:t>:</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Con</w:t>
      </w:r>
      <w:r>
        <w:rPr>
          <w:rFonts w:asciiTheme="majorHAnsi" w:hAnsiTheme="majorHAnsi" w:cstheme="minorBidi"/>
          <w:sz w:val="22"/>
          <w:szCs w:val="22"/>
        </w:rPr>
        <w:t>trôle continu: 40%; Examen</w:t>
      </w:r>
      <w:r w:rsidRPr="00C5239C">
        <w:rPr>
          <w:rFonts w:asciiTheme="majorHAnsi" w:hAnsiTheme="majorHAnsi" w:cstheme="minorBidi"/>
          <w:sz w:val="22"/>
          <w:szCs w:val="22"/>
        </w:rPr>
        <w:t>: 60%.</w:t>
      </w:r>
    </w:p>
    <w:p w:rsidR="00F31652" w:rsidRPr="00084266" w:rsidRDefault="00F31652" w:rsidP="00F31652">
      <w:pPr>
        <w:spacing w:line="276" w:lineRule="auto"/>
        <w:jc w:val="both"/>
        <w:rPr>
          <w:rFonts w:asciiTheme="majorHAnsi" w:hAnsiTheme="majorHAnsi" w:cstheme="minorBidi"/>
          <w:b/>
          <w:u w:val="thick" w:color="F79646" w:themeColor="accent6"/>
        </w:rPr>
      </w:pPr>
    </w:p>
    <w:p w:rsidR="00F31652" w:rsidRPr="00084266" w:rsidRDefault="00F31652" w:rsidP="00F31652">
      <w:pPr>
        <w:spacing w:line="276" w:lineRule="auto"/>
        <w:jc w:val="both"/>
        <w:rPr>
          <w:rFonts w:asciiTheme="majorHAnsi" w:hAnsiTheme="majorHAnsi" w:cstheme="minorBidi"/>
          <w:b/>
          <w:u w:val="thick" w:color="F79646" w:themeColor="accent6"/>
        </w:rPr>
      </w:pPr>
      <w:r w:rsidRPr="00084266">
        <w:rPr>
          <w:rFonts w:asciiTheme="majorHAnsi" w:hAnsiTheme="majorHAnsi" w:cstheme="minorBidi"/>
          <w:b/>
          <w:u w:val="thick" w:color="F79646" w:themeColor="accent6"/>
        </w:rPr>
        <w:t>Références bibliographiques :</w:t>
      </w:r>
    </w:p>
    <w:p w:rsidR="008600DD" w:rsidRPr="006B707F" w:rsidRDefault="005721EE"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hyperlink r:id="rId42" w:history="1">
        <w:r w:rsidR="008600DD" w:rsidRPr="006B707F">
          <w:rPr>
            <w:rFonts w:asciiTheme="majorHAnsi" w:eastAsia="Calibri" w:hAnsiTheme="majorHAnsi" w:cstheme="minorBidi"/>
            <w:sz w:val="22"/>
            <w:szCs w:val="22"/>
            <w:lang w:eastAsia="en-US"/>
          </w:rPr>
          <w:t xml:space="preserve">J. </w:t>
        </w:r>
      </w:hyperlink>
      <w:r w:rsidR="008600DD" w:rsidRPr="006B707F">
        <w:rPr>
          <w:rFonts w:asciiTheme="majorHAnsi" w:eastAsia="Calibri" w:hAnsiTheme="majorHAnsi" w:cstheme="minorBidi"/>
          <w:sz w:val="22"/>
          <w:szCs w:val="22"/>
          <w:lang w:eastAsia="en-US"/>
        </w:rPr>
        <w:t>Llory, "Biophysique médicale, Tome 1, Eléments de physique et physicochimie générales", 2e édition, Sauramps Médical, 1999.</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J-C Mathieu-Daudet et al, "Biophysique médicale, Tome 2: Biophysique de l’organisme vivant", Sauramps Médical, 1999.</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Pierre Galle, Raymond Paulin, "Biophysique: radiobiologie, radiopathologie", Edition Masson, 2000.</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Doyon, "Scanners à rayons X", Edition Masson.</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 xml:space="preserve">A. Aurengo, T. Petitclerc. "Biophysique, Médecine-Sciences", 3ème édition, Flammarion, 2006. </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J. Dutreix et al, "Biophysique des radiations et imagerie médicale", 4</w:t>
      </w:r>
      <w:r w:rsidRPr="006B707F">
        <w:rPr>
          <w:rFonts w:asciiTheme="majorHAnsi" w:eastAsia="Calibri" w:hAnsiTheme="majorHAnsi" w:cstheme="minorBidi"/>
          <w:sz w:val="22"/>
          <w:szCs w:val="22"/>
          <w:vertAlign w:val="superscript"/>
          <w:lang w:eastAsia="en-US"/>
        </w:rPr>
        <w:t>ème</w:t>
      </w:r>
      <w:r w:rsidRPr="006B707F">
        <w:rPr>
          <w:rFonts w:asciiTheme="majorHAnsi" w:eastAsia="Calibri" w:hAnsiTheme="majorHAnsi" w:cstheme="minorBidi"/>
          <w:sz w:val="22"/>
          <w:szCs w:val="22"/>
          <w:lang w:eastAsia="en-US"/>
        </w:rPr>
        <w:t xml:space="preserve"> édition, Masson, 1997. </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J. Giron et al, "Bases physiques et évolution de l'imagerie radiologique", Masson, 1993.</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A. Desgrez et al, "Bases physiques de l'IRM", Edition Masson, 1989.</w:t>
      </w:r>
    </w:p>
    <w:p w:rsidR="008600DD" w:rsidRPr="006B707F" w:rsidRDefault="008600DD" w:rsidP="008A5D76">
      <w:pPr>
        <w:pStyle w:val="Paragraphedeliste"/>
        <w:numPr>
          <w:ilvl w:val="0"/>
          <w:numId w:val="28"/>
        </w:numPr>
        <w:tabs>
          <w:tab w:val="left" w:pos="567"/>
        </w:tabs>
        <w:ind w:left="567" w:hanging="283"/>
        <w:jc w:val="both"/>
        <w:rPr>
          <w:rFonts w:asciiTheme="majorHAnsi" w:eastAsia="Calibri" w:hAnsiTheme="majorHAnsi" w:cstheme="minorBidi"/>
          <w:sz w:val="22"/>
          <w:szCs w:val="22"/>
          <w:lang w:eastAsia="en-US"/>
        </w:rPr>
      </w:pPr>
      <w:r w:rsidRPr="006B707F">
        <w:rPr>
          <w:rFonts w:asciiTheme="majorHAnsi" w:eastAsia="Calibri" w:hAnsiTheme="majorHAnsi" w:cstheme="minorBidi"/>
          <w:sz w:val="22"/>
          <w:szCs w:val="22"/>
          <w:lang w:eastAsia="en-US"/>
        </w:rPr>
        <w:t>B. Kastler, "Comprendre l'IRM", Edition Masson, 2001.</w:t>
      </w:r>
    </w:p>
    <w:p w:rsidR="00F31652" w:rsidRPr="004C5B73" w:rsidRDefault="00F31652" w:rsidP="00F31652">
      <w:pPr>
        <w:pStyle w:val="Paragraphedeliste"/>
        <w:tabs>
          <w:tab w:val="left" w:pos="993"/>
        </w:tabs>
        <w:ind w:left="1134" w:hanging="567"/>
        <w:jc w:val="both"/>
        <w:rPr>
          <w:rFonts w:asciiTheme="majorHAnsi" w:eastAsia="Calibri" w:hAnsiTheme="majorHAnsi" w:cstheme="minorBidi"/>
          <w:sz w:val="22"/>
          <w:szCs w:val="22"/>
          <w:lang w:eastAsia="en-US"/>
        </w:rPr>
      </w:pPr>
    </w:p>
    <w:p w:rsidR="00F31652" w:rsidRDefault="00F31652" w:rsidP="00F31652">
      <w:pPr>
        <w:spacing w:after="200" w:line="276" w:lineRule="auto"/>
        <w:rPr>
          <w:rFonts w:asciiTheme="majorHAnsi" w:hAnsiTheme="majorHAnsi" w:cs="Calibri"/>
          <w:iCs/>
        </w:rPr>
      </w:pPr>
      <w:r>
        <w:rPr>
          <w:rFonts w:asciiTheme="majorHAnsi" w:hAnsiTheme="majorHAnsi" w:cs="Calibri"/>
          <w:iC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5</w:t>
      </w:r>
    </w:p>
    <w:p w:rsidR="00F31652" w:rsidRPr="00084266"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sidRPr="00084266">
        <w:rPr>
          <w:rFonts w:asciiTheme="majorHAnsi" w:hAnsiTheme="majorHAnsi" w:cs="Calibri"/>
          <w:b/>
          <w:bCs/>
          <w:iCs/>
        </w:rPr>
        <w:t>3.1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084266">
        <w:rPr>
          <w:rFonts w:asciiTheme="majorHAnsi" w:hAnsiTheme="majorHAnsi" w:cs="Calibri"/>
          <w:b/>
          <w:bCs/>
          <w:iCs/>
        </w:rPr>
        <w:t>T</w:t>
      </w:r>
      <w:r w:rsidR="00FC0269">
        <w:rPr>
          <w:rFonts w:asciiTheme="majorHAnsi" w:hAnsiTheme="majorHAnsi" w:cs="Calibri"/>
          <w:b/>
          <w:bCs/>
          <w:iCs/>
        </w:rPr>
        <w:t>P Asservissements et R</w:t>
      </w:r>
      <w:r>
        <w:rPr>
          <w:rFonts w:asciiTheme="majorHAnsi" w:hAnsiTheme="majorHAnsi" w:cs="Calibri"/>
          <w:b/>
          <w:bCs/>
          <w:iCs/>
        </w:rPr>
        <w:t>égulation</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 xml:space="preserve">30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TP</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C1531D" w:rsidRDefault="00C1531D" w:rsidP="00C1531D">
      <w:pPr>
        <w:jc w:val="both"/>
        <w:rPr>
          <w:rFonts w:asciiTheme="majorHAnsi" w:hAnsiTheme="majorHAnsi" w:cs="Arial"/>
          <w:b/>
          <w:u w:val="thick" w:color="F79646" w:themeColor="accent6"/>
        </w:rPr>
      </w:pPr>
    </w:p>
    <w:p w:rsidR="00C1531D" w:rsidRPr="003F615A" w:rsidRDefault="00C1531D" w:rsidP="00C1531D">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C1531D" w:rsidRPr="00F37B2B" w:rsidRDefault="00C1531D" w:rsidP="00C1531D">
      <w:pPr>
        <w:jc w:val="both"/>
        <w:rPr>
          <w:rFonts w:ascii="Cambria" w:hAnsi="Cambria" w:cs="Calibri"/>
          <w:b/>
          <w:sz w:val="22"/>
          <w:szCs w:val="22"/>
          <w:u w:val="thick" w:color="F79646" w:themeColor="accent6"/>
        </w:rPr>
      </w:pPr>
      <w:r w:rsidRPr="00F37B2B">
        <w:rPr>
          <w:rFonts w:ascii="Cambria" w:hAnsi="Cambria" w:cstheme="minorBidi"/>
          <w:sz w:val="22"/>
          <w:szCs w:val="22"/>
        </w:rPr>
        <w:t>Consolider les connaissances acquises sur l’asservissement et la régulation par des travaux pratiques.</w:t>
      </w:r>
    </w:p>
    <w:p w:rsidR="00C1531D" w:rsidRDefault="00C1531D" w:rsidP="00C1531D">
      <w:pPr>
        <w:jc w:val="both"/>
        <w:rPr>
          <w:rFonts w:asciiTheme="majorHAnsi" w:hAnsiTheme="majorHAnsi" w:cs="Arial"/>
          <w:b/>
          <w:u w:val="thick" w:color="F79646" w:themeColor="accent6"/>
        </w:rPr>
      </w:pPr>
    </w:p>
    <w:p w:rsidR="00C1531D" w:rsidRPr="003F615A" w:rsidRDefault="00C1531D" w:rsidP="00C1531D">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C1531D" w:rsidRDefault="00C1531D" w:rsidP="00C1531D">
      <w:pPr>
        <w:jc w:val="both"/>
        <w:rPr>
          <w:rFonts w:asciiTheme="majorHAnsi" w:hAnsiTheme="majorHAnsi" w:cs="Arial"/>
        </w:rPr>
      </w:pPr>
      <w:r w:rsidRPr="00F37B2B">
        <w:rPr>
          <w:rFonts w:ascii="Cambria" w:hAnsi="Cambria" w:cstheme="minorBidi"/>
          <w:sz w:val="22"/>
          <w:szCs w:val="22"/>
        </w:rPr>
        <w:t>Asservissements et régulation, Electronique fondamentale 1, Maths 1, 2 et 3.</w:t>
      </w:r>
    </w:p>
    <w:p w:rsidR="00C1531D" w:rsidRPr="00220537" w:rsidRDefault="00C1531D" w:rsidP="00C1531D">
      <w:pPr>
        <w:jc w:val="both"/>
        <w:rPr>
          <w:rFonts w:asciiTheme="majorHAnsi" w:hAnsiTheme="majorHAnsi" w:cs="Arial"/>
        </w:rPr>
      </w:pPr>
    </w:p>
    <w:p w:rsidR="00C1531D" w:rsidRPr="003F615A" w:rsidRDefault="00C1531D" w:rsidP="00C1531D">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C1531D" w:rsidRPr="00F37B2B" w:rsidRDefault="00C1531D" w:rsidP="00C1531D">
      <w:pPr>
        <w:jc w:val="both"/>
        <w:rPr>
          <w:rFonts w:ascii="Cambria" w:hAnsi="Cambria" w:cstheme="minorBidi"/>
          <w:sz w:val="22"/>
          <w:szCs w:val="22"/>
        </w:rPr>
      </w:pPr>
      <w:r w:rsidRPr="00F37B2B">
        <w:rPr>
          <w:rFonts w:ascii="Cambria" w:hAnsi="Cambria" w:cstheme="minorBidi"/>
          <w:b/>
          <w:bCs/>
          <w:sz w:val="22"/>
          <w:szCs w:val="22"/>
        </w:rPr>
        <w:t>TP1</w:t>
      </w:r>
      <w:r w:rsidRPr="00F37B2B">
        <w:rPr>
          <w:rFonts w:ascii="Cambria" w:hAnsi="Cambria" w:cstheme="minorBidi"/>
          <w:sz w:val="22"/>
          <w:szCs w:val="22"/>
        </w:rPr>
        <w:t xml:space="preserve">: </w:t>
      </w:r>
      <w:r w:rsidRPr="00F37B2B">
        <w:rPr>
          <w:rFonts w:ascii="Cambria" w:hAnsi="Cambria" w:cstheme="minorBidi"/>
          <w:b/>
          <w:bCs/>
          <w:sz w:val="22"/>
          <w:szCs w:val="22"/>
        </w:rPr>
        <w:t>Mise à niveau pour l’exploitation des boîtes à outils de Matlab</w:t>
      </w:r>
    </w:p>
    <w:p w:rsidR="00C1531D" w:rsidRPr="00F37B2B" w:rsidRDefault="00C1531D" w:rsidP="00C1531D">
      <w:pPr>
        <w:jc w:val="both"/>
        <w:rPr>
          <w:rFonts w:ascii="Cambria" w:hAnsi="Cambria" w:cstheme="minorBidi"/>
          <w:sz w:val="22"/>
          <w:szCs w:val="22"/>
        </w:rPr>
      </w:pPr>
      <w:r w:rsidRPr="00F37B2B">
        <w:rPr>
          <w:rFonts w:ascii="Cambria" w:hAnsi="Cambria" w:cstheme="minorBidi"/>
          <w:sz w:val="22"/>
          <w:szCs w:val="22"/>
        </w:rPr>
        <w:t>Toolbox /Matlab, control et Simulink …</w:t>
      </w:r>
    </w:p>
    <w:p w:rsidR="00C1531D" w:rsidRPr="00F37B2B" w:rsidRDefault="00C1531D" w:rsidP="00C1531D">
      <w:pPr>
        <w:jc w:val="both"/>
        <w:rPr>
          <w:rFonts w:ascii="Cambria" w:hAnsi="Cambria" w:cstheme="minorBidi"/>
          <w:sz w:val="22"/>
          <w:szCs w:val="22"/>
        </w:rPr>
      </w:pPr>
    </w:p>
    <w:p w:rsidR="00C1531D" w:rsidRPr="00F37B2B" w:rsidRDefault="00C1531D" w:rsidP="00C1531D">
      <w:pPr>
        <w:jc w:val="both"/>
        <w:rPr>
          <w:rFonts w:ascii="Cambria" w:hAnsi="Cambria" w:cstheme="minorBidi"/>
          <w:b/>
          <w:bCs/>
          <w:sz w:val="22"/>
          <w:szCs w:val="22"/>
        </w:rPr>
      </w:pPr>
      <w:r w:rsidRPr="00F37B2B">
        <w:rPr>
          <w:rFonts w:ascii="Cambria" w:hAnsi="Cambria" w:cstheme="minorBidi"/>
          <w:b/>
          <w:bCs/>
          <w:sz w:val="22"/>
          <w:szCs w:val="22"/>
        </w:rPr>
        <w:t>TP2</w:t>
      </w:r>
      <w:r w:rsidRPr="00F37B2B">
        <w:rPr>
          <w:rFonts w:ascii="Cambria" w:hAnsi="Cambria" w:cstheme="minorBidi"/>
          <w:sz w:val="22"/>
          <w:szCs w:val="22"/>
        </w:rPr>
        <w:t xml:space="preserve">: </w:t>
      </w:r>
      <w:r w:rsidRPr="00F37B2B">
        <w:rPr>
          <w:rFonts w:ascii="Cambria" w:hAnsi="Cambria" w:cstheme="minorBidi"/>
          <w:b/>
          <w:bCs/>
          <w:sz w:val="22"/>
          <w:szCs w:val="22"/>
        </w:rPr>
        <w:t>Modélisation des systèmes sous Matlab et diagrammes fonctionnels.</w:t>
      </w:r>
    </w:p>
    <w:p w:rsidR="00C1531D" w:rsidRPr="00F37B2B" w:rsidRDefault="00C1531D" w:rsidP="00C1531D">
      <w:pPr>
        <w:jc w:val="both"/>
        <w:rPr>
          <w:rFonts w:ascii="Cambria" w:hAnsi="Cambria" w:cstheme="minorBidi"/>
          <w:b/>
          <w:bCs/>
          <w:sz w:val="22"/>
          <w:szCs w:val="22"/>
        </w:rPr>
      </w:pPr>
    </w:p>
    <w:p w:rsidR="00C1531D" w:rsidRPr="00F37B2B" w:rsidRDefault="00C1531D" w:rsidP="00C1531D">
      <w:pPr>
        <w:jc w:val="both"/>
        <w:rPr>
          <w:rFonts w:ascii="Cambria" w:hAnsi="Cambria" w:cstheme="minorBidi"/>
          <w:b/>
          <w:bCs/>
          <w:sz w:val="22"/>
          <w:szCs w:val="22"/>
        </w:rPr>
      </w:pPr>
      <w:r w:rsidRPr="00F37B2B">
        <w:rPr>
          <w:rFonts w:ascii="Cambria" w:hAnsi="Cambria" w:cstheme="minorBidi"/>
          <w:b/>
          <w:bCs/>
          <w:sz w:val="22"/>
          <w:szCs w:val="22"/>
        </w:rPr>
        <w:t xml:space="preserve">TP3: Analyse temporelle des systèmes LTI </w:t>
      </w:r>
    </w:p>
    <w:p w:rsidR="00C1531D" w:rsidRPr="00F37B2B" w:rsidRDefault="00C1531D" w:rsidP="00C1531D">
      <w:pPr>
        <w:jc w:val="both"/>
        <w:rPr>
          <w:rFonts w:ascii="Cambria" w:hAnsi="Cambria" w:cstheme="minorBidi"/>
          <w:sz w:val="22"/>
          <w:szCs w:val="22"/>
        </w:rPr>
      </w:pPr>
      <w:r w:rsidRPr="00F37B2B">
        <w:rPr>
          <w:rFonts w:ascii="Cambria" w:hAnsi="Cambria" w:cstheme="minorBidi"/>
          <w:sz w:val="22"/>
          <w:szCs w:val="22"/>
        </w:rPr>
        <w:t>Premier et second ordre et d’ordre supérieur et notion de pôles dominants sous Matlab et Simulink.</w:t>
      </w:r>
    </w:p>
    <w:p w:rsidR="00C1531D" w:rsidRPr="00F37B2B" w:rsidRDefault="00C1531D" w:rsidP="00C1531D">
      <w:pPr>
        <w:jc w:val="both"/>
        <w:rPr>
          <w:rFonts w:ascii="Cambria" w:hAnsi="Cambria" w:cstheme="minorBidi"/>
          <w:sz w:val="22"/>
          <w:szCs w:val="22"/>
        </w:rPr>
      </w:pPr>
    </w:p>
    <w:p w:rsidR="00C1531D" w:rsidRPr="00F37B2B" w:rsidRDefault="00C1531D" w:rsidP="00C1531D">
      <w:pPr>
        <w:jc w:val="both"/>
        <w:rPr>
          <w:rFonts w:ascii="Cambria" w:hAnsi="Cambria" w:cstheme="minorBidi"/>
          <w:sz w:val="22"/>
          <w:szCs w:val="22"/>
        </w:rPr>
      </w:pPr>
      <w:r w:rsidRPr="00F37B2B">
        <w:rPr>
          <w:rFonts w:ascii="Cambria" w:hAnsi="Cambria" w:cstheme="minorBidi"/>
          <w:b/>
          <w:bCs/>
          <w:sz w:val="22"/>
          <w:szCs w:val="22"/>
        </w:rPr>
        <w:t>TP4</w:t>
      </w:r>
      <w:r w:rsidRPr="00F37B2B">
        <w:rPr>
          <w:rFonts w:ascii="Cambria" w:hAnsi="Cambria" w:cstheme="minorBidi"/>
          <w:sz w:val="22"/>
          <w:szCs w:val="22"/>
        </w:rPr>
        <w:t xml:space="preserve">: </w:t>
      </w:r>
      <w:r w:rsidRPr="00F37B2B">
        <w:rPr>
          <w:rFonts w:ascii="Cambria" w:hAnsi="Cambria" w:cstheme="minorBidi"/>
          <w:b/>
          <w:bCs/>
          <w:sz w:val="22"/>
          <w:szCs w:val="22"/>
        </w:rPr>
        <w:t>Analyse fréquentielle des systèmes</w:t>
      </w:r>
    </w:p>
    <w:p w:rsidR="00C1531D" w:rsidRPr="00F37B2B" w:rsidRDefault="00C1531D" w:rsidP="00C1531D">
      <w:pPr>
        <w:jc w:val="both"/>
        <w:rPr>
          <w:rFonts w:ascii="Cambria" w:hAnsi="Cambria" w:cstheme="minorBidi"/>
          <w:sz w:val="22"/>
          <w:szCs w:val="22"/>
        </w:rPr>
      </w:pPr>
      <w:r w:rsidRPr="00F37B2B">
        <w:rPr>
          <w:rFonts w:ascii="Cambria" w:hAnsi="Cambria" w:cstheme="minorBidi"/>
          <w:sz w:val="22"/>
          <w:szCs w:val="22"/>
        </w:rPr>
        <w:t>Bode, Nyquist, Black sous Matlab et Simulink.</w:t>
      </w:r>
    </w:p>
    <w:p w:rsidR="00C1531D" w:rsidRPr="00F37B2B" w:rsidRDefault="00C1531D" w:rsidP="00C1531D">
      <w:pPr>
        <w:jc w:val="both"/>
        <w:rPr>
          <w:rFonts w:ascii="Cambria" w:hAnsi="Cambria" w:cstheme="minorBidi"/>
          <w:sz w:val="22"/>
          <w:szCs w:val="22"/>
        </w:rPr>
      </w:pPr>
    </w:p>
    <w:p w:rsidR="00C1531D" w:rsidRPr="00F37B2B" w:rsidRDefault="00C1531D" w:rsidP="00C1531D">
      <w:pPr>
        <w:jc w:val="both"/>
        <w:rPr>
          <w:rFonts w:ascii="Cambria" w:hAnsi="Cambria" w:cstheme="minorBidi"/>
          <w:b/>
          <w:bCs/>
          <w:sz w:val="22"/>
          <w:szCs w:val="22"/>
        </w:rPr>
      </w:pPr>
      <w:r w:rsidRPr="00F37B2B">
        <w:rPr>
          <w:rFonts w:ascii="Cambria" w:hAnsi="Cambria" w:cstheme="minorBidi"/>
          <w:b/>
          <w:bCs/>
          <w:sz w:val="22"/>
          <w:szCs w:val="22"/>
        </w:rPr>
        <w:t>TP5</w:t>
      </w:r>
      <w:r w:rsidRPr="00F37B2B">
        <w:rPr>
          <w:rFonts w:ascii="Cambria" w:hAnsi="Cambria" w:cstheme="minorBidi"/>
          <w:sz w:val="22"/>
          <w:szCs w:val="22"/>
        </w:rPr>
        <w:t xml:space="preserve">: </w:t>
      </w:r>
      <w:r w:rsidRPr="00F37B2B">
        <w:rPr>
          <w:rFonts w:ascii="Cambria" w:hAnsi="Cambria" w:cstheme="minorBidi"/>
          <w:b/>
          <w:bCs/>
          <w:sz w:val="22"/>
          <w:szCs w:val="22"/>
        </w:rPr>
        <w:t>Stabilité et précision des systèmes asservis.</w:t>
      </w:r>
    </w:p>
    <w:p w:rsidR="00C1531D" w:rsidRPr="00F37B2B" w:rsidRDefault="00C1531D" w:rsidP="00C1531D">
      <w:pPr>
        <w:jc w:val="both"/>
        <w:rPr>
          <w:rFonts w:ascii="Cambria" w:hAnsi="Cambria" w:cstheme="minorBidi"/>
          <w:b/>
          <w:bCs/>
          <w:sz w:val="22"/>
          <w:szCs w:val="22"/>
        </w:rPr>
      </w:pPr>
    </w:p>
    <w:p w:rsidR="00C1531D" w:rsidRPr="00F37B2B" w:rsidRDefault="00C1531D" w:rsidP="00C1531D">
      <w:pPr>
        <w:jc w:val="both"/>
        <w:rPr>
          <w:rFonts w:ascii="Cambria" w:hAnsi="Cambria" w:cstheme="minorBidi"/>
          <w:b/>
          <w:bCs/>
          <w:sz w:val="22"/>
          <w:szCs w:val="22"/>
        </w:rPr>
      </w:pPr>
      <w:r w:rsidRPr="00F37B2B">
        <w:rPr>
          <w:rFonts w:ascii="Cambria" w:hAnsi="Cambria" w:cstheme="minorBidi"/>
          <w:b/>
          <w:bCs/>
          <w:sz w:val="22"/>
          <w:szCs w:val="22"/>
        </w:rPr>
        <w:t>TP6: Synthèse d’un correcteur à avance de phase, méthode de réponse fréquentielle.</w:t>
      </w:r>
    </w:p>
    <w:p w:rsidR="00C1531D" w:rsidRPr="00F37B2B" w:rsidRDefault="00C1531D" w:rsidP="00C1531D">
      <w:pPr>
        <w:jc w:val="both"/>
        <w:rPr>
          <w:rFonts w:ascii="Cambria" w:hAnsi="Cambria" w:cstheme="minorBidi"/>
          <w:sz w:val="22"/>
          <w:szCs w:val="22"/>
        </w:rPr>
      </w:pPr>
    </w:p>
    <w:p w:rsidR="00C1531D" w:rsidRPr="00F37B2B" w:rsidRDefault="00C1531D" w:rsidP="00C1531D">
      <w:pPr>
        <w:jc w:val="both"/>
        <w:rPr>
          <w:rFonts w:ascii="Cambria" w:hAnsi="Cambria" w:cstheme="minorBidi"/>
          <w:sz w:val="22"/>
          <w:szCs w:val="22"/>
        </w:rPr>
      </w:pPr>
      <w:r w:rsidRPr="00F37B2B">
        <w:rPr>
          <w:rFonts w:ascii="Cambria" w:hAnsi="Cambria" w:cstheme="minorBidi"/>
          <w:b/>
          <w:bCs/>
          <w:sz w:val="22"/>
          <w:szCs w:val="22"/>
        </w:rPr>
        <w:t>TP7</w:t>
      </w:r>
      <w:r w:rsidRPr="00F37B2B">
        <w:rPr>
          <w:rFonts w:ascii="Cambria" w:hAnsi="Cambria" w:cstheme="minorBidi"/>
          <w:sz w:val="22"/>
          <w:szCs w:val="22"/>
        </w:rPr>
        <w:t xml:space="preserve">: </w:t>
      </w:r>
      <w:r w:rsidRPr="00F37B2B">
        <w:rPr>
          <w:rFonts w:ascii="Cambria" w:hAnsi="Cambria" w:cstheme="minorBidi"/>
          <w:b/>
          <w:bCs/>
          <w:sz w:val="22"/>
          <w:szCs w:val="22"/>
        </w:rPr>
        <w:t>Analyse et réglage des systèmes bouclés analogiques réels au laboratoire</w:t>
      </w:r>
    </w:p>
    <w:p w:rsidR="00C1531D" w:rsidRPr="00F37B2B" w:rsidRDefault="00C1531D" w:rsidP="00C1531D">
      <w:pPr>
        <w:jc w:val="both"/>
        <w:rPr>
          <w:rFonts w:ascii="Cambria" w:hAnsi="Cambria" w:cstheme="minorBidi"/>
          <w:sz w:val="22"/>
          <w:szCs w:val="22"/>
        </w:rPr>
      </w:pPr>
      <w:r w:rsidRPr="00F37B2B">
        <w:rPr>
          <w:rFonts w:ascii="Cambria" w:hAnsi="Cambria" w:cstheme="minorBidi"/>
          <w:sz w:val="22"/>
          <w:szCs w:val="22"/>
        </w:rPr>
        <w:t>Asservissement de position et de vitesse, régulation de température, régulation de débit et de niveau.</w:t>
      </w:r>
    </w:p>
    <w:p w:rsidR="00C1531D" w:rsidRDefault="00C1531D" w:rsidP="00C1531D">
      <w:pPr>
        <w:jc w:val="both"/>
        <w:rPr>
          <w:rFonts w:asciiTheme="majorHAnsi" w:hAnsiTheme="majorHAnsi" w:cs="Arial"/>
          <w:b/>
          <w:u w:val="thick" w:color="F79646" w:themeColor="accent6"/>
        </w:rPr>
      </w:pPr>
    </w:p>
    <w:p w:rsidR="00C1531D" w:rsidRDefault="00C1531D" w:rsidP="00C1531D">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C1531D" w:rsidRPr="00972883" w:rsidRDefault="00C1531D" w:rsidP="00C1531D">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C1531D" w:rsidRPr="00220537" w:rsidRDefault="00C1531D" w:rsidP="00C1531D">
      <w:pPr>
        <w:jc w:val="both"/>
        <w:rPr>
          <w:rFonts w:asciiTheme="majorHAnsi" w:hAnsiTheme="majorHAnsi" w:cs="Arial"/>
          <w:b/>
        </w:rPr>
      </w:pPr>
    </w:p>
    <w:p w:rsidR="00C1531D" w:rsidRPr="003F615A" w:rsidRDefault="00C1531D" w:rsidP="00C1531D">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C1531D" w:rsidRPr="00F37B2B" w:rsidRDefault="00C1531D" w:rsidP="00C1531D">
      <w:pPr>
        <w:pStyle w:val="Paragraphedeliste"/>
        <w:numPr>
          <w:ilvl w:val="0"/>
          <w:numId w:val="26"/>
        </w:numPr>
        <w:autoSpaceDE w:val="0"/>
        <w:autoSpaceDN w:val="0"/>
        <w:ind w:left="567" w:hanging="283"/>
        <w:jc w:val="both"/>
        <w:rPr>
          <w:rFonts w:ascii="Cambria" w:hAnsi="Cambria"/>
          <w:sz w:val="22"/>
          <w:szCs w:val="22"/>
          <w:lang w:val="en-US"/>
        </w:rPr>
      </w:pPr>
      <w:r w:rsidRPr="00F37B2B">
        <w:rPr>
          <w:rFonts w:ascii="Cambria" w:hAnsi="Cambria"/>
          <w:sz w:val="22"/>
          <w:szCs w:val="22"/>
          <w:lang w:val="en-US"/>
        </w:rPr>
        <w:t>K. Ogata, “Modern Control Engineering”, Third Edition; Prentice-Hall Inc., 1997.</w:t>
      </w:r>
    </w:p>
    <w:p w:rsidR="00C1531D" w:rsidRPr="00F37B2B" w:rsidRDefault="00C1531D" w:rsidP="00C1531D">
      <w:pPr>
        <w:pStyle w:val="Paragraphedeliste"/>
        <w:numPr>
          <w:ilvl w:val="0"/>
          <w:numId w:val="26"/>
        </w:numPr>
        <w:autoSpaceDE w:val="0"/>
        <w:autoSpaceDN w:val="0"/>
        <w:ind w:left="567" w:hanging="283"/>
        <w:jc w:val="both"/>
        <w:rPr>
          <w:rFonts w:ascii="Cambria" w:hAnsi="Cambria"/>
          <w:sz w:val="22"/>
          <w:szCs w:val="22"/>
        </w:rPr>
      </w:pPr>
      <w:r w:rsidRPr="00F37B2B">
        <w:rPr>
          <w:rFonts w:ascii="Cambria" w:hAnsi="Cambria"/>
          <w:sz w:val="22"/>
          <w:szCs w:val="22"/>
        </w:rPr>
        <w:t>E. Boillot, « Asservissements et régulations continus : Problèmes avec solutions », 2000.</w:t>
      </w:r>
    </w:p>
    <w:p w:rsidR="00C1531D" w:rsidRPr="00F37B2B" w:rsidRDefault="00C1531D" w:rsidP="00C1531D">
      <w:pPr>
        <w:pStyle w:val="Paragraphedeliste"/>
        <w:numPr>
          <w:ilvl w:val="0"/>
          <w:numId w:val="26"/>
        </w:numPr>
        <w:autoSpaceDE w:val="0"/>
        <w:autoSpaceDN w:val="0"/>
        <w:ind w:left="567" w:hanging="283"/>
        <w:jc w:val="both"/>
        <w:rPr>
          <w:rFonts w:ascii="Cambria" w:hAnsi="Cambria"/>
          <w:sz w:val="22"/>
          <w:szCs w:val="22"/>
        </w:rPr>
      </w:pPr>
      <w:r w:rsidRPr="00F37B2B">
        <w:rPr>
          <w:rFonts w:ascii="Cambria" w:hAnsi="Cambria"/>
          <w:sz w:val="22"/>
          <w:szCs w:val="22"/>
        </w:rPr>
        <w:t>M. Rivoire, J-L. Ferrier, « Exercices d’automatique », Tome 2 ; Edition Chihab-Eyrolles.</w:t>
      </w:r>
    </w:p>
    <w:p w:rsidR="00C1531D" w:rsidRPr="00F37B2B" w:rsidRDefault="00C1531D" w:rsidP="00C1531D">
      <w:pPr>
        <w:pStyle w:val="Paragraphedeliste"/>
        <w:numPr>
          <w:ilvl w:val="0"/>
          <w:numId w:val="26"/>
        </w:numPr>
        <w:tabs>
          <w:tab w:val="left" w:pos="2145"/>
        </w:tabs>
        <w:autoSpaceDE w:val="0"/>
        <w:autoSpaceDN w:val="0"/>
        <w:ind w:left="567" w:hanging="283"/>
        <w:jc w:val="both"/>
        <w:rPr>
          <w:rFonts w:ascii="Cambria" w:hAnsi="Cambria"/>
          <w:bCs/>
          <w:sz w:val="22"/>
          <w:szCs w:val="22"/>
        </w:rPr>
      </w:pPr>
      <w:r w:rsidRPr="00F37B2B">
        <w:rPr>
          <w:rFonts w:ascii="Cambria" w:hAnsi="Cambria"/>
          <w:bCs/>
          <w:caps/>
          <w:sz w:val="22"/>
          <w:szCs w:val="22"/>
        </w:rPr>
        <w:t>S. L</w:t>
      </w:r>
      <w:r w:rsidRPr="00F37B2B">
        <w:rPr>
          <w:rFonts w:ascii="Cambria" w:hAnsi="Cambria"/>
          <w:bCs/>
          <w:sz w:val="22"/>
          <w:szCs w:val="22"/>
        </w:rPr>
        <w:t>e Ballois, « Automatique : Systèmes linéaires et continus », Edition Dunod, 2006.</w:t>
      </w:r>
    </w:p>
    <w:p w:rsidR="00C1531D" w:rsidRPr="00F37B2B" w:rsidRDefault="00C1531D" w:rsidP="00C1531D">
      <w:pPr>
        <w:pStyle w:val="Paragraphedeliste"/>
        <w:numPr>
          <w:ilvl w:val="0"/>
          <w:numId w:val="26"/>
        </w:numPr>
        <w:tabs>
          <w:tab w:val="left" w:pos="2145"/>
        </w:tabs>
        <w:autoSpaceDE w:val="0"/>
        <w:autoSpaceDN w:val="0"/>
        <w:ind w:left="567" w:hanging="283"/>
        <w:jc w:val="both"/>
        <w:rPr>
          <w:rFonts w:ascii="Cambria" w:hAnsi="Cambria"/>
          <w:sz w:val="22"/>
          <w:szCs w:val="22"/>
        </w:rPr>
      </w:pPr>
      <w:r w:rsidRPr="00F37B2B">
        <w:rPr>
          <w:rFonts w:ascii="Cambria" w:hAnsi="Cambria"/>
          <w:bCs/>
          <w:caps/>
          <w:sz w:val="22"/>
          <w:szCs w:val="22"/>
        </w:rPr>
        <w:t xml:space="preserve">E. </w:t>
      </w:r>
      <w:r w:rsidRPr="00F37B2B">
        <w:rPr>
          <w:rFonts w:ascii="Cambria" w:hAnsi="Cambria"/>
          <w:bCs/>
          <w:sz w:val="22"/>
          <w:szCs w:val="22"/>
        </w:rPr>
        <w:t>Ostertag, « Commande et estimation multivariable », Edition Ellipses, 2006.</w:t>
      </w:r>
    </w:p>
    <w:p w:rsidR="00C1531D" w:rsidRPr="00F37B2B" w:rsidRDefault="00C1531D" w:rsidP="00C1531D">
      <w:pPr>
        <w:pStyle w:val="Paragraphedeliste"/>
        <w:numPr>
          <w:ilvl w:val="0"/>
          <w:numId w:val="26"/>
        </w:numPr>
        <w:tabs>
          <w:tab w:val="left" w:pos="2145"/>
        </w:tabs>
        <w:autoSpaceDE w:val="0"/>
        <w:autoSpaceDN w:val="0"/>
        <w:ind w:left="567" w:hanging="283"/>
        <w:jc w:val="both"/>
        <w:rPr>
          <w:rFonts w:ascii="Cambria" w:hAnsi="Cambria"/>
          <w:sz w:val="22"/>
          <w:szCs w:val="22"/>
        </w:rPr>
      </w:pPr>
      <w:r w:rsidRPr="00F37B2B">
        <w:rPr>
          <w:rFonts w:ascii="Cambria" w:hAnsi="Cambria"/>
          <w:bCs/>
          <w:sz w:val="22"/>
          <w:szCs w:val="22"/>
        </w:rPr>
        <w:t>P. Prouvost, « Contrôle et régulation », Dunod, 2004.</w:t>
      </w:r>
    </w:p>
    <w:p w:rsidR="00F31652" w:rsidRDefault="00F31652" w:rsidP="00F31652">
      <w:pPr>
        <w:spacing w:after="200" w:line="276" w:lineRule="auto"/>
        <w:rPr>
          <w:rFonts w:asciiTheme="majorHAnsi" w:hAnsiTheme="majorHAnsi" w:cs="Calibri"/>
          <w:i/>
        </w:rPr>
      </w:pPr>
      <w:r>
        <w:rPr>
          <w:rFonts w:asciiTheme="majorHAnsi" w:hAnsiTheme="majorHAnsi" w:cs="Calibri"/>
          <w:i/>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3.1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rPr>
      </w:pPr>
      <w:r>
        <w:rPr>
          <w:rFonts w:asciiTheme="majorHAnsi" w:hAnsiTheme="majorHAnsi" w:cs="Calibri"/>
          <w:b/>
          <w:bCs/>
          <w:iCs/>
        </w:rPr>
        <w:t>Matière 2</w:t>
      </w:r>
      <w:r w:rsidRPr="008B179F">
        <w:rPr>
          <w:rFonts w:asciiTheme="majorHAnsi" w:hAnsiTheme="majorHAnsi" w:cs="Calibri"/>
          <w:b/>
          <w:bCs/>
          <w:iCs/>
        </w:rPr>
        <w:t>:</w:t>
      </w:r>
      <w:r w:rsidRPr="00873132">
        <w:rPr>
          <w:rFonts w:asciiTheme="majorHAnsi" w:hAnsiTheme="majorHAnsi" w:cs="Calibri"/>
          <w:b/>
          <w:bCs/>
          <w:iCs/>
        </w:rPr>
        <w:t xml:space="preserve"> </w:t>
      </w:r>
      <w:r w:rsidRPr="008624EA">
        <w:rPr>
          <w:rFonts w:asciiTheme="majorHAnsi" w:hAnsiTheme="majorHAnsi"/>
          <w:b/>
          <w:bCs/>
        </w:rPr>
        <w:t>TP</w:t>
      </w:r>
      <w:r w:rsidRPr="002B1474">
        <w:rPr>
          <w:rFonts w:asciiTheme="majorHAnsi" w:hAnsiTheme="majorHAnsi" w:cs="Calibri"/>
          <w:b/>
          <w:bCs/>
        </w:rPr>
        <w:t xml:space="preserve"> </w:t>
      </w:r>
      <w:r w:rsidRPr="00F94932">
        <w:rPr>
          <w:rFonts w:asciiTheme="majorHAnsi" w:hAnsiTheme="majorHAnsi" w:cs="Calibri"/>
          <w:b/>
          <w:bCs/>
        </w:rPr>
        <w:t>Electronique g</w:t>
      </w:r>
      <w:r w:rsidRPr="002B1474">
        <w:rPr>
          <w:rFonts w:asciiTheme="majorHAnsi" w:hAnsiTheme="majorHAnsi" w:cs="Calibri"/>
          <w:b/>
          <w:bCs/>
        </w:rPr>
        <w:t>énérale</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 xml:space="preserve">30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TP</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600BC0" w:rsidRDefault="00F31652" w:rsidP="00F31652">
      <w:pPr>
        <w:spacing w:line="276" w:lineRule="auto"/>
        <w:jc w:val="both"/>
        <w:rPr>
          <w:rFonts w:asciiTheme="majorHAnsi" w:hAnsiTheme="majorHAnsi" w:cstheme="minorBidi"/>
          <w:sz w:val="22"/>
          <w:szCs w:val="22"/>
        </w:rPr>
      </w:pPr>
      <w:r w:rsidRPr="007D4DE7">
        <w:rPr>
          <w:rFonts w:asciiTheme="majorHAnsi" w:hAnsiTheme="majorHAnsi" w:cstheme="minorBidi"/>
          <w:sz w:val="22"/>
          <w:szCs w:val="22"/>
        </w:rPr>
        <w:t>Permettre à l’étudiant d’assimiler en pratique</w:t>
      </w:r>
      <w:r w:rsidRPr="00600BC0">
        <w:rPr>
          <w:rFonts w:asciiTheme="majorHAnsi" w:hAnsiTheme="majorHAnsi" w:cstheme="minorBidi"/>
          <w:sz w:val="22"/>
          <w:szCs w:val="22"/>
        </w:rPr>
        <w:t xml:space="preserve"> les connaissances acquises dans la matière Electronique générale. </w:t>
      </w:r>
    </w:p>
    <w:p w:rsidR="00F31652" w:rsidRPr="007D4DE7" w:rsidRDefault="00F31652" w:rsidP="00F31652">
      <w:pPr>
        <w:spacing w:line="276" w:lineRule="auto"/>
        <w:jc w:val="both"/>
        <w:rPr>
          <w:rFonts w:asciiTheme="majorHAnsi" w:hAnsiTheme="majorHAnsi" w:cs="Calibri"/>
          <w:iCs/>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600BC0" w:rsidRDefault="00F31652" w:rsidP="00F31652">
      <w:pPr>
        <w:spacing w:line="276" w:lineRule="auto"/>
        <w:jc w:val="both"/>
        <w:rPr>
          <w:rFonts w:asciiTheme="majorHAnsi" w:hAnsiTheme="majorHAnsi" w:cstheme="minorBidi"/>
          <w:sz w:val="22"/>
          <w:szCs w:val="22"/>
        </w:rPr>
      </w:pPr>
      <w:r w:rsidRPr="00600BC0">
        <w:rPr>
          <w:rFonts w:asciiTheme="majorHAnsi" w:hAnsiTheme="majorHAnsi" w:cstheme="minorBidi"/>
          <w:sz w:val="22"/>
          <w:szCs w:val="22"/>
        </w:rPr>
        <w:t>Electronique fondamentale 1 et Electronique générale.</w:t>
      </w:r>
    </w:p>
    <w:p w:rsidR="00F31652" w:rsidRDefault="00F31652" w:rsidP="00F31652">
      <w:pPr>
        <w:jc w:val="both"/>
        <w:rPr>
          <w:rFonts w:asciiTheme="majorHAnsi" w:hAnsiTheme="majorHAnsi" w:cstheme="minorBidi"/>
          <w:sz w:val="22"/>
          <w:szCs w:val="22"/>
        </w:rPr>
      </w:pPr>
    </w:p>
    <w:p w:rsidR="00F31652" w:rsidRPr="00B4633F" w:rsidRDefault="00F31652" w:rsidP="00F31652">
      <w:pPr>
        <w:spacing w:after="120" w:line="276" w:lineRule="auto"/>
        <w:jc w:val="both"/>
        <w:rPr>
          <w:rFonts w:asciiTheme="majorHAnsi" w:hAnsiTheme="majorHAnsi" w:cstheme="minorBidi"/>
          <w:b/>
          <w:u w:val="thick" w:color="F79646" w:themeColor="accent6"/>
        </w:rPr>
      </w:pPr>
      <w:r w:rsidRPr="00B4633F">
        <w:rPr>
          <w:rFonts w:asciiTheme="majorHAnsi" w:hAnsiTheme="majorHAnsi" w:cstheme="minorBidi"/>
          <w:b/>
          <w:u w:val="thick" w:color="F79646" w:themeColor="accent6"/>
        </w:rPr>
        <w:t>Contenu de la matière:</w:t>
      </w:r>
    </w:p>
    <w:p w:rsidR="00F31652" w:rsidRDefault="00F31652" w:rsidP="00F31652">
      <w:pPr>
        <w:autoSpaceDE w:val="0"/>
        <w:autoSpaceDN w:val="0"/>
        <w:adjustRightInd w:val="0"/>
        <w:jc w:val="both"/>
        <w:rPr>
          <w:rFonts w:asciiTheme="majorHAnsi" w:hAnsiTheme="majorHAnsi" w:cs="Times-Roman"/>
          <w:sz w:val="22"/>
          <w:szCs w:val="22"/>
        </w:rPr>
      </w:pPr>
      <w:r w:rsidRPr="00600BC0">
        <w:rPr>
          <w:rFonts w:asciiTheme="majorHAnsi" w:hAnsiTheme="majorHAnsi" w:cs="Times-Roman"/>
          <w:sz w:val="22"/>
          <w:szCs w:val="22"/>
        </w:rPr>
        <w:t>Orienter, dans la mesure du possible, les objectifs de ces réalisations vers le domaine médical en les reliant à des applications concrètes de ce domaine.</w:t>
      </w:r>
    </w:p>
    <w:p w:rsidR="00F31652" w:rsidRPr="00600BC0" w:rsidRDefault="00F31652" w:rsidP="00F31652">
      <w:pPr>
        <w:autoSpaceDE w:val="0"/>
        <w:autoSpaceDN w:val="0"/>
        <w:adjustRightInd w:val="0"/>
        <w:jc w:val="both"/>
        <w:rPr>
          <w:rFonts w:asciiTheme="majorHAnsi" w:hAnsiTheme="majorHAnsi" w:cs="Times-Roman"/>
          <w:sz w:val="22"/>
          <w:szCs w:val="22"/>
        </w:rPr>
      </w:pPr>
    </w:p>
    <w:p w:rsidR="00F31652" w:rsidRDefault="00F31652" w:rsidP="00F31652">
      <w:pPr>
        <w:pStyle w:val="Default"/>
        <w:jc w:val="both"/>
        <w:rPr>
          <w:rFonts w:asciiTheme="majorHAnsi" w:hAnsiTheme="majorHAnsi"/>
          <w:color w:val="auto"/>
          <w:sz w:val="22"/>
          <w:szCs w:val="22"/>
        </w:rPr>
      </w:pPr>
      <w:r w:rsidRPr="00600BC0">
        <w:rPr>
          <w:rFonts w:asciiTheme="majorHAnsi" w:eastAsia="SimSun" w:hAnsiTheme="majorHAnsi" w:cstheme="minorBidi"/>
          <w:b/>
          <w:bCs/>
          <w:color w:val="auto"/>
          <w:sz w:val="22"/>
          <w:szCs w:val="22"/>
          <w:lang w:eastAsia="zh-CN"/>
        </w:rPr>
        <w:t>TP1</w:t>
      </w:r>
      <w:r w:rsidRPr="00600BC0">
        <w:rPr>
          <w:rFonts w:asciiTheme="majorHAnsi" w:hAnsiTheme="majorHAnsi"/>
          <w:b/>
          <w:bCs/>
          <w:color w:val="auto"/>
          <w:sz w:val="22"/>
          <w:szCs w:val="22"/>
        </w:rPr>
        <w:t xml:space="preserve">: </w:t>
      </w:r>
      <w:r w:rsidRPr="00600BC0">
        <w:rPr>
          <w:rFonts w:asciiTheme="majorHAnsi" w:hAnsiTheme="majorHAnsi"/>
          <w:color w:val="auto"/>
          <w:sz w:val="22"/>
          <w:szCs w:val="22"/>
        </w:rPr>
        <w:t>Etude d’un montage amplificateur de puissance (à transistors bipolaires, à TEC, à ampli-op).</w:t>
      </w:r>
    </w:p>
    <w:p w:rsidR="00F31652" w:rsidRPr="00600BC0" w:rsidRDefault="00F31652" w:rsidP="00F31652">
      <w:pPr>
        <w:autoSpaceDE w:val="0"/>
        <w:autoSpaceDN w:val="0"/>
        <w:adjustRightInd w:val="0"/>
        <w:jc w:val="both"/>
        <w:rPr>
          <w:rFonts w:asciiTheme="majorHAnsi" w:hAnsiTheme="majorHAnsi" w:cs="Cambria"/>
          <w:sz w:val="22"/>
          <w:szCs w:val="22"/>
        </w:rPr>
      </w:pPr>
    </w:p>
    <w:p w:rsidR="00F31652" w:rsidRDefault="00F31652" w:rsidP="00F31652">
      <w:pPr>
        <w:jc w:val="both"/>
        <w:rPr>
          <w:rFonts w:asciiTheme="majorHAnsi" w:hAnsiTheme="majorHAnsi"/>
          <w:sz w:val="22"/>
          <w:szCs w:val="22"/>
        </w:rPr>
      </w:pPr>
      <w:r w:rsidRPr="00600BC0">
        <w:rPr>
          <w:rFonts w:asciiTheme="majorHAnsi" w:hAnsiTheme="majorHAnsi"/>
          <w:b/>
          <w:bCs/>
          <w:sz w:val="22"/>
          <w:szCs w:val="22"/>
        </w:rPr>
        <w:t>TP2:</w:t>
      </w:r>
      <w:r w:rsidRPr="00600BC0">
        <w:rPr>
          <w:rFonts w:asciiTheme="majorHAnsi" w:hAnsiTheme="majorHAnsi" w:cstheme="majorBidi"/>
          <w:sz w:val="22"/>
          <w:szCs w:val="22"/>
        </w:rPr>
        <w:t xml:space="preserve"> Applications des ampli-op (</w:t>
      </w:r>
      <w:r w:rsidRPr="00600BC0">
        <w:rPr>
          <w:rFonts w:asciiTheme="majorHAnsi" w:hAnsiTheme="majorHAnsi"/>
          <w:sz w:val="22"/>
          <w:szCs w:val="22"/>
        </w:rPr>
        <w:t>inverseur, différentiel, comparateur, intégrateur, dérivateur, …)</w:t>
      </w:r>
      <w:r>
        <w:rPr>
          <w:rFonts w:asciiTheme="majorHAnsi" w:hAnsiTheme="majorHAnsi"/>
          <w:sz w:val="22"/>
          <w:szCs w:val="22"/>
        </w:rPr>
        <w:t>.</w:t>
      </w:r>
    </w:p>
    <w:p w:rsidR="00F31652" w:rsidRPr="00600BC0" w:rsidRDefault="00F31652" w:rsidP="00F31652">
      <w:pPr>
        <w:jc w:val="both"/>
        <w:rPr>
          <w:rFonts w:asciiTheme="majorHAnsi" w:hAnsiTheme="majorHAnsi"/>
          <w:sz w:val="22"/>
          <w:szCs w:val="22"/>
        </w:rPr>
      </w:pPr>
    </w:p>
    <w:p w:rsidR="00F31652" w:rsidRDefault="00F31652" w:rsidP="00F31652">
      <w:pPr>
        <w:jc w:val="both"/>
        <w:rPr>
          <w:rFonts w:asciiTheme="majorHAnsi" w:hAnsiTheme="majorHAnsi"/>
          <w:sz w:val="22"/>
          <w:szCs w:val="22"/>
        </w:rPr>
      </w:pPr>
      <w:r w:rsidRPr="00600BC0">
        <w:rPr>
          <w:rFonts w:asciiTheme="majorHAnsi" w:hAnsiTheme="majorHAnsi"/>
          <w:b/>
          <w:bCs/>
          <w:sz w:val="22"/>
          <w:szCs w:val="22"/>
        </w:rPr>
        <w:t xml:space="preserve">TP3: </w:t>
      </w:r>
      <w:r w:rsidRPr="00600BC0">
        <w:rPr>
          <w:rFonts w:asciiTheme="majorHAnsi" w:hAnsiTheme="majorHAnsi" w:cstheme="majorBidi"/>
          <w:sz w:val="22"/>
          <w:szCs w:val="22"/>
        </w:rPr>
        <w:t xml:space="preserve">Applications des ampli-op </w:t>
      </w:r>
      <w:r w:rsidRPr="00600BC0">
        <w:rPr>
          <w:rFonts w:asciiTheme="majorHAnsi" w:hAnsiTheme="majorHAnsi" w:cs="Calibri"/>
          <w:sz w:val="22"/>
          <w:szCs w:val="22"/>
        </w:rPr>
        <w:t xml:space="preserve">dans les </w:t>
      </w:r>
      <w:r w:rsidRPr="00600BC0">
        <w:rPr>
          <w:rFonts w:asciiTheme="majorHAnsi" w:hAnsiTheme="majorHAnsi"/>
          <w:sz w:val="22"/>
          <w:szCs w:val="22"/>
        </w:rPr>
        <w:t>oscillateurs.</w:t>
      </w:r>
    </w:p>
    <w:p w:rsidR="00F31652" w:rsidRPr="00600BC0" w:rsidRDefault="00F31652" w:rsidP="00F31652">
      <w:pPr>
        <w:jc w:val="both"/>
        <w:rPr>
          <w:rFonts w:asciiTheme="majorHAnsi" w:hAnsiTheme="majorHAnsi"/>
          <w:sz w:val="22"/>
          <w:szCs w:val="22"/>
        </w:rPr>
      </w:pPr>
    </w:p>
    <w:p w:rsidR="00F31652" w:rsidRDefault="00F31652" w:rsidP="00F31652">
      <w:pPr>
        <w:autoSpaceDE w:val="0"/>
        <w:autoSpaceDN w:val="0"/>
        <w:adjustRightInd w:val="0"/>
        <w:jc w:val="both"/>
        <w:rPr>
          <w:rFonts w:asciiTheme="majorHAnsi" w:hAnsiTheme="majorHAnsi" w:cs="Calibri"/>
          <w:sz w:val="22"/>
          <w:szCs w:val="22"/>
        </w:rPr>
      </w:pPr>
      <w:r w:rsidRPr="00600BC0">
        <w:rPr>
          <w:rFonts w:asciiTheme="majorHAnsi" w:hAnsiTheme="majorHAnsi"/>
          <w:b/>
          <w:bCs/>
          <w:sz w:val="22"/>
          <w:szCs w:val="22"/>
        </w:rPr>
        <w:t xml:space="preserve">TP4: </w:t>
      </w:r>
      <w:r w:rsidRPr="00600BC0">
        <w:rPr>
          <w:rFonts w:asciiTheme="majorHAnsi" w:hAnsiTheme="majorHAnsi" w:cstheme="majorBidi"/>
          <w:sz w:val="22"/>
          <w:szCs w:val="22"/>
        </w:rPr>
        <w:t xml:space="preserve">Applications des ampli-op </w:t>
      </w:r>
      <w:r w:rsidRPr="00600BC0">
        <w:rPr>
          <w:rFonts w:asciiTheme="majorHAnsi" w:hAnsiTheme="majorHAnsi" w:cs="Calibri"/>
          <w:sz w:val="22"/>
          <w:szCs w:val="22"/>
        </w:rPr>
        <w:t>dans le filtrage.</w:t>
      </w:r>
    </w:p>
    <w:p w:rsidR="00F31652" w:rsidRPr="00600BC0" w:rsidRDefault="00F31652" w:rsidP="00F31652">
      <w:pPr>
        <w:autoSpaceDE w:val="0"/>
        <w:autoSpaceDN w:val="0"/>
        <w:adjustRightInd w:val="0"/>
        <w:jc w:val="both"/>
        <w:rPr>
          <w:rFonts w:asciiTheme="majorHAnsi" w:hAnsiTheme="majorHAnsi" w:cstheme="majorBidi"/>
          <w:sz w:val="22"/>
          <w:szCs w:val="22"/>
        </w:rPr>
      </w:pPr>
    </w:p>
    <w:p w:rsidR="00F31652" w:rsidRDefault="00F31652" w:rsidP="00F31652">
      <w:pPr>
        <w:autoSpaceDE w:val="0"/>
        <w:autoSpaceDN w:val="0"/>
        <w:adjustRightInd w:val="0"/>
        <w:jc w:val="both"/>
        <w:rPr>
          <w:rFonts w:asciiTheme="majorHAnsi" w:eastAsia="Times New Roman" w:hAnsiTheme="majorHAnsi"/>
          <w:sz w:val="22"/>
          <w:szCs w:val="22"/>
          <w:lang w:eastAsia="fr-FR"/>
        </w:rPr>
      </w:pPr>
      <w:r w:rsidRPr="00600BC0">
        <w:rPr>
          <w:rFonts w:asciiTheme="majorHAnsi" w:hAnsiTheme="majorHAnsi"/>
          <w:b/>
          <w:bCs/>
          <w:sz w:val="22"/>
          <w:szCs w:val="22"/>
        </w:rPr>
        <w:t xml:space="preserve">TP5: </w:t>
      </w:r>
      <w:r w:rsidRPr="00600BC0">
        <w:rPr>
          <w:rFonts w:asciiTheme="majorHAnsi" w:hAnsiTheme="majorHAnsi" w:cstheme="majorBidi"/>
          <w:sz w:val="22"/>
          <w:szCs w:val="22"/>
        </w:rPr>
        <w:t xml:space="preserve">Applications des ampli-op </w:t>
      </w:r>
      <w:r w:rsidRPr="00600BC0">
        <w:rPr>
          <w:rFonts w:asciiTheme="majorHAnsi" w:hAnsiTheme="majorHAnsi" w:cs="Calibri"/>
          <w:sz w:val="22"/>
          <w:szCs w:val="22"/>
        </w:rPr>
        <w:t>dans l’</w:t>
      </w:r>
      <w:r w:rsidRPr="00600BC0">
        <w:rPr>
          <w:rFonts w:asciiTheme="majorHAnsi" w:eastAsia="Times New Roman" w:hAnsiTheme="majorHAnsi"/>
          <w:sz w:val="22"/>
          <w:szCs w:val="22"/>
          <w:lang w:eastAsia="fr-FR"/>
        </w:rPr>
        <w:t>échantillonnage et Conversion A/N et N/A.</w:t>
      </w:r>
    </w:p>
    <w:p w:rsidR="00F31652" w:rsidRPr="00600BC0" w:rsidRDefault="00F31652" w:rsidP="00F31652">
      <w:pPr>
        <w:autoSpaceDE w:val="0"/>
        <w:autoSpaceDN w:val="0"/>
        <w:adjustRightInd w:val="0"/>
        <w:jc w:val="both"/>
        <w:rPr>
          <w:rFonts w:asciiTheme="majorHAnsi" w:hAnsiTheme="majorHAnsi" w:cstheme="majorBidi"/>
          <w:sz w:val="22"/>
          <w:szCs w:val="22"/>
        </w:rPr>
      </w:pPr>
    </w:p>
    <w:p w:rsidR="00F31652" w:rsidRDefault="00F31652" w:rsidP="00F31652">
      <w:pPr>
        <w:autoSpaceDE w:val="0"/>
        <w:autoSpaceDN w:val="0"/>
        <w:adjustRightInd w:val="0"/>
        <w:jc w:val="both"/>
        <w:rPr>
          <w:rFonts w:asciiTheme="majorHAnsi" w:hAnsiTheme="majorHAnsi"/>
          <w:sz w:val="22"/>
          <w:szCs w:val="22"/>
        </w:rPr>
      </w:pPr>
      <w:r w:rsidRPr="00600BC0">
        <w:rPr>
          <w:rFonts w:asciiTheme="majorHAnsi" w:hAnsiTheme="majorHAnsi"/>
          <w:b/>
          <w:bCs/>
          <w:sz w:val="22"/>
          <w:szCs w:val="22"/>
        </w:rPr>
        <w:t xml:space="preserve">TP6: </w:t>
      </w:r>
      <w:r w:rsidRPr="00600BC0">
        <w:rPr>
          <w:rFonts w:asciiTheme="majorHAnsi" w:hAnsiTheme="majorHAnsi"/>
          <w:sz w:val="22"/>
          <w:szCs w:val="22"/>
        </w:rPr>
        <w:t>Réalisation d’un amplificateur d’instrumentation.</w:t>
      </w:r>
    </w:p>
    <w:p w:rsidR="00F31652" w:rsidRPr="00600BC0" w:rsidRDefault="00F31652" w:rsidP="00F31652">
      <w:pPr>
        <w:autoSpaceDE w:val="0"/>
        <w:autoSpaceDN w:val="0"/>
        <w:adjustRightInd w:val="0"/>
        <w:jc w:val="both"/>
        <w:rPr>
          <w:rFonts w:asciiTheme="majorHAnsi" w:hAnsiTheme="majorHAnsi" w:cstheme="majorBidi"/>
          <w:sz w:val="22"/>
          <w:szCs w:val="22"/>
        </w:rPr>
      </w:pPr>
    </w:p>
    <w:p w:rsidR="00F31652" w:rsidRDefault="00F31652" w:rsidP="00F31652">
      <w:pPr>
        <w:pStyle w:val="Default"/>
        <w:jc w:val="both"/>
        <w:rPr>
          <w:rFonts w:asciiTheme="majorHAnsi" w:hAnsiTheme="majorHAnsi" w:cs="Cambria"/>
          <w:sz w:val="22"/>
          <w:szCs w:val="22"/>
        </w:rPr>
      </w:pPr>
      <w:r w:rsidRPr="00600BC0">
        <w:rPr>
          <w:rFonts w:asciiTheme="majorHAnsi" w:hAnsiTheme="majorHAnsi"/>
          <w:b/>
          <w:bCs/>
          <w:color w:val="auto"/>
          <w:sz w:val="22"/>
          <w:szCs w:val="22"/>
        </w:rPr>
        <w:t xml:space="preserve">TP7: </w:t>
      </w:r>
      <w:r w:rsidRPr="00600BC0">
        <w:rPr>
          <w:rFonts w:asciiTheme="majorHAnsi" w:hAnsiTheme="majorHAnsi" w:cstheme="majorBidi"/>
          <w:color w:val="auto"/>
          <w:sz w:val="22"/>
          <w:szCs w:val="22"/>
        </w:rPr>
        <w:t>Etude d</w:t>
      </w:r>
      <w:r w:rsidRPr="00600BC0">
        <w:rPr>
          <w:rFonts w:asciiTheme="majorHAnsi" w:hAnsiTheme="majorHAnsi" w:cs="Cambria"/>
          <w:color w:val="auto"/>
          <w:sz w:val="22"/>
          <w:szCs w:val="22"/>
        </w:rPr>
        <w:t xml:space="preserve">es filtres actifs: </w:t>
      </w:r>
      <w:r w:rsidRPr="00600BC0">
        <w:rPr>
          <w:rFonts w:asciiTheme="majorHAnsi" w:hAnsiTheme="majorHAnsi" w:cs="Cambria"/>
          <w:sz w:val="22"/>
          <w:szCs w:val="22"/>
        </w:rPr>
        <w:t>Vérifier et tester les différentes fonctions de filtrage actif (Passe-bas, passe-haut, passe-bande).</w:t>
      </w:r>
    </w:p>
    <w:p w:rsidR="00F31652" w:rsidRPr="00600BC0" w:rsidRDefault="00F31652" w:rsidP="00F31652">
      <w:pPr>
        <w:pStyle w:val="Default"/>
        <w:jc w:val="both"/>
        <w:rPr>
          <w:rFonts w:asciiTheme="majorHAnsi" w:hAnsiTheme="majorHAnsi" w:cs="Cambria"/>
          <w:color w:val="auto"/>
          <w:sz w:val="22"/>
          <w:szCs w:val="22"/>
        </w:rPr>
      </w:pPr>
    </w:p>
    <w:p w:rsidR="00F31652" w:rsidRPr="00600BC0" w:rsidRDefault="00F31652" w:rsidP="00F31652">
      <w:pPr>
        <w:autoSpaceDE w:val="0"/>
        <w:autoSpaceDN w:val="0"/>
        <w:adjustRightInd w:val="0"/>
        <w:jc w:val="both"/>
        <w:rPr>
          <w:rFonts w:asciiTheme="majorHAnsi" w:hAnsiTheme="majorHAnsi"/>
          <w:sz w:val="22"/>
          <w:szCs w:val="22"/>
        </w:rPr>
      </w:pPr>
      <w:r w:rsidRPr="00600BC0">
        <w:rPr>
          <w:rFonts w:asciiTheme="majorHAnsi" w:hAnsiTheme="majorHAnsi"/>
          <w:b/>
          <w:bCs/>
          <w:sz w:val="22"/>
          <w:szCs w:val="22"/>
        </w:rPr>
        <w:t>TP8:</w:t>
      </w:r>
      <w:r w:rsidRPr="00600BC0">
        <w:rPr>
          <w:rFonts w:asciiTheme="majorHAnsi" w:hAnsiTheme="majorHAnsi"/>
          <w:sz w:val="22"/>
          <w:szCs w:val="22"/>
        </w:rPr>
        <w:t xml:space="preserve"> étude et réalisation d’un temporisateur et générateur de rampe avec NE555.</w:t>
      </w:r>
    </w:p>
    <w:p w:rsidR="00F31652" w:rsidRPr="00484191" w:rsidRDefault="00F31652" w:rsidP="00F31652">
      <w:pPr>
        <w:jc w:val="both"/>
        <w:rPr>
          <w:rFonts w:asciiTheme="majorHAnsi" w:hAnsiTheme="majorHAnsi" w:cstheme="minorBidi"/>
          <w:sz w:val="22"/>
          <w:szCs w:val="22"/>
        </w:rPr>
      </w:pPr>
    </w:p>
    <w:p w:rsidR="00F31652" w:rsidRPr="00B4633F" w:rsidRDefault="00F31652" w:rsidP="00F31652">
      <w:pPr>
        <w:spacing w:line="276" w:lineRule="auto"/>
        <w:jc w:val="both"/>
        <w:rPr>
          <w:rFonts w:asciiTheme="majorHAnsi" w:hAnsiTheme="majorHAnsi" w:cstheme="minorBidi"/>
          <w:b/>
          <w:u w:val="thick" w:color="F79646" w:themeColor="accent6"/>
        </w:rPr>
      </w:pPr>
      <w:r w:rsidRPr="00B4633F">
        <w:rPr>
          <w:rFonts w:asciiTheme="majorHAnsi" w:hAnsiTheme="majorHAnsi" w:cstheme="minorBidi"/>
          <w:b/>
          <w:u w:val="thick" w:color="F79646" w:themeColor="accent6"/>
        </w:rPr>
        <w:t xml:space="preserve">Mode d’évaluation: </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Con</w:t>
      </w:r>
      <w:r>
        <w:rPr>
          <w:rFonts w:asciiTheme="majorHAnsi" w:hAnsiTheme="majorHAnsi" w:cstheme="minorBidi"/>
          <w:sz w:val="22"/>
          <w:szCs w:val="22"/>
        </w:rPr>
        <w:t>trôle continu: 100</w:t>
      </w:r>
      <w:r w:rsidRPr="00C5239C">
        <w:rPr>
          <w:rFonts w:asciiTheme="majorHAnsi" w:hAnsiTheme="majorHAnsi" w:cstheme="minorBidi"/>
          <w:sz w:val="22"/>
          <w:szCs w:val="22"/>
        </w:rPr>
        <w:t>%.</w:t>
      </w: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p>
    <w:p w:rsidR="00F31652" w:rsidRPr="00B4633F" w:rsidRDefault="00F31652" w:rsidP="00F31652">
      <w:pPr>
        <w:spacing w:line="276" w:lineRule="auto"/>
        <w:jc w:val="both"/>
        <w:rPr>
          <w:rFonts w:asciiTheme="majorHAnsi" w:hAnsiTheme="majorHAnsi" w:cstheme="minorBidi"/>
          <w:b/>
          <w:u w:val="thick" w:color="F79646" w:themeColor="accent6"/>
        </w:rPr>
      </w:pPr>
    </w:p>
    <w:p w:rsidR="00F31652" w:rsidRDefault="00F31652" w:rsidP="00F31652">
      <w:pPr>
        <w:jc w:val="center"/>
        <w:rPr>
          <w:bCs/>
          <w:sz w:val="22"/>
          <w:szCs w:val="22"/>
        </w:rPr>
      </w:pPr>
    </w:p>
    <w:p w:rsidR="00F31652" w:rsidRDefault="00F31652" w:rsidP="00F31652">
      <w:pPr>
        <w:spacing w:after="200" w:line="276" w:lineRule="auto"/>
        <w:rPr>
          <w:rFonts w:asciiTheme="majorHAnsi" w:hAnsiTheme="majorHAnsi" w:cs="Calibri"/>
          <w:b/>
          <w:bCs/>
          <w:iCs/>
        </w:rPr>
      </w:pPr>
      <w:r>
        <w:rPr>
          <w:rFonts w:asciiTheme="majorHAnsi" w:hAnsiTheme="majorHAnsi" w:cs="Calibri"/>
          <w:b/>
          <w:bCs/>
          <w:iC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Pr="00B4633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 3.1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3</w:t>
      </w:r>
      <w:r w:rsidRPr="008B179F">
        <w:rPr>
          <w:rFonts w:asciiTheme="majorHAnsi" w:hAnsiTheme="majorHAnsi" w:cs="Calibri"/>
          <w:b/>
          <w:bCs/>
          <w:iCs/>
        </w:rPr>
        <w:t>:</w:t>
      </w:r>
      <w:r w:rsidRPr="00873132">
        <w:rPr>
          <w:rFonts w:asciiTheme="majorHAnsi" w:hAnsiTheme="majorHAnsi" w:cs="Calibri"/>
          <w:b/>
          <w:bCs/>
          <w:iCs/>
        </w:rPr>
        <w:t xml:space="preserve"> </w:t>
      </w:r>
      <w:r w:rsidRPr="00B4633F">
        <w:rPr>
          <w:rFonts w:asciiTheme="majorHAnsi" w:hAnsiTheme="majorHAnsi" w:cs="Calibri"/>
          <w:b/>
          <w:bCs/>
          <w:iCs/>
        </w:rPr>
        <w:t xml:space="preserve">Informatique Médicale </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 xml:space="preserve">37h30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Cours:1h30; TP</w:t>
      </w:r>
      <w:r w:rsidRPr="00F7185B">
        <w:rPr>
          <w:rFonts w:asciiTheme="majorHAnsi" w:eastAsia="Calibri" w:hAnsiTheme="majorHAnsi" w:cs="Arial"/>
          <w:b/>
          <w:bCs/>
          <w:color w:val="000000"/>
          <w:lang w:eastAsia="en-US"/>
        </w:rPr>
        <w:t>: 1h</w:t>
      </w:r>
      <w:r>
        <w:rPr>
          <w:rFonts w:asciiTheme="majorHAnsi" w:eastAsia="Calibri" w:hAnsiTheme="majorHAnsi" w:cs="Arial"/>
          <w:b/>
          <w:bCs/>
          <w:color w:val="000000"/>
          <w:lang w:eastAsia="en-US"/>
        </w:rPr>
        <w:t>0</w:t>
      </w:r>
      <w:r w:rsidRPr="00F7185B">
        <w:rPr>
          <w:rFonts w:asciiTheme="majorHAnsi" w:eastAsia="Calibri" w:hAnsiTheme="majorHAnsi" w:cs="Arial"/>
          <w:b/>
          <w:bCs/>
          <w:color w:val="000000"/>
          <w:lang w:eastAsia="en-US"/>
        </w:rPr>
        <w:t>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3</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05592E" w:rsidRDefault="00F31652" w:rsidP="00F31652">
      <w:pPr>
        <w:jc w:val="both"/>
        <w:rPr>
          <w:rFonts w:asciiTheme="majorHAnsi" w:hAnsiTheme="majorHAnsi" w:cstheme="minorBidi"/>
          <w:sz w:val="22"/>
          <w:szCs w:val="22"/>
        </w:rPr>
      </w:pPr>
      <w:r w:rsidRPr="0005592E">
        <w:rPr>
          <w:rFonts w:asciiTheme="majorHAnsi" w:hAnsiTheme="majorHAnsi" w:cstheme="minorBidi"/>
          <w:sz w:val="22"/>
          <w:szCs w:val="22"/>
        </w:rPr>
        <w:t xml:space="preserve">Cette matière a pour but de faire découvrir à l’étudiant l’importance de l’utilisation de l’outil informatique dans le domaine médical. </w:t>
      </w:r>
    </w:p>
    <w:p w:rsidR="00F31652" w:rsidRDefault="00F31652" w:rsidP="00F31652">
      <w:pPr>
        <w:spacing w:line="276" w:lineRule="auto"/>
        <w:jc w:val="both"/>
        <w:rPr>
          <w:rFonts w:asciiTheme="majorHAnsi" w:hAnsiTheme="majorHAnsi" w:cs="Calibri"/>
          <w:i/>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Default="00F31652" w:rsidP="00F31652">
      <w:pPr>
        <w:jc w:val="both"/>
        <w:rPr>
          <w:rFonts w:asciiTheme="majorHAnsi" w:hAnsiTheme="majorHAnsi" w:cstheme="minorBidi"/>
          <w:b/>
          <w:sz w:val="22"/>
          <w:szCs w:val="22"/>
        </w:rPr>
      </w:pPr>
      <w:r w:rsidRPr="002B1474">
        <w:rPr>
          <w:rFonts w:asciiTheme="majorHAnsi" w:hAnsiTheme="majorHAnsi" w:cs="Cambria"/>
        </w:rPr>
        <w:t>C</w:t>
      </w:r>
      <w:r w:rsidRPr="0005592E">
        <w:rPr>
          <w:rFonts w:asciiTheme="majorHAnsi" w:hAnsiTheme="majorHAnsi" w:cstheme="minorBidi"/>
          <w:sz w:val="22"/>
          <w:szCs w:val="22"/>
        </w:rPr>
        <w:t>onnaissances des logiciels de bureautique et éventuellement de langages de programmation</w:t>
      </w:r>
      <w:r>
        <w:rPr>
          <w:rFonts w:asciiTheme="majorHAnsi" w:hAnsiTheme="majorHAnsi" w:cstheme="minorBidi"/>
          <w:sz w:val="22"/>
          <w:szCs w:val="22"/>
        </w:rPr>
        <w:t>.</w:t>
      </w:r>
    </w:p>
    <w:p w:rsidR="00F31652" w:rsidRDefault="00F31652" w:rsidP="00F31652">
      <w:pPr>
        <w:jc w:val="both"/>
        <w:rPr>
          <w:rFonts w:asciiTheme="majorHAnsi" w:hAnsiTheme="majorHAnsi" w:cstheme="minorBidi"/>
          <w:b/>
          <w:sz w:val="22"/>
          <w:szCs w:val="22"/>
        </w:rPr>
      </w:pPr>
    </w:p>
    <w:p w:rsidR="00F31652" w:rsidRPr="00B4633F" w:rsidRDefault="00F31652" w:rsidP="00F31652">
      <w:pPr>
        <w:spacing w:after="120" w:line="276" w:lineRule="auto"/>
        <w:jc w:val="both"/>
        <w:rPr>
          <w:rFonts w:asciiTheme="majorHAnsi" w:hAnsiTheme="majorHAnsi" w:cstheme="minorBidi"/>
          <w:b/>
          <w:u w:val="thick" w:color="F79646" w:themeColor="accent6"/>
        </w:rPr>
      </w:pPr>
      <w:r w:rsidRPr="00B4633F">
        <w:rPr>
          <w:rFonts w:asciiTheme="majorHAnsi" w:hAnsiTheme="majorHAnsi" w:cstheme="minorBidi"/>
          <w:b/>
          <w:u w:val="thick" w:color="F79646" w:themeColor="accent6"/>
        </w:rPr>
        <w:t>Contenu de la matière:</w:t>
      </w:r>
    </w:p>
    <w:p w:rsidR="00F31652" w:rsidRPr="00817161" w:rsidRDefault="00F31652" w:rsidP="00F31652">
      <w:pPr>
        <w:tabs>
          <w:tab w:val="right" w:pos="9638"/>
        </w:tabs>
        <w:jc w:val="both"/>
        <w:rPr>
          <w:rFonts w:asciiTheme="majorHAnsi" w:eastAsia="Times New Roman" w:hAnsiTheme="majorHAnsi"/>
          <w:b/>
          <w:bCs/>
          <w:sz w:val="22"/>
          <w:szCs w:val="22"/>
          <w:lang w:eastAsia="fr-FR"/>
        </w:rPr>
      </w:pPr>
      <w:r w:rsidRPr="00817161">
        <w:rPr>
          <w:rFonts w:asciiTheme="majorHAnsi" w:eastAsia="Times New Roman" w:hAnsiTheme="majorHAnsi"/>
          <w:b/>
          <w:bCs/>
          <w:color w:val="000000"/>
          <w:sz w:val="22"/>
          <w:szCs w:val="22"/>
          <w:lang w:eastAsia="fr-FR"/>
        </w:rPr>
        <w:t>Chapitre 1</w:t>
      </w:r>
      <w:r>
        <w:rPr>
          <w:rFonts w:asciiTheme="majorHAnsi" w:eastAsia="Times New Roman" w:hAnsiTheme="majorHAnsi"/>
          <w:b/>
          <w:bCs/>
          <w:color w:val="000000"/>
          <w:sz w:val="22"/>
          <w:szCs w:val="22"/>
          <w:lang w:eastAsia="fr-FR"/>
        </w:rPr>
        <w:t>.</w:t>
      </w:r>
      <w:r w:rsidRPr="00817161">
        <w:rPr>
          <w:rFonts w:asciiTheme="majorHAnsi" w:eastAsia="Times New Roman" w:hAnsiTheme="majorHAnsi"/>
          <w:b/>
          <w:bCs/>
          <w:color w:val="000000"/>
          <w:sz w:val="22"/>
          <w:szCs w:val="22"/>
          <w:lang w:eastAsia="fr-FR"/>
        </w:rPr>
        <w:t xml:space="preserve"> Définition et nature de l’information médicale</w:t>
      </w:r>
      <w:r>
        <w:rPr>
          <w:rFonts w:asciiTheme="majorHAnsi" w:eastAsia="Times New Roman" w:hAnsiTheme="majorHAnsi"/>
          <w:b/>
          <w:bCs/>
          <w:color w:val="000000"/>
          <w:sz w:val="22"/>
          <w:szCs w:val="22"/>
          <w:lang w:eastAsia="fr-FR"/>
        </w:rPr>
        <w:tab/>
        <w:t xml:space="preserve">           </w:t>
      </w:r>
      <w:r w:rsidRPr="00B4633F">
        <w:rPr>
          <w:rFonts w:asciiTheme="majorHAnsi" w:eastAsia="Times New Roman" w:hAnsiTheme="majorHAnsi"/>
          <w:b/>
          <w:bCs/>
          <w:color w:val="000000"/>
          <w:sz w:val="20"/>
          <w:szCs w:val="20"/>
          <w:lang w:eastAsia="fr-FR"/>
        </w:rPr>
        <w:t>(</w:t>
      </w:r>
      <w:r>
        <w:rPr>
          <w:rFonts w:asciiTheme="majorHAnsi" w:eastAsia="Times New Roman" w:hAnsiTheme="majorHAnsi"/>
          <w:b/>
          <w:bCs/>
          <w:sz w:val="20"/>
          <w:szCs w:val="20"/>
          <w:lang w:eastAsia="fr-FR"/>
        </w:rPr>
        <w:t>3 S</w:t>
      </w:r>
      <w:r w:rsidRPr="00B4633F">
        <w:rPr>
          <w:rFonts w:asciiTheme="majorHAnsi" w:eastAsia="Times New Roman" w:hAnsiTheme="majorHAnsi"/>
          <w:b/>
          <w:bCs/>
          <w:sz w:val="20"/>
          <w:szCs w:val="20"/>
          <w:lang w:eastAsia="fr-FR"/>
        </w:rPr>
        <w:t>emaines)</w:t>
      </w:r>
    </w:p>
    <w:p w:rsidR="00F31652" w:rsidRDefault="00F31652" w:rsidP="00F31652">
      <w:pPr>
        <w:jc w:val="both"/>
        <w:rPr>
          <w:rFonts w:asciiTheme="majorHAnsi" w:eastAsia="Times New Roman" w:hAnsiTheme="majorHAnsi"/>
          <w:bCs/>
          <w:lang w:eastAsia="fr-FR"/>
        </w:rPr>
      </w:pPr>
      <w:r w:rsidRPr="002B1474">
        <w:rPr>
          <w:rFonts w:asciiTheme="majorHAnsi" w:eastAsia="Times New Roman" w:hAnsiTheme="majorHAnsi"/>
          <w:lang w:eastAsia="fr-FR"/>
        </w:rPr>
        <w:t>Types d’informations médicales qui peuvent être mémorisé</w:t>
      </w:r>
      <w:r>
        <w:rPr>
          <w:rFonts w:asciiTheme="majorHAnsi" w:eastAsia="Times New Roman" w:hAnsiTheme="majorHAnsi"/>
          <w:lang w:eastAsia="fr-FR"/>
        </w:rPr>
        <w:t>es</w:t>
      </w:r>
      <w:r w:rsidRPr="002B1474">
        <w:rPr>
          <w:rFonts w:asciiTheme="majorHAnsi" w:eastAsia="Times New Roman" w:hAnsiTheme="majorHAnsi"/>
          <w:lang w:eastAsia="fr-FR"/>
        </w:rPr>
        <w:t xml:space="preserve">, </w:t>
      </w:r>
      <w:r>
        <w:rPr>
          <w:rFonts w:asciiTheme="majorHAnsi" w:eastAsia="Times New Roman" w:hAnsiTheme="majorHAnsi"/>
          <w:bCs/>
          <w:lang w:eastAsia="fr-FR"/>
        </w:rPr>
        <w:t>l</w:t>
      </w:r>
      <w:r w:rsidRPr="002B1474">
        <w:rPr>
          <w:rFonts w:asciiTheme="majorHAnsi" w:eastAsia="Times New Roman" w:hAnsiTheme="majorHAnsi"/>
          <w:bCs/>
          <w:lang w:eastAsia="fr-FR"/>
        </w:rPr>
        <w:t>es différentes étapes qui peuvent aider à la recherche d’une informati</w:t>
      </w:r>
      <w:r>
        <w:rPr>
          <w:rFonts w:asciiTheme="majorHAnsi" w:eastAsia="Times New Roman" w:hAnsiTheme="majorHAnsi"/>
          <w:bCs/>
          <w:lang w:eastAsia="fr-FR"/>
        </w:rPr>
        <w:t>on médicale,</w:t>
      </w:r>
      <w:r w:rsidRPr="002B1474">
        <w:rPr>
          <w:rFonts w:asciiTheme="majorHAnsi" w:eastAsia="Times New Roman" w:hAnsiTheme="majorHAnsi"/>
          <w:bCs/>
          <w:lang w:eastAsia="fr-FR"/>
        </w:rPr>
        <w:t xml:space="preserve"> </w:t>
      </w:r>
      <w:r>
        <w:rPr>
          <w:rFonts w:asciiTheme="majorHAnsi" w:eastAsia="Times New Roman" w:hAnsiTheme="majorHAnsi"/>
          <w:bCs/>
          <w:lang w:eastAsia="fr-FR"/>
        </w:rPr>
        <w:t>c</w:t>
      </w:r>
      <w:r w:rsidRPr="002B1474">
        <w:rPr>
          <w:rFonts w:asciiTheme="majorHAnsi" w:eastAsia="Times New Roman" w:hAnsiTheme="majorHAnsi"/>
          <w:bCs/>
          <w:lang w:eastAsia="fr-FR"/>
        </w:rPr>
        <w:t xml:space="preserve">oncepts de modélisation, </w:t>
      </w:r>
      <w:r>
        <w:rPr>
          <w:rFonts w:asciiTheme="majorHAnsi" w:eastAsia="Times New Roman" w:hAnsiTheme="majorHAnsi"/>
          <w:bCs/>
          <w:lang w:eastAsia="fr-FR"/>
        </w:rPr>
        <w:t>s</w:t>
      </w:r>
      <w:r w:rsidRPr="002B1474">
        <w:rPr>
          <w:rFonts w:asciiTheme="majorHAnsi" w:eastAsia="Times New Roman" w:hAnsiTheme="majorHAnsi"/>
          <w:bCs/>
          <w:lang w:eastAsia="fr-FR"/>
        </w:rPr>
        <w:t xml:space="preserve">ystèmes d’informations, </w:t>
      </w:r>
      <w:r>
        <w:rPr>
          <w:rFonts w:asciiTheme="majorHAnsi" w:eastAsia="Times New Roman" w:hAnsiTheme="majorHAnsi" w:cs="ArialMT"/>
          <w:lang w:eastAsia="fr-FR"/>
        </w:rPr>
        <w:t>s</w:t>
      </w:r>
      <w:r w:rsidRPr="002B1474">
        <w:rPr>
          <w:rFonts w:asciiTheme="majorHAnsi" w:eastAsia="Times New Roman" w:hAnsiTheme="majorHAnsi" w:cs="ArialMT"/>
          <w:lang w:eastAsia="fr-FR"/>
        </w:rPr>
        <w:t>ystèmes d'identification des patients</w:t>
      </w:r>
      <w:r w:rsidRPr="002B1474">
        <w:rPr>
          <w:rFonts w:asciiTheme="majorHAnsi" w:eastAsia="Times New Roman" w:hAnsiTheme="majorHAnsi"/>
          <w:bCs/>
          <w:lang w:eastAsia="fr-FR"/>
        </w:rPr>
        <w:t xml:space="preserve">, </w:t>
      </w:r>
      <w:r w:rsidRPr="002B1474">
        <w:rPr>
          <w:rFonts w:asciiTheme="majorHAnsi" w:eastAsia="Times New Roman" w:hAnsiTheme="majorHAnsi" w:cs="ArialMT"/>
          <w:lang w:eastAsia="fr-FR"/>
        </w:rPr>
        <w:t>des dossiers médicaux</w:t>
      </w:r>
      <w:r w:rsidRPr="002B1474">
        <w:rPr>
          <w:rFonts w:asciiTheme="majorHAnsi" w:eastAsia="Times New Roman" w:hAnsiTheme="majorHAnsi"/>
          <w:lang w:eastAsia="fr-FR"/>
        </w:rPr>
        <w:t>,</w:t>
      </w:r>
      <w:r w:rsidRPr="002B1474">
        <w:rPr>
          <w:rFonts w:asciiTheme="majorHAnsi" w:eastAsia="Times New Roman" w:hAnsiTheme="majorHAnsi"/>
          <w:bCs/>
          <w:lang w:eastAsia="fr-FR"/>
        </w:rPr>
        <w:t xml:space="preserve"> </w:t>
      </w:r>
      <w:r>
        <w:rPr>
          <w:rFonts w:asciiTheme="majorHAnsi" w:eastAsia="Times New Roman" w:hAnsiTheme="majorHAnsi" w:cs="ArialMT"/>
          <w:lang w:eastAsia="fr-FR"/>
        </w:rPr>
        <w:t>g</w:t>
      </w:r>
      <w:r w:rsidRPr="002B1474">
        <w:rPr>
          <w:rFonts w:asciiTheme="majorHAnsi" w:eastAsia="Times New Roman" w:hAnsiTheme="majorHAnsi" w:cs="ArialMT"/>
          <w:lang w:eastAsia="fr-FR"/>
        </w:rPr>
        <w:t>estion de la confidentialité et accès au dossier du patient.</w:t>
      </w:r>
    </w:p>
    <w:p w:rsidR="00F31652" w:rsidRPr="00FB5483" w:rsidRDefault="00F31652" w:rsidP="00F31652">
      <w:pPr>
        <w:jc w:val="both"/>
        <w:rPr>
          <w:rFonts w:asciiTheme="majorHAnsi" w:eastAsia="Times New Roman" w:hAnsiTheme="majorHAnsi"/>
          <w:sz w:val="22"/>
          <w:szCs w:val="22"/>
          <w:lang w:eastAsia="fr-FR"/>
        </w:rPr>
      </w:pPr>
    </w:p>
    <w:p w:rsidR="00F31652" w:rsidRPr="002B1097" w:rsidRDefault="00F31652" w:rsidP="00F31652">
      <w:pPr>
        <w:tabs>
          <w:tab w:val="right" w:pos="9638"/>
        </w:tabs>
        <w:jc w:val="both"/>
        <w:rPr>
          <w:rFonts w:asciiTheme="majorHAnsi" w:eastAsia="Times New Roman" w:hAnsiTheme="majorHAnsi"/>
          <w:b/>
          <w:bCs/>
          <w:color w:val="000000"/>
          <w:sz w:val="20"/>
          <w:szCs w:val="20"/>
          <w:lang w:eastAsia="fr-FR"/>
        </w:rPr>
      </w:pPr>
      <w:r w:rsidRPr="00817161">
        <w:rPr>
          <w:rFonts w:asciiTheme="majorHAnsi" w:hAnsiTheme="majorHAnsi" w:cstheme="minorBidi"/>
          <w:b/>
          <w:sz w:val="22"/>
          <w:szCs w:val="22"/>
        </w:rPr>
        <w:t>Chapitre 2</w:t>
      </w:r>
      <w:r>
        <w:rPr>
          <w:rFonts w:asciiTheme="majorHAnsi" w:hAnsiTheme="majorHAnsi" w:cstheme="minorBidi"/>
          <w:b/>
          <w:sz w:val="22"/>
          <w:szCs w:val="22"/>
        </w:rPr>
        <w:t>.</w:t>
      </w:r>
      <w:r w:rsidRPr="00817161">
        <w:rPr>
          <w:rFonts w:asciiTheme="majorHAnsi" w:hAnsiTheme="majorHAnsi" w:cstheme="minorBidi"/>
          <w:b/>
          <w:sz w:val="22"/>
          <w:szCs w:val="22"/>
        </w:rPr>
        <w:t xml:space="preserve"> Structures et propriétés d’un système de gestion dynamique des bases de donn</w:t>
      </w:r>
      <w:r>
        <w:rPr>
          <w:rFonts w:asciiTheme="majorHAnsi" w:hAnsiTheme="majorHAnsi" w:cstheme="minorBidi"/>
          <w:b/>
          <w:sz w:val="22"/>
          <w:szCs w:val="22"/>
        </w:rPr>
        <w:t>ées médicales</w:t>
      </w:r>
      <w:r>
        <w:rPr>
          <w:rFonts w:asciiTheme="majorHAnsi" w:hAnsiTheme="majorHAnsi" w:cstheme="minorBidi"/>
          <w:b/>
          <w:sz w:val="22"/>
          <w:szCs w:val="22"/>
        </w:rPr>
        <w:tab/>
        <w:t xml:space="preserve">           </w:t>
      </w:r>
      <w:r w:rsidRPr="002B1097">
        <w:rPr>
          <w:rFonts w:asciiTheme="majorHAnsi" w:eastAsia="Times New Roman" w:hAnsiTheme="majorHAnsi"/>
          <w:b/>
          <w:bCs/>
          <w:color w:val="000000"/>
          <w:sz w:val="20"/>
          <w:szCs w:val="20"/>
          <w:lang w:eastAsia="fr-FR"/>
        </w:rPr>
        <w:t>(</w:t>
      </w:r>
      <w:r>
        <w:rPr>
          <w:rFonts w:asciiTheme="majorHAnsi" w:eastAsia="Times New Roman" w:hAnsiTheme="majorHAnsi"/>
          <w:b/>
          <w:bCs/>
          <w:color w:val="000000"/>
          <w:sz w:val="20"/>
          <w:szCs w:val="20"/>
          <w:lang w:eastAsia="fr-FR"/>
        </w:rPr>
        <w:t>4 S</w:t>
      </w:r>
      <w:r w:rsidRPr="002B1097">
        <w:rPr>
          <w:rFonts w:asciiTheme="majorHAnsi" w:eastAsia="Times New Roman" w:hAnsiTheme="majorHAnsi"/>
          <w:b/>
          <w:bCs/>
          <w:color w:val="000000"/>
          <w:sz w:val="20"/>
          <w:szCs w:val="20"/>
          <w:lang w:eastAsia="fr-FR"/>
        </w:rPr>
        <w:t>emaines)</w:t>
      </w:r>
    </w:p>
    <w:p w:rsidR="00F31652" w:rsidRPr="002B1474" w:rsidRDefault="00F31652" w:rsidP="00F31652">
      <w:pPr>
        <w:jc w:val="both"/>
        <w:rPr>
          <w:rFonts w:asciiTheme="majorHAnsi" w:eastAsia="Times New Roman" w:hAnsiTheme="majorHAnsi"/>
          <w:lang w:eastAsia="fr-FR"/>
        </w:rPr>
      </w:pPr>
      <w:r w:rsidRPr="002B1474">
        <w:rPr>
          <w:rFonts w:asciiTheme="majorHAnsi" w:eastAsia="Times New Roman" w:hAnsiTheme="majorHAnsi"/>
          <w:lang w:eastAsia="fr-FR"/>
        </w:rPr>
        <w:t xml:space="preserve">SGBD Microsoft Access, </w:t>
      </w:r>
      <w:r>
        <w:rPr>
          <w:rFonts w:asciiTheme="majorHAnsi" w:eastAsia="Times New Roman" w:hAnsiTheme="majorHAnsi"/>
          <w:lang w:eastAsia="fr-FR"/>
        </w:rPr>
        <w:t>l</w:t>
      </w:r>
      <w:r w:rsidRPr="002B1474">
        <w:rPr>
          <w:rFonts w:asciiTheme="majorHAnsi" w:eastAsia="Times New Roman" w:hAnsiTheme="majorHAnsi"/>
          <w:lang w:eastAsia="fr-FR"/>
        </w:rPr>
        <w:t xml:space="preserve">e langage SQL, </w:t>
      </w:r>
      <w:r>
        <w:rPr>
          <w:rFonts w:asciiTheme="majorHAnsi" w:eastAsia="Times New Roman" w:hAnsiTheme="majorHAnsi"/>
          <w:bCs/>
          <w:lang w:eastAsia="fr-FR"/>
        </w:rPr>
        <w:t>l</w:t>
      </w:r>
      <w:r w:rsidRPr="002B1474">
        <w:rPr>
          <w:rFonts w:asciiTheme="majorHAnsi" w:eastAsia="Times New Roman" w:hAnsiTheme="majorHAnsi"/>
          <w:bCs/>
          <w:lang w:eastAsia="fr-FR"/>
        </w:rPr>
        <w:t>a maintenance des bases de données</w:t>
      </w:r>
      <w:r>
        <w:rPr>
          <w:rFonts w:asciiTheme="majorHAnsi" w:eastAsia="Times New Roman" w:hAnsiTheme="majorHAnsi"/>
          <w:bCs/>
          <w:lang w:eastAsia="fr-FR"/>
        </w:rPr>
        <w:t xml:space="preserve">, </w:t>
      </w:r>
      <w:r>
        <w:rPr>
          <w:rFonts w:asciiTheme="majorHAnsi" w:eastAsia="Times New Roman" w:hAnsiTheme="majorHAnsi"/>
          <w:lang w:eastAsia="fr-FR"/>
        </w:rPr>
        <w:t>l</w:t>
      </w:r>
      <w:r w:rsidRPr="002B1474">
        <w:rPr>
          <w:rFonts w:asciiTheme="majorHAnsi" w:eastAsia="Times New Roman" w:hAnsiTheme="majorHAnsi"/>
          <w:lang w:eastAsia="fr-FR"/>
        </w:rPr>
        <w:t xml:space="preserve">e système de gestion de base de données </w:t>
      </w:r>
      <w:r w:rsidRPr="002B1474">
        <w:rPr>
          <w:rFonts w:asciiTheme="majorHAnsi" w:hAnsiTheme="majorHAnsi"/>
          <w:bCs/>
        </w:rPr>
        <w:t>MySQL/PHP</w:t>
      </w:r>
      <w:r>
        <w:rPr>
          <w:rFonts w:asciiTheme="majorHAnsi" w:hAnsiTheme="majorHAnsi"/>
          <w:bCs/>
        </w:rPr>
        <w:t>.</w:t>
      </w:r>
    </w:p>
    <w:p w:rsidR="00F31652" w:rsidRPr="00FB5483" w:rsidRDefault="00F31652" w:rsidP="00F31652">
      <w:pPr>
        <w:jc w:val="both"/>
        <w:rPr>
          <w:rFonts w:asciiTheme="majorHAnsi" w:hAnsiTheme="majorHAnsi"/>
          <w:sz w:val="22"/>
          <w:szCs w:val="22"/>
        </w:rPr>
      </w:pPr>
      <w:r w:rsidRPr="002B1474">
        <w:rPr>
          <w:rFonts w:asciiTheme="majorHAnsi" w:eastAsia="Times New Roman" w:hAnsiTheme="majorHAnsi"/>
          <w:lang w:eastAsia="fr-FR"/>
        </w:rPr>
        <w:t xml:space="preserve"> </w:t>
      </w:r>
      <w:r w:rsidRPr="002B1474">
        <w:rPr>
          <w:rFonts w:asciiTheme="majorHAnsi" w:hAnsiTheme="majorHAnsi"/>
        </w:rPr>
        <w:t xml:space="preserve"> </w:t>
      </w:r>
    </w:p>
    <w:p w:rsidR="00F31652" w:rsidRPr="002B1097" w:rsidRDefault="00F31652" w:rsidP="00F31652">
      <w:pPr>
        <w:tabs>
          <w:tab w:val="right" w:pos="9638"/>
        </w:tabs>
        <w:jc w:val="both"/>
        <w:rPr>
          <w:rFonts w:asciiTheme="majorHAnsi" w:eastAsia="Times New Roman" w:hAnsiTheme="majorHAnsi"/>
          <w:b/>
          <w:bCs/>
          <w:color w:val="000000"/>
          <w:sz w:val="20"/>
          <w:szCs w:val="20"/>
          <w:lang w:eastAsia="fr-FR"/>
        </w:rPr>
      </w:pPr>
      <w:r w:rsidRPr="00817161">
        <w:rPr>
          <w:rFonts w:asciiTheme="majorHAnsi" w:hAnsiTheme="majorHAnsi" w:cstheme="minorBidi"/>
          <w:b/>
          <w:sz w:val="22"/>
          <w:szCs w:val="22"/>
        </w:rPr>
        <w:t>Chapitre 3</w:t>
      </w:r>
      <w:r>
        <w:rPr>
          <w:rFonts w:asciiTheme="majorHAnsi" w:hAnsiTheme="majorHAnsi" w:cstheme="minorBidi"/>
          <w:b/>
          <w:sz w:val="22"/>
          <w:szCs w:val="22"/>
        </w:rPr>
        <w:t>.</w:t>
      </w:r>
      <w:r w:rsidRPr="00817161">
        <w:rPr>
          <w:rFonts w:asciiTheme="majorHAnsi" w:hAnsiTheme="majorHAnsi" w:cstheme="minorBidi"/>
          <w:b/>
          <w:sz w:val="22"/>
          <w:szCs w:val="22"/>
        </w:rPr>
        <w:t xml:space="preserve"> Réseaux de transport et archivage de l’information médicale </w:t>
      </w:r>
      <w:r w:rsidRPr="00817161">
        <w:rPr>
          <w:rFonts w:asciiTheme="majorHAnsi" w:hAnsiTheme="majorHAnsi" w:cstheme="minorBidi"/>
          <w:b/>
          <w:sz w:val="22"/>
          <w:szCs w:val="22"/>
        </w:rPr>
        <w:tab/>
      </w:r>
      <w:r>
        <w:rPr>
          <w:rFonts w:asciiTheme="majorHAnsi" w:hAnsiTheme="majorHAnsi" w:cstheme="minorBidi"/>
          <w:b/>
          <w:sz w:val="22"/>
          <w:szCs w:val="22"/>
        </w:rPr>
        <w:t xml:space="preserve">           </w:t>
      </w:r>
      <w:r w:rsidRPr="002B1097">
        <w:rPr>
          <w:rFonts w:asciiTheme="majorHAnsi" w:eastAsia="Times New Roman" w:hAnsiTheme="majorHAnsi"/>
          <w:b/>
          <w:bCs/>
          <w:color w:val="000000"/>
          <w:sz w:val="20"/>
          <w:szCs w:val="20"/>
          <w:lang w:eastAsia="fr-FR"/>
        </w:rPr>
        <w:t>(</w:t>
      </w:r>
      <w:r>
        <w:rPr>
          <w:rFonts w:asciiTheme="majorHAnsi" w:eastAsia="Times New Roman" w:hAnsiTheme="majorHAnsi"/>
          <w:b/>
          <w:bCs/>
          <w:color w:val="000000"/>
          <w:sz w:val="20"/>
          <w:szCs w:val="20"/>
          <w:lang w:eastAsia="fr-FR"/>
        </w:rPr>
        <w:t>3 S</w:t>
      </w:r>
      <w:r w:rsidRPr="002B1097">
        <w:rPr>
          <w:rFonts w:asciiTheme="majorHAnsi" w:eastAsia="Times New Roman" w:hAnsiTheme="majorHAnsi"/>
          <w:b/>
          <w:bCs/>
          <w:color w:val="000000"/>
          <w:sz w:val="20"/>
          <w:szCs w:val="20"/>
          <w:lang w:eastAsia="fr-FR"/>
        </w:rPr>
        <w:t>emaines)</w:t>
      </w:r>
    </w:p>
    <w:p w:rsidR="00F31652" w:rsidRPr="002B1474" w:rsidRDefault="00F31652" w:rsidP="00F31652">
      <w:pPr>
        <w:jc w:val="both"/>
        <w:rPr>
          <w:rFonts w:asciiTheme="majorHAnsi" w:eastAsia="Times New Roman" w:hAnsiTheme="majorHAnsi"/>
          <w:lang w:eastAsia="fr-FR"/>
        </w:rPr>
      </w:pPr>
      <w:r w:rsidRPr="002B1474">
        <w:rPr>
          <w:rFonts w:asciiTheme="majorHAnsi" w:eastAsia="Times New Roman" w:hAnsiTheme="majorHAnsi"/>
          <w:lang w:eastAsia="fr-FR"/>
        </w:rPr>
        <w:t>Classification des réseaux (LAN</w:t>
      </w:r>
      <w:r>
        <w:rPr>
          <w:rFonts w:asciiTheme="majorHAnsi" w:eastAsia="Times New Roman" w:hAnsiTheme="majorHAnsi"/>
          <w:lang w:eastAsia="fr-FR"/>
        </w:rPr>
        <w:t>, MAN, WAN)</w:t>
      </w:r>
      <w:r w:rsidRPr="002B1474">
        <w:rPr>
          <w:rFonts w:asciiTheme="majorHAnsi" w:eastAsia="Times New Roman" w:hAnsiTheme="majorHAnsi"/>
          <w:lang w:eastAsia="fr-FR"/>
        </w:rPr>
        <w:t xml:space="preserve">, </w:t>
      </w:r>
      <w:r>
        <w:rPr>
          <w:rFonts w:asciiTheme="majorHAnsi" w:eastAsia="Times New Roman" w:hAnsiTheme="majorHAnsi"/>
          <w:bCs/>
          <w:iCs/>
          <w:color w:val="000000"/>
          <w:lang w:eastAsia="fr-FR"/>
        </w:rPr>
        <w:t>t</w:t>
      </w:r>
      <w:r w:rsidRPr="002B1474">
        <w:rPr>
          <w:rFonts w:asciiTheme="majorHAnsi" w:eastAsia="Times New Roman" w:hAnsiTheme="majorHAnsi"/>
          <w:bCs/>
          <w:iCs/>
          <w:color w:val="000000"/>
          <w:lang w:eastAsia="fr-FR"/>
        </w:rPr>
        <w:t xml:space="preserve">opologie des réseaux, </w:t>
      </w:r>
      <w:r>
        <w:rPr>
          <w:rFonts w:asciiTheme="majorHAnsi" w:eastAsia="Times New Roman" w:hAnsiTheme="majorHAnsi"/>
          <w:bCs/>
          <w:iCs/>
          <w:color w:val="000000"/>
          <w:lang w:eastAsia="fr-FR"/>
        </w:rPr>
        <w:t>l</w:t>
      </w:r>
      <w:r w:rsidRPr="002B1474">
        <w:rPr>
          <w:rFonts w:asciiTheme="majorHAnsi" w:eastAsia="Times New Roman" w:hAnsiTheme="majorHAnsi"/>
          <w:bCs/>
          <w:iCs/>
          <w:color w:val="000000"/>
          <w:lang w:eastAsia="fr-FR"/>
        </w:rPr>
        <w:t xml:space="preserve">es équipements d’un réseau, </w:t>
      </w:r>
      <w:r w:rsidRPr="002B1474">
        <w:rPr>
          <w:rFonts w:asciiTheme="majorHAnsi" w:eastAsia="Times New Roman" w:hAnsiTheme="majorHAnsi"/>
          <w:lang w:eastAsia="fr-FR"/>
        </w:rPr>
        <w:t>type</w:t>
      </w:r>
      <w:r>
        <w:rPr>
          <w:rFonts w:asciiTheme="majorHAnsi" w:eastAsia="Times New Roman" w:hAnsiTheme="majorHAnsi"/>
          <w:lang w:eastAsia="fr-FR"/>
        </w:rPr>
        <w:t>s de réseaux</w:t>
      </w:r>
      <w:r w:rsidRPr="002B1474">
        <w:rPr>
          <w:rFonts w:asciiTheme="majorHAnsi" w:eastAsia="Times New Roman" w:hAnsiTheme="majorHAnsi"/>
          <w:bCs/>
          <w:iCs/>
          <w:color w:val="000000"/>
          <w:lang w:eastAsia="fr-FR"/>
        </w:rPr>
        <w:t xml:space="preserve">, </w:t>
      </w:r>
      <w:r>
        <w:rPr>
          <w:rFonts w:asciiTheme="majorHAnsi" w:eastAsia="Times New Roman" w:hAnsiTheme="majorHAnsi"/>
          <w:lang w:eastAsia="fr-FR"/>
        </w:rPr>
        <w:t>p</w:t>
      </w:r>
      <w:r w:rsidRPr="002B1474">
        <w:rPr>
          <w:rFonts w:asciiTheme="majorHAnsi" w:eastAsia="Times New Roman" w:hAnsiTheme="majorHAnsi"/>
          <w:lang w:eastAsia="fr-FR"/>
        </w:rPr>
        <w:t>rotocoles d’accès réseau</w:t>
      </w:r>
      <w:r w:rsidRPr="002B1474">
        <w:rPr>
          <w:rFonts w:asciiTheme="majorHAnsi" w:eastAsia="Times New Roman" w:hAnsiTheme="majorHAnsi"/>
          <w:bCs/>
          <w:iCs/>
          <w:color w:val="000000"/>
          <w:lang w:eastAsia="fr-FR"/>
        </w:rPr>
        <w:t xml:space="preserve">, </w:t>
      </w:r>
      <w:r>
        <w:rPr>
          <w:rFonts w:asciiTheme="majorHAnsi" w:eastAsia="Times New Roman" w:hAnsiTheme="majorHAnsi"/>
          <w:lang w:eastAsia="fr-FR"/>
        </w:rPr>
        <w:t>archivage.</w:t>
      </w:r>
    </w:p>
    <w:p w:rsidR="00F31652" w:rsidRPr="00FB5483" w:rsidRDefault="00F31652" w:rsidP="00F31652">
      <w:pPr>
        <w:jc w:val="both"/>
        <w:rPr>
          <w:rFonts w:asciiTheme="majorHAnsi" w:eastAsia="Times New Roman" w:hAnsiTheme="majorHAnsi"/>
          <w:sz w:val="22"/>
          <w:szCs w:val="22"/>
          <w:lang w:eastAsia="fr-FR"/>
        </w:rPr>
      </w:pPr>
      <w:r w:rsidRPr="002B1474">
        <w:rPr>
          <w:rFonts w:asciiTheme="majorHAnsi" w:eastAsia="Times New Roman" w:hAnsiTheme="majorHAnsi"/>
          <w:lang w:eastAsia="fr-FR"/>
        </w:rPr>
        <w:t xml:space="preserve"> </w:t>
      </w:r>
    </w:p>
    <w:p w:rsidR="00F31652" w:rsidRPr="00817161" w:rsidRDefault="00F31652" w:rsidP="00F31652">
      <w:pPr>
        <w:tabs>
          <w:tab w:val="right" w:pos="9638"/>
        </w:tabs>
        <w:jc w:val="both"/>
        <w:rPr>
          <w:rFonts w:asciiTheme="majorHAnsi" w:hAnsiTheme="majorHAnsi" w:cstheme="minorBidi"/>
          <w:b/>
          <w:sz w:val="22"/>
          <w:szCs w:val="22"/>
        </w:rPr>
      </w:pPr>
      <w:r w:rsidRPr="00817161">
        <w:rPr>
          <w:rFonts w:asciiTheme="majorHAnsi" w:hAnsiTheme="majorHAnsi" w:cstheme="minorBidi"/>
          <w:b/>
          <w:sz w:val="22"/>
          <w:szCs w:val="22"/>
        </w:rPr>
        <w:t>Chapitre 4</w:t>
      </w:r>
      <w:r>
        <w:rPr>
          <w:rFonts w:asciiTheme="majorHAnsi" w:hAnsiTheme="majorHAnsi" w:cstheme="minorBidi"/>
          <w:b/>
          <w:sz w:val="22"/>
          <w:szCs w:val="22"/>
        </w:rPr>
        <w:t>.</w:t>
      </w:r>
      <w:r w:rsidRPr="00817161">
        <w:rPr>
          <w:rFonts w:asciiTheme="majorHAnsi" w:hAnsiTheme="majorHAnsi" w:cstheme="minorBidi"/>
          <w:b/>
          <w:sz w:val="22"/>
          <w:szCs w:val="22"/>
        </w:rPr>
        <w:t xml:space="preserve"> Sauvegarde, archivage et transport des images radiologiques </w:t>
      </w:r>
      <w:r w:rsidRPr="00817161">
        <w:rPr>
          <w:rFonts w:asciiTheme="majorHAnsi" w:hAnsiTheme="majorHAnsi" w:cstheme="minorBidi"/>
          <w:b/>
          <w:sz w:val="22"/>
          <w:szCs w:val="22"/>
        </w:rPr>
        <w:tab/>
      </w:r>
      <w:r>
        <w:rPr>
          <w:rFonts w:asciiTheme="majorHAnsi" w:hAnsiTheme="majorHAnsi" w:cstheme="minorBidi"/>
          <w:b/>
          <w:sz w:val="22"/>
          <w:szCs w:val="22"/>
        </w:rPr>
        <w:t xml:space="preserve">           (</w:t>
      </w:r>
      <w:r>
        <w:rPr>
          <w:rFonts w:asciiTheme="majorHAnsi" w:eastAsia="Times New Roman" w:hAnsiTheme="majorHAnsi"/>
          <w:b/>
          <w:bCs/>
          <w:color w:val="000000"/>
          <w:sz w:val="20"/>
          <w:szCs w:val="20"/>
          <w:lang w:eastAsia="fr-FR"/>
        </w:rPr>
        <w:t>3 S</w:t>
      </w:r>
      <w:r w:rsidRPr="002B1097">
        <w:rPr>
          <w:rFonts w:asciiTheme="majorHAnsi" w:eastAsia="Times New Roman" w:hAnsiTheme="majorHAnsi"/>
          <w:b/>
          <w:bCs/>
          <w:color w:val="000000"/>
          <w:sz w:val="20"/>
          <w:szCs w:val="20"/>
          <w:lang w:eastAsia="fr-FR"/>
        </w:rPr>
        <w:t>emaines)</w:t>
      </w:r>
    </w:p>
    <w:p w:rsidR="00F31652" w:rsidRPr="002A6EFB" w:rsidRDefault="00F31652" w:rsidP="00F31652">
      <w:pPr>
        <w:jc w:val="both"/>
        <w:rPr>
          <w:rFonts w:asciiTheme="majorHAnsi" w:eastAsia="Times New Roman" w:hAnsiTheme="majorHAnsi"/>
          <w:lang w:eastAsia="fr-FR"/>
        </w:rPr>
      </w:pPr>
      <w:bookmarkStart w:id="17" w:name="ADM52"/>
      <w:r w:rsidRPr="002B1474">
        <w:rPr>
          <w:rFonts w:asciiTheme="majorHAnsi" w:eastAsia="Times New Roman" w:hAnsiTheme="majorHAnsi"/>
          <w:color w:val="000000"/>
          <w:lang w:eastAsia="fr-FR"/>
        </w:rPr>
        <w:t xml:space="preserve">Formation de l'image </w:t>
      </w:r>
      <w:bookmarkEnd w:id="17"/>
      <w:r w:rsidRPr="002B1474">
        <w:rPr>
          <w:rFonts w:asciiTheme="majorHAnsi" w:eastAsia="Times New Roman" w:hAnsiTheme="majorHAnsi"/>
          <w:color w:val="000000"/>
          <w:lang w:eastAsia="fr-FR"/>
        </w:rPr>
        <w:t xml:space="preserve">radiologique, </w:t>
      </w:r>
      <w:r>
        <w:rPr>
          <w:rFonts w:asciiTheme="majorHAnsi" w:eastAsia="Times New Roman" w:hAnsiTheme="majorHAnsi"/>
          <w:color w:val="000000"/>
          <w:lang w:eastAsia="fr-FR"/>
        </w:rPr>
        <w:t>s</w:t>
      </w:r>
      <w:r w:rsidRPr="002B1474">
        <w:rPr>
          <w:rFonts w:asciiTheme="majorHAnsi" w:eastAsia="Times New Roman" w:hAnsiTheme="majorHAnsi"/>
          <w:color w:val="000000"/>
          <w:lang w:eastAsia="fr-FR"/>
        </w:rPr>
        <w:t xml:space="preserve">auvegarde des images radiologiques, </w:t>
      </w:r>
      <w:r>
        <w:rPr>
          <w:rFonts w:asciiTheme="majorHAnsi" w:eastAsia="Times New Roman" w:hAnsiTheme="majorHAnsi"/>
          <w:color w:val="000000"/>
          <w:lang w:eastAsia="fr-FR"/>
        </w:rPr>
        <w:t>u</w:t>
      </w:r>
      <w:r w:rsidRPr="002B1474">
        <w:rPr>
          <w:rFonts w:asciiTheme="majorHAnsi" w:eastAsia="Times New Roman" w:hAnsiTheme="majorHAnsi"/>
          <w:color w:val="000000"/>
          <w:lang w:eastAsia="fr-FR"/>
        </w:rPr>
        <w:t xml:space="preserve">niformité de la sauvegarde des images </w:t>
      </w:r>
      <w:r w:rsidRPr="002A6EFB">
        <w:rPr>
          <w:rFonts w:asciiTheme="majorHAnsi" w:eastAsia="Times New Roman" w:hAnsiTheme="majorHAnsi"/>
          <w:lang w:eastAsia="fr-FR"/>
        </w:rPr>
        <w:t xml:space="preserve">radiologiques, </w:t>
      </w:r>
      <w:r>
        <w:rPr>
          <w:rFonts w:asciiTheme="majorHAnsi" w:eastAsia="Times New Roman" w:hAnsiTheme="majorHAnsi"/>
          <w:lang w:eastAsia="fr-FR"/>
        </w:rPr>
        <w:t>a</w:t>
      </w:r>
      <w:r w:rsidRPr="002A6EFB">
        <w:rPr>
          <w:rFonts w:asciiTheme="majorHAnsi" w:eastAsia="Times New Roman" w:hAnsiTheme="majorHAnsi"/>
          <w:lang w:eastAsia="fr-FR"/>
        </w:rPr>
        <w:t xml:space="preserve">rchivage, </w:t>
      </w:r>
      <w:r>
        <w:rPr>
          <w:rFonts w:asciiTheme="majorHAnsi" w:eastAsia="Times New Roman" w:hAnsiTheme="majorHAnsi"/>
          <w:lang w:eastAsia="fr-FR"/>
        </w:rPr>
        <w:t>d</w:t>
      </w:r>
      <w:r w:rsidRPr="002A6EFB">
        <w:rPr>
          <w:rFonts w:asciiTheme="majorHAnsi" w:eastAsia="Times New Roman" w:hAnsiTheme="majorHAnsi"/>
          <w:lang w:eastAsia="fr-FR"/>
        </w:rPr>
        <w:t xml:space="preserve">iffusion de l’information radiologique. </w:t>
      </w:r>
    </w:p>
    <w:p w:rsidR="00F31652" w:rsidRPr="00FB5483" w:rsidRDefault="00F31652" w:rsidP="00F31652">
      <w:pPr>
        <w:jc w:val="both"/>
        <w:rPr>
          <w:rFonts w:asciiTheme="majorHAnsi" w:eastAsia="Times New Roman" w:hAnsiTheme="majorHAnsi"/>
          <w:sz w:val="22"/>
          <w:szCs w:val="22"/>
          <w:lang w:eastAsia="fr-FR"/>
        </w:rPr>
      </w:pPr>
    </w:p>
    <w:p w:rsidR="00F31652" w:rsidRPr="00817161" w:rsidRDefault="00F31652" w:rsidP="00F31652">
      <w:pPr>
        <w:tabs>
          <w:tab w:val="right" w:pos="9638"/>
        </w:tabs>
        <w:jc w:val="both"/>
        <w:rPr>
          <w:rFonts w:asciiTheme="majorHAnsi" w:hAnsiTheme="majorHAnsi" w:cstheme="minorBidi"/>
          <w:b/>
          <w:sz w:val="22"/>
          <w:szCs w:val="22"/>
        </w:rPr>
      </w:pPr>
      <w:r w:rsidRPr="00817161">
        <w:rPr>
          <w:rFonts w:asciiTheme="majorHAnsi" w:hAnsiTheme="majorHAnsi" w:cstheme="minorBidi"/>
          <w:b/>
          <w:sz w:val="22"/>
          <w:szCs w:val="22"/>
        </w:rPr>
        <w:t>Chapitre 5</w:t>
      </w:r>
      <w:r>
        <w:rPr>
          <w:rFonts w:asciiTheme="majorHAnsi" w:hAnsiTheme="majorHAnsi" w:cstheme="minorBidi"/>
          <w:b/>
          <w:sz w:val="22"/>
          <w:szCs w:val="22"/>
        </w:rPr>
        <w:t>.</w:t>
      </w:r>
      <w:r w:rsidRPr="00817161">
        <w:rPr>
          <w:rFonts w:asciiTheme="majorHAnsi" w:hAnsiTheme="majorHAnsi" w:cstheme="minorBidi"/>
          <w:b/>
          <w:sz w:val="22"/>
          <w:szCs w:val="22"/>
        </w:rPr>
        <w:t xml:space="preserve"> Intérêt de la numérisation en radiologie conventionnelle</w:t>
      </w:r>
      <w:r>
        <w:rPr>
          <w:rFonts w:asciiTheme="majorHAnsi" w:hAnsiTheme="majorHAnsi" w:cstheme="minorBidi"/>
          <w:b/>
          <w:sz w:val="22"/>
          <w:szCs w:val="22"/>
        </w:rPr>
        <w:tab/>
        <w:t xml:space="preserve">          </w:t>
      </w:r>
      <w:r w:rsidRPr="002B1097">
        <w:rPr>
          <w:rFonts w:asciiTheme="majorHAnsi" w:eastAsia="Times New Roman" w:hAnsiTheme="majorHAnsi"/>
          <w:b/>
          <w:bCs/>
          <w:color w:val="000000"/>
          <w:sz w:val="20"/>
          <w:szCs w:val="20"/>
          <w:lang w:eastAsia="fr-FR"/>
        </w:rPr>
        <w:t>(</w:t>
      </w:r>
      <w:r>
        <w:rPr>
          <w:rFonts w:asciiTheme="majorHAnsi" w:eastAsia="Times New Roman" w:hAnsiTheme="majorHAnsi"/>
          <w:b/>
          <w:bCs/>
          <w:color w:val="000000"/>
          <w:sz w:val="20"/>
          <w:szCs w:val="20"/>
          <w:lang w:eastAsia="fr-FR"/>
        </w:rPr>
        <w:t>2 S</w:t>
      </w:r>
      <w:r w:rsidRPr="002B1097">
        <w:rPr>
          <w:rFonts w:asciiTheme="majorHAnsi" w:eastAsia="Times New Roman" w:hAnsiTheme="majorHAnsi"/>
          <w:b/>
          <w:bCs/>
          <w:color w:val="000000"/>
          <w:sz w:val="20"/>
          <w:szCs w:val="20"/>
          <w:lang w:eastAsia="fr-FR"/>
        </w:rPr>
        <w:t>emaines)</w:t>
      </w:r>
    </w:p>
    <w:p w:rsidR="00F31652" w:rsidRPr="002A6EFB" w:rsidRDefault="00F31652" w:rsidP="00F31652">
      <w:pPr>
        <w:pStyle w:val="NormalWeb"/>
        <w:spacing w:before="0" w:beforeAutospacing="0" w:after="0" w:afterAutospacing="0"/>
        <w:jc w:val="both"/>
        <w:rPr>
          <w:rFonts w:asciiTheme="majorHAnsi" w:hAnsiTheme="majorHAnsi"/>
          <w:b/>
          <w:bCs/>
          <w:sz w:val="27"/>
          <w:szCs w:val="27"/>
        </w:rPr>
      </w:pPr>
      <w:r w:rsidRPr="002A6EFB">
        <w:rPr>
          <w:rFonts w:asciiTheme="majorHAnsi" w:hAnsiTheme="majorHAnsi"/>
        </w:rPr>
        <w:t xml:space="preserve">Définition de la radiologie numérique, </w:t>
      </w:r>
      <w:r>
        <w:rPr>
          <w:rStyle w:val="lev"/>
          <w:rFonts w:asciiTheme="majorHAnsi" w:eastAsia="SimSun" w:hAnsiTheme="majorHAnsi"/>
          <w:b w:val="0"/>
        </w:rPr>
        <w:t>t</w:t>
      </w:r>
      <w:r w:rsidRPr="002A6EFB">
        <w:rPr>
          <w:rStyle w:val="lev"/>
          <w:rFonts w:asciiTheme="majorHAnsi" w:eastAsia="SimSun" w:hAnsiTheme="majorHAnsi"/>
          <w:b w:val="0"/>
        </w:rPr>
        <w:t>echnologies d'acquisition numérique en radiologie (fluorographie numérique, écrans radio luminescents à mémoire (ERLM), numérisation secondaire des films radiographiques, capteurs à CCD, tube analyseur),</w:t>
      </w:r>
      <w:r w:rsidRPr="002A6EFB">
        <w:rPr>
          <w:rStyle w:val="lev"/>
          <w:rFonts w:asciiTheme="majorHAnsi" w:eastAsia="SimSun" w:hAnsiTheme="majorHAnsi"/>
          <w:sz w:val="27"/>
          <w:szCs w:val="27"/>
        </w:rPr>
        <w:t xml:space="preserve"> </w:t>
      </w:r>
      <w:r>
        <w:rPr>
          <w:rFonts w:asciiTheme="majorHAnsi" w:hAnsiTheme="majorHAnsi"/>
        </w:rPr>
        <w:t>t</w:t>
      </w:r>
      <w:r w:rsidRPr="002A6EFB">
        <w:rPr>
          <w:rFonts w:asciiTheme="majorHAnsi" w:hAnsiTheme="majorHAnsi"/>
        </w:rPr>
        <w:t xml:space="preserve">raitement des images numériques, </w:t>
      </w:r>
      <w:r>
        <w:rPr>
          <w:rFonts w:asciiTheme="majorHAnsi" w:hAnsiTheme="majorHAnsi"/>
        </w:rPr>
        <w:t>q</w:t>
      </w:r>
      <w:r w:rsidRPr="002A6EFB">
        <w:rPr>
          <w:rFonts w:asciiTheme="majorHAnsi" w:hAnsiTheme="majorHAnsi"/>
        </w:rPr>
        <w:t>ualité d'images numériques.</w:t>
      </w:r>
    </w:p>
    <w:p w:rsidR="00F31652" w:rsidRDefault="00F31652" w:rsidP="00F31652">
      <w:pPr>
        <w:jc w:val="both"/>
        <w:rPr>
          <w:rFonts w:ascii="Cambria" w:hAnsi="Cambria" w:cs="Calibri"/>
          <w:b/>
        </w:rPr>
      </w:pPr>
    </w:p>
    <w:p w:rsidR="00F31652" w:rsidRPr="002C7A60" w:rsidRDefault="00F31652" w:rsidP="00F31652">
      <w:pPr>
        <w:spacing w:line="276" w:lineRule="auto"/>
        <w:jc w:val="both"/>
        <w:rPr>
          <w:rFonts w:asciiTheme="majorHAnsi" w:hAnsiTheme="majorHAnsi" w:cstheme="minorBidi"/>
          <w:b/>
        </w:rPr>
      </w:pPr>
      <w:r w:rsidRPr="002C7A60">
        <w:rPr>
          <w:rFonts w:asciiTheme="majorHAnsi" w:hAnsiTheme="majorHAnsi" w:cstheme="minorBidi"/>
          <w:b/>
        </w:rPr>
        <w:t>Travaux pratique: 15h00 de TP en relation avec la matière</w:t>
      </w:r>
    </w:p>
    <w:p w:rsidR="00F31652" w:rsidRDefault="00F31652" w:rsidP="00F31652">
      <w:pPr>
        <w:spacing w:line="276" w:lineRule="auto"/>
        <w:jc w:val="both"/>
        <w:rPr>
          <w:rFonts w:asciiTheme="majorHAnsi" w:hAnsiTheme="majorHAnsi" w:cstheme="minorBidi"/>
          <w:b/>
          <w:u w:val="thick" w:color="F79646" w:themeColor="accent6"/>
        </w:rPr>
      </w:pPr>
    </w:p>
    <w:p w:rsidR="00F31652" w:rsidRPr="00B4633F" w:rsidRDefault="00F31652" w:rsidP="00F31652">
      <w:pPr>
        <w:spacing w:line="276" w:lineRule="auto"/>
        <w:jc w:val="both"/>
        <w:rPr>
          <w:rFonts w:asciiTheme="majorHAnsi" w:hAnsiTheme="majorHAnsi" w:cstheme="minorBidi"/>
          <w:bCs/>
        </w:rPr>
      </w:pPr>
      <w:r w:rsidRPr="00B4633F">
        <w:rPr>
          <w:rFonts w:asciiTheme="majorHAnsi" w:hAnsiTheme="majorHAnsi" w:cstheme="minorBidi"/>
          <w:b/>
          <w:u w:val="thick" w:color="F79646" w:themeColor="accent6"/>
        </w:rPr>
        <w:t>Mode d’évaluation:</w:t>
      </w:r>
      <w:r w:rsidRPr="00B4633F">
        <w:rPr>
          <w:rFonts w:asciiTheme="majorHAnsi" w:hAnsiTheme="majorHAnsi" w:cstheme="minorBidi"/>
          <w:bCs/>
        </w:rPr>
        <w:t xml:space="preserve"> </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Con</w:t>
      </w:r>
      <w:r>
        <w:rPr>
          <w:rFonts w:asciiTheme="majorHAnsi" w:hAnsiTheme="majorHAnsi" w:cstheme="minorBidi"/>
          <w:sz w:val="22"/>
          <w:szCs w:val="22"/>
        </w:rPr>
        <w:t>trôle continu: 40%</w:t>
      </w:r>
      <w:r w:rsidRPr="00C5239C">
        <w:rPr>
          <w:rFonts w:asciiTheme="majorHAnsi" w:hAnsiTheme="majorHAnsi" w:cstheme="minorBidi"/>
          <w:sz w:val="22"/>
          <w:szCs w:val="22"/>
        </w:rPr>
        <w:t>; Examen: 60%.</w:t>
      </w:r>
    </w:p>
    <w:p w:rsidR="00F31652" w:rsidRPr="00C5239C" w:rsidRDefault="00F31652" w:rsidP="00F31652">
      <w:pPr>
        <w:spacing w:line="276" w:lineRule="auto"/>
        <w:jc w:val="both"/>
        <w:rPr>
          <w:rFonts w:asciiTheme="majorHAnsi" w:hAnsiTheme="majorHAnsi" w:cstheme="minorBidi"/>
          <w:b/>
          <w:sz w:val="22"/>
          <w:szCs w:val="22"/>
        </w:rPr>
      </w:pPr>
    </w:p>
    <w:p w:rsidR="00F31652" w:rsidRPr="00B4633F" w:rsidRDefault="00F31652" w:rsidP="00F31652">
      <w:pPr>
        <w:spacing w:line="276" w:lineRule="auto"/>
        <w:jc w:val="both"/>
        <w:rPr>
          <w:rFonts w:asciiTheme="majorHAnsi" w:hAnsiTheme="majorHAnsi" w:cstheme="minorBidi"/>
          <w:b/>
          <w:u w:val="thick" w:color="F79646" w:themeColor="accent6"/>
        </w:rPr>
      </w:pPr>
      <w:r>
        <w:rPr>
          <w:rFonts w:asciiTheme="majorHAnsi" w:hAnsiTheme="majorHAnsi" w:cstheme="minorBidi"/>
          <w:b/>
          <w:u w:val="thick" w:color="F79646" w:themeColor="accent6"/>
        </w:rPr>
        <w:t>Référence bibliographique</w:t>
      </w:r>
      <w:r w:rsidRPr="00B4633F">
        <w:rPr>
          <w:rFonts w:asciiTheme="majorHAnsi" w:hAnsiTheme="majorHAnsi" w:cstheme="minorBidi"/>
          <w:b/>
          <w:u w:val="thick" w:color="F79646" w:themeColor="accent6"/>
        </w:rPr>
        <w:t xml:space="preserve"> :</w:t>
      </w:r>
    </w:p>
    <w:p w:rsidR="00F31652" w:rsidRPr="002B1097" w:rsidRDefault="00F31652" w:rsidP="0064125E">
      <w:pPr>
        <w:numPr>
          <w:ilvl w:val="0"/>
          <w:numId w:val="23"/>
        </w:numPr>
        <w:tabs>
          <w:tab w:val="left" w:pos="993"/>
        </w:tabs>
        <w:autoSpaceDE w:val="0"/>
        <w:autoSpaceDN w:val="0"/>
        <w:adjustRightInd w:val="0"/>
        <w:ind w:left="567" w:hanging="283"/>
        <w:jc w:val="both"/>
        <w:rPr>
          <w:rFonts w:ascii="Cambria" w:hAnsi="Cambria"/>
          <w:sz w:val="20"/>
          <w:szCs w:val="20"/>
        </w:rPr>
      </w:pPr>
      <w:r w:rsidRPr="002B1097">
        <w:rPr>
          <w:rFonts w:ascii="Cambria" w:hAnsi="Cambria"/>
          <w:sz w:val="20"/>
          <w:szCs w:val="20"/>
        </w:rPr>
        <w:t>P. Degoulet, M.Fiesch</w:t>
      </w:r>
      <w:r>
        <w:rPr>
          <w:rFonts w:ascii="Cambria" w:hAnsi="Cambria"/>
          <w:sz w:val="20"/>
          <w:szCs w:val="20"/>
        </w:rPr>
        <w:t>,</w:t>
      </w:r>
      <w:r w:rsidRPr="002B1097">
        <w:rPr>
          <w:rFonts w:ascii="Cambria" w:hAnsi="Cambria"/>
          <w:sz w:val="20"/>
          <w:szCs w:val="20"/>
        </w:rPr>
        <w:t xml:space="preserve"> </w:t>
      </w:r>
      <w:r>
        <w:rPr>
          <w:rFonts w:ascii="Cambria" w:hAnsi="Cambria"/>
          <w:sz w:val="20"/>
          <w:szCs w:val="20"/>
        </w:rPr>
        <w:t>"</w:t>
      </w:r>
      <w:r w:rsidRPr="002B1097">
        <w:rPr>
          <w:rFonts w:ascii="Cambria" w:hAnsi="Cambria"/>
          <w:sz w:val="20"/>
          <w:szCs w:val="20"/>
        </w:rPr>
        <w:t>Informatique médicale</w:t>
      </w:r>
      <w:r>
        <w:rPr>
          <w:rFonts w:ascii="Cambria" w:hAnsi="Cambria"/>
          <w:sz w:val="20"/>
          <w:szCs w:val="20"/>
        </w:rPr>
        <w:t>"</w:t>
      </w:r>
      <w:r w:rsidRPr="002B1097">
        <w:rPr>
          <w:rFonts w:ascii="Cambria" w:hAnsi="Cambria"/>
          <w:sz w:val="20"/>
          <w:szCs w:val="20"/>
        </w:rPr>
        <w:t>, Masson, 1998.</w:t>
      </w:r>
    </w:p>
    <w:p w:rsidR="00F31652" w:rsidRDefault="00F31652" w:rsidP="00F31652">
      <w:pPr>
        <w:jc w:val="both"/>
        <w:rPr>
          <w:rFonts w:ascii="Cambria" w:hAnsi="Cambria" w:cs="Calibri"/>
          <w:b/>
        </w:rPr>
      </w:pPr>
    </w:p>
    <w:p w:rsidR="00F31652" w:rsidRDefault="00F31652" w:rsidP="00F31652">
      <w:pPr>
        <w:spacing w:after="200" w:line="276" w:lineRule="auto"/>
        <w:rPr>
          <w:bCs/>
          <w:sz w:val="22"/>
          <w:szCs w:val="22"/>
        </w:rPr>
      </w:pPr>
      <w:r>
        <w:rPr>
          <w:bCs/>
          <w:sz w:val="22"/>
          <w:szCs w:val="22"/>
        </w:rPr>
        <w:br w:type="page"/>
      </w:r>
    </w:p>
    <w:p w:rsidR="00832D97" w:rsidRPr="008C0D4B" w:rsidRDefault="00832D97" w:rsidP="00832D97">
      <w:pPr>
        <w:pBdr>
          <w:top w:val="single" w:sz="12" w:space="1" w:color="auto"/>
          <w:left w:val="single" w:sz="12" w:space="4" w:color="auto"/>
          <w:bottom w:val="single" w:sz="12" w:space="1" w:color="auto"/>
          <w:right w:val="single" w:sz="12" w:space="4" w:color="auto"/>
        </w:pBdr>
        <w:shd w:val="clear" w:color="auto" w:fill="DAEEF3"/>
        <w:jc w:val="both"/>
        <w:rPr>
          <w:rFonts w:ascii="Cambria" w:hAnsi="Cambria" w:cs="Calibri"/>
          <w:b/>
          <w:bCs/>
        </w:rPr>
      </w:pPr>
      <w:r w:rsidRPr="008C0D4B">
        <w:rPr>
          <w:rFonts w:ascii="Cambria" w:hAnsi="Cambria" w:cs="Calibri"/>
          <w:b/>
          <w:bCs/>
        </w:rPr>
        <w:lastRenderedPageBreak/>
        <w:t>Semestre: 5</w:t>
      </w:r>
    </w:p>
    <w:p w:rsidR="00832D97" w:rsidRPr="008C0D4B" w:rsidRDefault="00832D97" w:rsidP="00832D97">
      <w:pPr>
        <w:pBdr>
          <w:top w:val="single" w:sz="12" w:space="1" w:color="auto"/>
          <w:left w:val="single" w:sz="12" w:space="4" w:color="auto"/>
          <w:bottom w:val="single" w:sz="12" w:space="1" w:color="auto"/>
          <w:right w:val="single" w:sz="12" w:space="4" w:color="auto"/>
        </w:pBdr>
        <w:shd w:val="clear" w:color="auto" w:fill="DAEEF3"/>
        <w:jc w:val="both"/>
        <w:rPr>
          <w:rFonts w:ascii="Cambria" w:hAnsi="Cambria" w:cs="Calibri"/>
          <w:b/>
          <w:bCs/>
        </w:rPr>
      </w:pPr>
      <w:r w:rsidRPr="008C0D4B">
        <w:rPr>
          <w:rFonts w:ascii="Cambria" w:hAnsi="Cambria" w:cs="Calibri"/>
          <w:b/>
          <w:bCs/>
        </w:rPr>
        <w:t>Unité d’enseignement: UEM 3.1</w:t>
      </w:r>
    </w:p>
    <w:p w:rsidR="00832D97" w:rsidRPr="008C0D4B" w:rsidRDefault="00832D97" w:rsidP="00832D97">
      <w:pPr>
        <w:pBdr>
          <w:top w:val="single" w:sz="12" w:space="1" w:color="auto"/>
          <w:left w:val="single" w:sz="12" w:space="4" w:color="auto"/>
          <w:bottom w:val="single" w:sz="12" w:space="1" w:color="auto"/>
          <w:right w:val="single" w:sz="12" w:space="4" w:color="auto"/>
        </w:pBdr>
        <w:shd w:val="clear" w:color="auto" w:fill="DAEEF3"/>
        <w:jc w:val="both"/>
        <w:rPr>
          <w:rFonts w:ascii="Cambria" w:hAnsi="Cambria" w:cs="Calibri"/>
          <w:b/>
          <w:bCs/>
        </w:rPr>
      </w:pPr>
      <w:r w:rsidRPr="008C0D4B">
        <w:rPr>
          <w:rFonts w:ascii="Cambria" w:hAnsi="Cambria" w:cs="Calibri"/>
          <w:b/>
          <w:bCs/>
        </w:rPr>
        <w:t>Matière 4: TP Biophysique et TP signal</w:t>
      </w:r>
    </w:p>
    <w:p w:rsidR="00832D97" w:rsidRPr="008C0D4B" w:rsidRDefault="00832D97" w:rsidP="00832D97">
      <w:pPr>
        <w:pBdr>
          <w:top w:val="single" w:sz="12" w:space="1" w:color="auto"/>
          <w:left w:val="single" w:sz="12" w:space="4" w:color="auto"/>
          <w:bottom w:val="single" w:sz="12" w:space="1" w:color="auto"/>
          <w:right w:val="single" w:sz="12" w:space="4" w:color="auto"/>
        </w:pBdr>
        <w:shd w:val="clear" w:color="auto" w:fill="DAEEF3"/>
        <w:jc w:val="both"/>
        <w:rPr>
          <w:rFonts w:ascii="Cambria" w:hAnsi="Cambria" w:cs="Calibri"/>
          <w:b/>
          <w:bCs/>
          <w:iCs/>
        </w:rPr>
      </w:pPr>
      <w:r w:rsidRPr="008C0D4B">
        <w:rPr>
          <w:rFonts w:ascii="Cambria" w:eastAsia="Calibri" w:hAnsi="Cambria" w:cs="Arial"/>
          <w:b/>
          <w:bCs/>
          <w:color w:val="000000"/>
          <w:lang w:eastAsia="en-US"/>
        </w:rPr>
        <w:t>VHS: 22h 30 (TP: 1h30)</w:t>
      </w:r>
    </w:p>
    <w:p w:rsidR="00832D97" w:rsidRPr="008C0D4B" w:rsidRDefault="00832D97" w:rsidP="00832D97">
      <w:pPr>
        <w:pBdr>
          <w:top w:val="single" w:sz="12" w:space="1" w:color="auto"/>
          <w:left w:val="single" w:sz="12" w:space="4" w:color="auto"/>
          <w:bottom w:val="single" w:sz="12" w:space="1" w:color="auto"/>
          <w:right w:val="single" w:sz="12" w:space="4" w:color="auto"/>
        </w:pBdr>
        <w:shd w:val="clear" w:color="auto" w:fill="DAEEF3"/>
        <w:jc w:val="both"/>
        <w:rPr>
          <w:rFonts w:ascii="Cambria" w:hAnsi="Cambria" w:cs="Calibri"/>
          <w:b/>
          <w:bCs/>
        </w:rPr>
      </w:pPr>
      <w:r w:rsidRPr="008C0D4B">
        <w:rPr>
          <w:rFonts w:ascii="Cambria" w:hAnsi="Cambria" w:cs="Calibri"/>
          <w:b/>
          <w:bCs/>
        </w:rPr>
        <w:t>Crédits: 2</w:t>
      </w:r>
    </w:p>
    <w:p w:rsidR="00832D97" w:rsidRPr="008C0D4B" w:rsidRDefault="00832D97" w:rsidP="00832D97">
      <w:pPr>
        <w:pBdr>
          <w:top w:val="single" w:sz="12" w:space="1" w:color="auto"/>
          <w:left w:val="single" w:sz="12" w:space="4" w:color="auto"/>
          <w:bottom w:val="single" w:sz="12" w:space="1" w:color="auto"/>
          <w:right w:val="single" w:sz="12" w:space="4" w:color="auto"/>
        </w:pBdr>
        <w:shd w:val="clear" w:color="auto" w:fill="DAEEF3"/>
        <w:jc w:val="both"/>
        <w:rPr>
          <w:rFonts w:ascii="Cambria" w:hAnsi="Cambria" w:cs="Calibri"/>
          <w:b/>
          <w:bCs/>
        </w:rPr>
      </w:pPr>
      <w:r w:rsidRPr="008C0D4B">
        <w:rPr>
          <w:rFonts w:ascii="Cambria" w:hAnsi="Cambria" w:cs="Calibri"/>
          <w:b/>
          <w:bCs/>
        </w:rPr>
        <w:t>Coefficient: 1</w:t>
      </w:r>
    </w:p>
    <w:p w:rsidR="00832D97" w:rsidRPr="008C0D4B" w:rsidRDefault="00832D97" w:rsidP="00832D97">
      <w:pPr>
        <w:jc w:val="both"/>
        <w:rPr>
          <w:rFonts w:ascii="Cambria" w:hAnsi="Cambria" w:cs="Calibri"/>
          <w:i/>
          <w:u w:val="thick" w:color="F79646"/>
        </w:rPr>
      </w:pPr>
      <w:r w:rsidRPr="008C0D4B">
        <w:rPr>
          <w:rFonts w:ascii="Cambria" w:hAnsi="Cambria" w:cs="Calibri"/>
          <w:b/>
          <w:u w:val="thick" w:color="F79646"/>
        </w:rPr>
        <w:t>Objectifs de l’enseignement:</w:t>
      </w:r>
      <w:r w:rsidRPr="008C0D4B">
        <w:rPr>
          <w:rFonts w:ascii="Cambria" w:hAnsi="Cambria" w:cs="Calibri"/>
          <w:u w:val="thick" w:color="F79646"/>
        </w:rPr>
        <w:t xml:space="preserve"> </w:t>
      </w:r>
    </w:p>
    <w:p w:rsidR="00832D97" w:rsidRPr="008C0D4B" w:rsidRDefault="00832D97" w:rsidP="00832D97">
      <w:pPr>
        <w:jc w:val="both"/>
        <w:rPr>
          <w:rFonts w:ascii="Cambria" w:hAnsi="Cambria" w:cs="Arial"/>
        </w:rPr>
      </w:pPr>
      <w:r w:rsidRPr="008C0D4B">
        <w:rPr>
          <w:rFonts w:ascii="Cambria" w:hAnsi="Cambria" w:cs="Arial"/>
        </w:rPr>
        <w:t>Consolidation des acquis de la théorie et du traitement du signal en utilisant un langage de programmation scientifique (Matlab,  Scilab ou Mathématica, …). Assimilation des notions de biophysique abordées en cours.</w:t>
      </w:r>
    </w:p>
    <w:p w:rsidR="00832D97" w:rsidRPr="008C0D4B" w:rsidRDefault="00832D97" w:rsidP="00832D97">
      <w:pPr>
        <w:jc w:val="both"/>
        <w:rPr>
          <w:rFonts w:ascii="Cambria" w:hAnsi="Cambria" w:cs="Calibri"/>
          <w:b/>
          <w:u w:val="thick" w:color="F79646"/>
        </w:rPr>
      </w:pPr>
    </w:p>
    <w:p w:rsidR="00832D97" w:rsidRPr="008C0D4B" w:rsidRDefault="00832D97" w:rsidP="00832D97">
      <w:pPr>
        <w:jc w:val="both"/>
        <w:rPr>
          <w:rFonts w:ascii="Cambria" w:hAnsi="Cambria" w:cs="Calibri"/>
          <w:i/>
          <w:u w:val="thick" w:color="F79646"/>
        </w:rPr>
      </w:pPr>
      <w:r w:rsidRPr="008C0D4B">
        <w:rPr>
          <w:rFonts w:ascii="Cambria" w:hAnsi="Cambria" w:cs="Calibri"/>
          <w:b/>
          <w:u w:val="thick" w:color="F79646"/>
        </w:rPr>
        <w:t>Connaissances préalables recommandées:</w:t>
      </w:r>
    </w:p>
    <w:p w:rsidR="00832D97" w:rsidRPr="008C0D4B" w:rsidRDefault="00832D97" w:rsidP="00832D97">
      <w:pPr>
        <w:jc w:val="both"/>
        <w:rPr>
          <w:rFonts w:ascii="Cambria" w:hAnsi="Cambria" w:cs="Arial"/>
        </w:rPr>
      </w:pPr>
      <w:r w:rsidRPr="008C0D4B">
        <w:rPr>
          <w:rFonts w:ascii="Cambria" w:hAnsi="Cambria" w:cs="Arial"/>
        </w:rPr>
        <w:t>Méthodes numériques, Informatique 2 et 3, Théorie et traitement du signal. Biophysique.</w:t>
      </w:r>
    </w:p>
    <w:p w:rsidR="00832D97" w:rsidRPr="008C0D4B" w:rsidRDefault="00832D97" w:rsidP="00832D97">
      <w:pPr>
        <w:jc w:val="both"/>
        <w:rPr>
          <w:rFonts w:ascii="Cambria" w:hAnsi="Cambria" w:cs="Arial"/>
          <w:b/>
          <w:u w:val="thick" w:color="F79646"/>
        </w:rPr>
      </w:pPr>
    </w:p>
    <w:p w:rsidR="00832D97" w:rsidRPr="008C0D4B" w:rsidRDefault="00832D97" w:rsidP="00832D97">
      <w:pPr>
        <w:jc w:val="both"/>
        <w:rPr>
          <w:rFonts w:ascii="Cambria" w:hAnsi="Cambria" w:cs="Arial"/>
          <w:b/>
          <w:u w:val="thick" w:color="F79646"/>
        </w:rPr>
      </w:pPr>
      <w:r w:rsidRPr="008C0D4B">
        <w:rPr>
          <w:rFonts w:ascii="Cambria" w:hAnsi="Cambria" w:cs="Arial"/>
          <w:b/>
          <w:u w:val="thick" w:color="F79646"/>
        </w:rPr>
        <w:t>Contenu de la matière:</w:t>
      </w:r>
    </w:p>
    <w:p w:rsidR="00832D97" w:rsidRPr="008C0D4B" w:rsidRDefault="00832D97" w:rsidP="00832D97">
      <w:pPr>
        <w:autoSpaceDE w:val="0"/>
        <w:autoSpaceDN w:val="0"/>
        <w:adjustRightInd w:val="0"/>
        <w:jc w:val="both"/>
        <w:rPr>
          <w:rFonts w:ascii="Cambria" w:hAnsi="Cambria"/>
          <w:bCs/>
        </w:rPr>
      </w:pPr>
      <w:r w:rsidRPr="008C0D4B">
        <w:rPr>
          <w:rFonts w:ascii="Cambria" w:hAnsi="Cambria"/>
          <w:bCs/>
        </w:rPr>
        <w:t xml:space="preserve">Cette matière est scindée en 2 unités de TPs distinctes: </w:t>
      </w:r>
      <w:r w:rsidRPr="008C0D4B">
        <w:rPr>
          <w:rFonts w:ascii="Cambria" w:hAnsi="Cambria"/>
        </w:rPr>
        <w:t>Le Traitement du s</w:t>
      </w:r>
      <w:r w:rsidRPr="008C0D4B">
        <w:rPr>
          <w:rFonts w:ascii="Cambria" w:hAnsi="Cambria" w:cs="Calibri"/>
        </w:rPr>
        <w:t>ignal et la Biophysique</w:t>
      </w:r>
      <w:r w:rsidRPr="008C0D4B">
        <w:rPr>
          <w:rFonts w:ascii="Cambria" w:hAnsi="Cambria"/>
        </w:rPr>
        <w:t>.</w:t>
      </w:r>
      <w:r w:rsidRPr="008C0D4B">
        <w:rPr>
          <w:rFonts w:ascii="Cambria" w:hAnsi="Cambria" w:cs="Calibri"/>
          <w:b/>
          <w:bCs/>
        </w:rPr>
        <w:t xml:space="preserve"> </w:t>
      </w:r>
      <w:r w:rsidRPr="008C0D4B">
        <w:rPr>
          <w:rFonts w:ascii="Cambria" w:hAnsi="Cambria"/>
          <w:bCs/>
        </w:rPr>
        <w:t xml:space="preserve">Le (ou les) enseignant(s) choisissent, en fonction des moyens disponibles, 3 à 4 TPs de chaque unité parmi la liste de TPs présentées ci-dessous. </w:t>
      </w:r>
    </w:p>
    <w:p w:rsidR="00832D97" w:rsidRPr="008C0D4B" w:rsidRDefault="00832D97" w:rsidP="00832D97">
      <w:pPr>
        <w:jc w:val="both"/>
        <w:rPr>
          <w:rFonts w:ascii="Cambria" w:hAnsi="Cambria"/>
          <w:b/>
          <w:bCs/>
        </w:rPr>
      </w:pPr>
    </w:p>
    <w:p w:rsidR="00832D97" w:rsidRPr="008C0D4B" w:rsidRDefault="00832D97" w:rsidP="00832D97">
      <w:pPr>
        <w:jc w:val="both"/>
        <w:rPr>
          <w:rFonts w:ascii="Cambria" w:hAnsi="Cambria"/>
          <w:b/>
          <w:bCs/>
        </w:rPr>
      </w:pPr>
      <w:r w:rsidRPr="008C0D4B">
        <w:rPr>
          <w:rFonts w:ascii="Cambria" w:hAnsi="Cambria"/>
          <w:b/>
          <w:bCs/>
        </w:rPr>
        <w:t>TP de Traitement du s</w:t>
      </w:r>
      <w:r w:rsidRPr="008C0D4B">
        <w:rPr>
          <w:rFonts w:ascii="Cambria" w:hAnsi="Cambria" w:cs="Calibri"/>
          <w:b/>
          <w:bCs/>
        </w:rPr>
        <w:t>ignal:</w:t>
      </w:r>
    </w:p>
    <w:p w:rsidR="00832D97" w:rsidRPr="008C0D4B" w:rsidRDefault="00832D97" w:rsidP="00832D97">
      <w:pPr>
        <w:autoSpaceDE w:val="0"/>
        <w:autoSpaceDN w:val="0"/>
        <w:adjustRightInd w:val="0"/>
        <w:jc w:val="both"/>
        <w:rPr>
          <w:rFonts w:ascii="Cambria" w:hAnsi="Cambria"/>
        </w:rPr>
      </w:pPr>
      <w:r w:rsidRPr="008C0D4B">
        <w:rPr>
          <w:rFonts w:ascii="Cambria" w:hAnsi="Cambria"/>
          <w:b/>
          <w:bCs/>
        </w:rPr>
        <w:t>TP1:</w:t>
      </w:r>
      <w:r w:rsidRPr="008C0D4B">
        <w:rPr>
          <w:rFonts w:ascii="Cambria" w:hAnsi="Cambria"/>
        </w:rPr>
        <w:t xml:space="preserve"> </w:t>
      </w:r>
      <w:r w:rsidRPr="008C0D4B">
        <w:rPr>
          <w:rFonts w:ascii="Cambria" w:eastAsia="Calibri" w:hAnsi="Cambria"/>
        </w:rPr>
        <w:t xml:space="preserve">Prise en main de Matlab: </w:t>
      </w:r>
      <w:r w:rsidRPr="008C0D4B">
        <w:rPr>
          <w:rFonts w:ascii="Cambria" w:hAnsi="Cambria"/>
        </w:rPr>
        <w:t>Rappels sur les commandes usuelles: Aide (help de matlab), variables, opérations de base, chaîne de caractères, Affichage, entrée/sortie, Fichiers (script/fonction), mise à niveau pour l’exploitation des boîtes à outils de Matlab [Toolbox /Matlab, signal et Simulink].</w:t>
      </w:r>
    </w:p>
    <w:p w:rsidR="00832D97" w:rsidRPr="008C0D4B" w:rsidRDefault="00832D97" w:rsidP="00832D97">
      <w:pPr>
        <w:autoSpaceDE w:val="0"/>
        <w:autoSpaceDN w:val="0"/>
        <w:adjustRightInd w:val="0"/>
        <w:jc w:val="both"/>
        <w:rPr>
          <w:rFonts w:ascii="Cambria" w:eastAsia="Calibri" w:hAnsi="Cambria"/>
        </w:rPr>
      </w:pPr>
      <w:r w:rsidRPr="008C0D4B">
        <w:rPr>
          <w:rFonts w:ascii="Cambria" w:hAnsi="Cambria"/>
          <w:b/>
          <w:bCs/>
        </w:rPr>
        <w:t>TP2:</w:t>
      </w:r>
      <w:r w:rsidRPr="008C0D4B">
        <w:rPr>
          <w:rFonts w:ascii="Cambria" w:hAnsi="Cambria"/>
        </w:rPr>
        <w:t xml:space="preserve"> </w:t>
      </w:r>
      <w:r w:rsidRPr="008C0D4B">
        <w:rPr>
          <w:rFonts w:ascii="Cambria" w:eastAsia="Calibri" w:hAnsi="Cambria"/>
        </w:rPr>
        <w:t>Génération et affichage de signaux:</w:t>
      </w:r>
      <w:r w:rsidRPr="008C0D4B">
        <w:rPr>
          <w:rFonts w:ascii="Cambria" w:hAnsi="Cambria"/>
        </w:rPr>
        <w:t xml:space="preserve"> Sinusoïdaux, impulsion, échelon, porte, rectangulaire, carré, triangulaire, dents de scie, signal sinus cardinal, é</w:t>
      </w:r>
      <w:r w:rsidRPr="008C0D4B">
        <w:rPr>
          <w:rFonts w:ascii="Cambria" w:eastAsia="Calibri" w:hAnsi="Cambria"/>
        </w:rPr>
        <w:t>tude de l’échantillonnage.</w:t>
      </w:r>
    </w:p>
    <w:p w:rsidR="00832D97" w:rsidRPr="008C0D4B" w:rsidRDefault="00832D97" w:rsidP="00832D97">
      <w:pPr>
        <w:autoSpaceDE w:val="0"/>
        <w:autoSpaceDN w:val="0"/>
        <w:adjustRightInd w:val="0"/>
        <w:jc w:val="both"/>
        <w:rPr>
          <w:rFonts w:ascii="Cambria" w:hAnsi="Cambria"/>
        </w:rPr>
      </w:pPr>
      <w:r w:rsidRPr="008C0D4B">
        <w:rPr>
          <w:rFonts w:ascii="Cambria" w:hAnsi="Cambria"/>
          <w:b/>
          <w:bCs/>
        </w:rPr>
        <w:t>TP3:</w:t>
      </w:r>
      <w:r w:rsidRPr="008C0D4B">
        <w:rPr>
          <w:rFonts w:ascii="Cambria" w:hAnsi="Cambria"/>
        </w:rPr>
        <w:t xml:space="preserve"> Séries de Fourier: Réelle, complexe, énergie du signal.</w:t>
      </w:r>
    </w:p>
    <w:p w:rsidR="00832D97" w:rsidRPr="008C0D4B" w:rsidRDefault="00832D97" w:rsidP="00832D97">
      <w:pPr>
        <w:autoSpaceDE w:val="0"/>
        <w:autoSpaceDN w:val="0"/>
        <w:adjustRightInd w:val="0"/>
        <w:jc w:val="both"/>
        <w:rPr>
          <w:rFonts w:ascii="Cambria" w:hAnsi="Cambria"/>
        </w:rPr>
      </w:pPr>
      <w:r w:rsidRPr="008C0D4B">
        <w:rPr>
          <w:rFonts w:ascii="Cambria" w:hAnsi="Cambria"/>
          <w:b/>
          <w:bCs/>
        </w:rPr>
        <w:t>TP4:</w:t>
      </w:r>
      <w:r w:rsidRPr="008C0D4B">
        <w:rPr>
          <w:rFonts w:ascii="Cambria" w:hAnsi="Cambria"/>
        </w:rPr>
        <w:t xml:space="preserve"> Transformée de Fourier rapide directe et inverse (fft, ifft).</w:t>
      </w:r>
    </w:p>
    <w:p w:rsidR="00832D97" w:rsidRPr="008C0D4B" w:rsidRDefault="00832D97" w:rsidP="00832D97">
      <w:pPr>
        <w:autoSpaceDE w:val="0"/>
        <w:autoSpaceDN w:val="0"/>
        <w:adjustRightInd w:val="0"/>
        <w:jc w:val="both"/>
        <w:rPr>
          <w:rFonts w:ascii="Cambria" w:hAnsi="Cambria"/>
        </w:rPr>
      </w:pPr>
      <w:r w:rsidRPr="008C0D4B">
        <w:rPr>
          <w:rFonts w:ascii="Cambria" w:hAnsi="Cambria"/>
          <w:b/>
          <w:bCs/>
        </w:rPr>
        <w:t>TP5:</w:t>
      </w:r>
      <w:r w:rsidRPr="008C0D4B">
        <w:rPr>
          <w:rFonts w:ascii="Cambria" w:hAnsi="Cambria"/>
        </w:rPr>
        <w:t xml:space="preserve"> Analyse et synthèse de filtres analogiques.</w:t>
      </w:r>
    </w:p>
    <w:p w:rsidR="00832D97" w:rsidRPr="008C0D4B" w:rsidRDefault="00832D97" w:rsidP="00832D97">
      <w:pPr>
        <w:autoSpaceDE w:val="0"/>
        <w:autoSpaceDN w:val="0"/>
        <w:adjustRightInd w:val="0"/>
        <w:jc w:val="both"/>
        <w:rPr>
          <w:rFonts w:ascii="Cambria" w:hAnsi="Cambria"/>
        </w:rPr>
      </w:pPr>
      <w:r w:rsidRPr="008C0D4B">
        <w:rPr>
          <w:rFonts w:ascii="Cambria" w:hAnsi="Cambria"/>
          <w:b/>
          <w:bCs/>
        </w:rPr>
        <w:t>TP6:</w:t>
      </w:r>
      <w:r w:rsidRPr="008C0D4B">
        <w:rPr>
          <w:rFonts w:ascii="Cambria" w:hAnsi="Cambria"/>
        </w:rPr>
        <w:t xml:space="preserve"> Analyse et synthèse de filtres numérique.</w:t>
      </w:r>
    </w:p>
    <w:p w:rsidR="00832D97" w:rsidRPr="008C0D4B" w:rsidRDefault="00832D97" w:rsidP="00832D97">
      <w:pPr>
        <w:autoSpaceDE w:val="0"/>
        <w:autoSpaceDN w:val="0"/>
        <w:adjustRightInd w:val="0"/>
        <w:jc w:val="both"/>
        <w:rPr>
          <w:rFonts w:ascii="Cambria" w:hAnsi="Cambria"/>
        </w:rPr>
      </w:pPr>
      <w:r w:rsidRPr="008C0D4B">
        <w:rPr>
          <w:rFonts w:ascii="Cambria" w:hAnsi="Cambria"/>
          <w:b/>
          <w:bCs/>
        </w:rPr>
        <w:t>TP7:</w:t>
      </w:r>
      <w:r w:rsidRPr="008C0D4B">
        <w:rPr>
          <w:rFonts w:ascii="Cambria" w:hAnsi="Cambria"/>
        </w:rPr>
        <w:t xml:space="preserve"> Processus aléatoires.</w:t>
      </w:r>
    </w:p>
    <w:p w:rsidR="00832D97" w:rsidRPr="008C0D4B" w:rsidRDefault="00832D97" w:rsidP="00832D97">
      <w:pPr>
        <w:autoSpaceDE w:val="0"/>
        <w:autoSpaceDN w:val="0"/>
        <w:adjustRightInd w:val="0"/>
        <w:jc w:val="both"/>
        <w:rPr>
          <w:rFonts w:ascii="Cambria" w:hAnsi="Cambria"/>
          <w:b/>
          <w:bCs/>
        </w:rPr>
      </w:pPr>
    </w:p>
    <w:p w:rsidR="00832D97" w:rsidRPr="008C0D4B" w:rsidRDefault="00832D97" w:rsidP="00832D97">
      <w:pPr>
        <w:autoSpaceDE w:val="0"/>
        <w:autoSpaceDN w:val="0"/>
        <w:adjustRightInd w:val="0"/>
        <w:jc w:val="both"/>
        <w:rPr>
          <w:rFonts w:ascii="Cambria" w:hAnsi="Cambria"/>
          <w:b/>
          <w:bCs/>
        </w:rPr>
      </w:pPr>
      <w:r w:rsidRPr="008C0D4B">
        <w:rPr>
          <w:rFonts w:ascii="Cambria" w:hAnsi="Cambria"/>
          <w:b/>
          <w:bCs/>
        </w:rPr>
        <w:t>TP de Biophysique:</w:t>
      </w:r>
    </w:p>
    <w:p w:rsidR="00832D97" w:rsidRPr="008C0D4B" w:rsidRDefault="00832D97" w:rsidP="00832D97">
      <w:pPr>
        <w:autoSpaceDE w:val="0"/>
        <w:autoSpaceDN w:val="0"/>
        <w:adjustRightInd w:val="0"/>
        <w:jc w:val="both"/>
        <w:rPr>
          <w:rFonts w:ascii="Cambria" w:eastAsia="Times New Roman" w:hAnsi="Cambria" w:cs="ArialNarrow"/>
        </w:rPr>
      </w:pPr>
      <w:r w:rsidRPr="008C0D4B">
        <w:rPr>
          <w:rFonts w:ascii="Cambria" w:hAnsi="Cambria"/>
          <w:b/>
          <w:bCs/>
        </w:rPr>
        <w:t xml:space="preserve">TP1: </w:t>
      </w:r>
      <w:r w:rsidRPr="008C0D4B">
        <w:rPr>
          <w:rFonts w:ascii="Cambria" w:eastAsia="Times New Roman" w:hAnsi="Cambria" w:cs="ArialNarrow"/>
        </w:rPr>
        <w:t>Mesure de la conductivité de quelques solutions électrolytiques (eau distillée, eaux potable, eau javel, éthanol).</w:t>
      </w:r>
    </w:p>
    <w:p w:rsidR="00832D97" w:rsidRPr="008C0D4B" w:rsidRDefault="00832D97" w:rsidP="00832D97">
      <w:pPr>
        <w:autoSpaceDE w:val="0"/>
        <w:autoSpaceDN w:val="0"/>
        <w:adjustRightInd w:val="0"/>
        <w:jc w:val="both"/>
        <w:rPr>
          <w:rFonts w:ascii="Cambria" w:eastAsia="Times New Roman" w:hAnsi="Cambria" w:cs="ArialNarrow"/>
        </w:rPr>
      </w:pPr>
      <w:r w:rsidRPr="008C0D4B">
        <w:rPr>
          <w:rFonts w:ascii="Cambria" w:hAnsi="Cambria"/>
          <w:b/>
          <w:bCs/>
        </w:rPr>
        <w:t xml:space="preserve">TP2: </w:t>
      </w:r>
      <w:r w:rsidRPr="008C0D4B">
        <w:rPr>
          <w:rFonts w:ascii="Cambria" w:eastAsia="Times New Roman" w:hAnsi="Cambria" w:cs="ArialNarrow"/>
        </w:rPr>
        <w:t>Titrage conductimétrique: Détermination de la molarité d’une solution.</w:t>
      </w:r>
    </w:p>
    <w:p w:rsidR="00832D97" w:rsidRPr="008C0D4B" w:rsidRDefault="00832D97" w:rsidP="00832D97">
      <w:pPr>
        <w:autoSpaceDE w:val="0"/>
        <w:autoSpaceDN w:val="0"/>
        <w:adjustRightInd w:val="0"/>
        <w:jc w:val="both"/>
        <w:rPr>
          <w:rFonts w:ascii="Cambria" w:eastAsia="Times New Roman" w:hAnsi="Cambria" w:cs="ArialNarrow-Bold"/>
        </w:rPr>
      </w:pPr>
      <w:r w:rsidRPr="008C0D4B">
        <w:rPr>
          <w:rFonts w:ascii="Cambria" w:hAnsi="Cambria"/>
          <w:b/>
          <w:bCs/>
        </w:rPr>
        <w:t xml:space="preserve">TP3: </w:t>
      </w:r>
      <w:r w:rsidRPr="008C0D4B">
        <w:rPr>
          <w:rFonts w:ascii="Cambria" w:eastAsia="Times New Roman" w:hAnsi="Cambria" w:cs="ArialNarrow-Bold"/>
        </w:rPr>
        <w:t>Mesure de la mouillabilité d’une surface solide et de la tension superficielle.</w:t>
      </w:r>
    </w:p>
    <w:p w:rsidR="00832D97" w:rsidRPr="008C0D4B" w:rsidRDefault="00832D97" w:rsidP="00832D97">
      <w:pPr>
        <w:autoSpaceDE w:val="0"/>
        <w:autoSpaceDN w:val="0"/>
        <w:adjustRightInd w:val="0"/>
        <w:jc w:val="both"/>
        <w:rPr>
          <w:rFonts w:ascii="Cambria" w:eastAsia="Times New Roman" w:hAnsi="Cambria" w:cs="ArialNarrow-Bold"/>
        </w:rPr>
      </w:pPr>
      <w:r w:rsidRPr="008C0D4B">
        <w:rPr>
          <w:rFonts w:ascii="Cambria" w:eastAsia="Times New Roman" w:hAnsi="Cambria" w:cs="ArialNarrow-Bold"/>
          <w:b/>
          <w:bCs/>
        </w:rPr>
        <w:t>TP4</w:t>
      </w:r>
      <w:r w:rsidRPr="008C0D4B">
        <w:rPr>
          <w:rFonts w:ascii="Cambria" w:eastAsia="Times New Roman" w:hAnsi="Cambria" w:cs="ArialNarrow-Bold"/>
        </w:rPr>
        <w:t>: Etudes des miroirs plans (par simulation)</w:t>
      </w:r>
    </w:p>
    <w:p w:rsidR="00832D97" w:rsidRPr="008C0D4B" w:rsidRDefault="00832D97" w:rsidP="00832D97">
      <w:pPr>
        <w:autoSpaceDE w:val="0"/>
        <w:autoSpaceDN w:val="0"/>
        <w:adjustRightInd w:val="0"/>
        <w:jc w:val="both"/>
        <w:rPr>
          <w:rFonts w:ascii="Cambria" w:eastAsia="Times New Roman" w:hAnsi="Cambria" w:cs="ArialNarrow-Bold"/>
        </w:rPr>
      </w:pPr>
      <w:r w:rsidRPr="008C0D4B">
        <w:rPr>
          <w:rFonts w:ascii="Cambria" w:eastAsia="Times New Roman" w:hAnsi="Cambria" w:cs="ArialNarrow-Bold"/>
          <w:b/>
          <w:bCs/>
        </w:rPr>
        <w:t>TP5</w:t>
      </w:r>
      <w:r w:rsidRPr="008C0D4B">
        <w:rPr>
          <w:rFonts w:ascii="Cambria" w:eastAsia="Times New Roman" w:hAnsi="Cambria" w:cs="ArialNarrow-Bold"/>
        </w:rPr>
        <w:t>: Décomposition de la lumière par le Prisme  (angle limite)</w:t>
      </w:r>
    </w:p>
    <w:p w:rsidR="00832D97" w:rsidRPr="008C0D4B" w:rsidRDefault="00832D97" w:rsidP="00832D97">
      <w:pPr>
        <w:autoSpaceDE w:val="0"/>
        <w:autoSpaceDN w:val="0"/>
        <w:adjustRightInd w:val="0"/>
        <w:jc w:val="both"/>
        <w:rPr>
          <w:rFonts w:ascii="Cambria" w:eastAsia="Times New Roman" w:hAnsi="Cambria" w:cs="ArialNarrow-Bold"/>
        </w:rPr>
      </w:pPr>
      <w:r w:rsidRPr="008C0D4B">
        <w:rPr>
          <w:rFonts w:ascii="Cambria" w:eastAsia="Times New Roman" w:hAnsi="Cambria" w:cs="ArialNarrow-Bold"/>
          <w:b/>
          <w:bCs/>
        </w:rPr>
        <w:t>TP6</w:t>
      </w:r>
      <w:r w:rsidRPr="008C0D4B">
        <w:rPr>
          <w:rFonts w:ascii="Cambria" w:eastAsia="Times New Roman" w:hAnsi="Cambria" w:cs="ArialNarrow-Bold"/>
        </w:rPr>
        <w:t xml:space="preserve">: Mesure de l’indice de réfraction  </w:t>
      </w:r>
    </w:p>
    <w:p w:rsidR="00832D97" w:rsidRPr="008C0D4B" w:rsidRDefault="00832D97" w:rsidP="00832D97">
      <w:pPr>
        <w:autoSpaceDE w:val="0"/>
        <w:autoSpaceDN w:val="0"/>
        <w:adjustRightInd w:val="0"/>
        <w:jc w:val="both"/>
        <w:rPr>
          <w:rFonts w:ascii="Cambria" w:eastAsia="Times New Roman" w:hAnsi="Cambria" w:cs="ArialNarrow-Bold"/>
        </w:rPr>
      </w:pPr>
      <w:r w:rsidRPr="008C0D4B">
        <w:rPr>
          <w:rFonts w:ascii="Cambria" w:eastAsia="Times New Roman" w:hAnsi="Cambria" w:cs="ArialNarrow-Bold"/>
          <w:b/>
          <w:bCs/>
        </w:rPr>
        <w:t>TP7</w:t>
      </w:r>
      <w:r w:rsidRPr="008C0D4B">
        <w:rPr>
          <w:rFonts w:ascii="Cambria" w:eastAsia="Times New Roman" w:hAnsi="Cambria" w:cs="ArialNarrow-Bold"/>
        </w:rPr>
        <w:t xml:space="preserve">: </w:t>
      </w:r>
      <w:r w:rsidRPr="008C0D4B">
        <w:rPr>
          <w:rFonts w:ascii="Cambria" w:eastAsia="Times New Roman" w:hAnsi="Cambria" w:cs="ComicSansMS-Bold"/>
          <w:lang w:eastAsia="en-US"/>
        </w:rPr>
        <w:t>Modélisation de l’œil emmétrope et correction</w:t>
      </w:r>
    </w:p>
    <w:p w:rsidR="00832D97" w:rsidRPr="008C0D4B" w:rsidRDefault="00832D97" w:rsidP="00832D97">
      <w:pPr>
        <w:autoSpaceDE w:val="0"/>
        <w:autoSpaceDN w:val="0"/>
        <w:adjustRightInd w:val="0"/>
        <w:jc w:val="both"/>
        <w:rPr>
          <w:rFonts w:ascii="Cambria" w:eastAsia="Times New Roman" w:hAnsi="Cambria" w:cs="ArialNarrow-Bold"/>
        </w:rPr>
      </w:pPr>
      <w:r w:rsidRPr="008C0D4B">
        <w:rPr>
          <w:rFonts w:ascii="Cambria" w:eastAsia="Times New Roman" w:hAnsi="Cambria" w:cs="ArialNarrow-Bold"/>
          <w:b/>
          <w:bCs/>
        </w:rPr>
        <w:t>TP8</w:t>
      </w:r>
      <w:r w:rsidRPr="008C0D4B">
        <w:rPr>
          <w:rFonts w:ascii="Cambria" w:eastAsia="Times New Roman" w:hAnsi="Cambria" w:cs="ArialNarrow-Bold"/>
        </w:rPr>
        <w:t>: Loupe et/ou microscope</w:t>
      </w:r>
    </w:p>
    <w:p w:rsidR="00832D97" w:rsidRPr="008C0D4B" w:rsidRDefault="00832D97" w:rsidP="00832D97">
      <w:pPr>
        <w:autoSpaceDE w:val="0"/>
        <w:autoSpaceDN w:val="0"/>
        <w:adjustRightInd w:val="0"/>
        <w:jc w:val="both"/>
        <w:rPr>
          <w:rFonts w:ascii="Cambria" w:eastAsia="Times New Roman" w:hAnsi="Cambria" w:cs="TimesNewRomanPSMT"/>
        </w:rPr>
      </w:pPr>
      <w:r w:rsidRPr="008C0D4B">
        <w:rPr>
          <w:rFonts w:ascii="Cambria" w:hAnsi="Cambria"/>
          <w:b/>
          <w:bCs/>
        </w:rPr>
        <w:t>TP9:</w:t>
      </w:r>
      <w:r w:rsidRPr="008C0D4B">
        <w:rPr>
          <w:rFonts w:ascii="Cambria" w:hAnsi="Cambria"/>
        </w:rPr>
        <w:t xml:space="preserve"> </w:t>
      </w:r>
      <w:r w:rsidRPr="008C0D4B">
        <w:rPr>
          <w:rFonts w:ascii="Cambria" w:eastAsia="Times New Roman" w:hAnsi="Cambria" w:cs="TimesNewRomanPSMT"/>
        </w:rPr>
        <w:t xml:space="preserve">Radioactivité: </w:t>
      </w:r>
      <w:r w:rsidRPr="008C0D4B">
        <w:rPr>
          <w:rFonts w:ascii="Cambria" w:hAnsi="Cambria"/>
        </w:rPr>
        <w:t>Mesure</w:t>
      </w:r>
      <w:r w:rsidRPr="008C0D4B">
        <w:rPr>
          <w:rFonts w:ascii="Cambria" w:eastAsia="Times New Roman" w:hAnsi="Cambria" w:cs="TimesNewRomanPSMT"/>
        </w:rPr>
        <w:t xml:space="preserve"> de l’absorption d’un rayonnement dan</w:t>
      </w:r>
      <w:r w:rsidR="00066B4B">
        <w:rPr>
          <w:rFonts w:ascii="Cambria" w:eastAsia="Times New Roman" w:hAnsi="Cambria" w:cs="TimesNewRomanPSMT"/>
        </w:rPr>
        <w:t>s la matière à l’aide d’un comp</w:t>
      </w:r>
      <w:r w:rsidRPr="008C0D4B">
        <w:rPr>
          <w:rFonts w:ascii="Cambria" w:eastAsia="Times New Roman" w:hAnsi="Cambria" w:cs="TimesNewRomanPSMT"/>
        </w:rPr>
        <w:t>teur Geiger-Müller.</w:t>
      </w:r>
    </w:p>
    <w:p w:rsidR="00832D97" w:rsidRPr="008C0D4B" w:rsidRDefault="00832D97" w:rsidP="00832D97">
      <w:pPr>
        <w:autoSpaceDE w:val="0"/>
        <w:autoSpaceDN w:val="0"/>
        <w:adjustRightInd w:val="0"/>
        <w:jc w:val="both"/>
        <w:rPr>
          <w:rFonts w:ascii="Cambria" w:eastAsia="Times New Roman" w:hAnsi="Cambria" w:cs="TimesNewRomanPSMT"/>
        </w:rPr>
      </w:pPr>
    </w:p>
    <w:p w:rsidR="00832D97" w:rsidRPr="008C0D4B" w:rsidRDefault="00832D97" w:rsidP="00832D97">
      <w:pPr>
        <w:pStyle w:val="Paragraphedeliste"/>
        <w:ind w:hanging="720"/>
        <w:jc w:val="both"/>
        <w:rPr>
          <w:rFonts w:ascii="Cambria" w:hAnsi="Cambria" w:cs="Arial"/>
        </w:rPr>
      </w:pPr>
      <w:r w:rsidRPr="008C0D4B">
        <w:rPr>
          <w:rFonts w:ascii="Cambria" w:hAnsi="Cambria" w:cs="Arial"/>
          <w:b/>
          <w:u w:val="thick" w:color="F79646"/>
        </w:rPr>
        <w:t>Mode d’évaluation:</w:t>
      </w:r>
      <w:r w:rsidRPr="008C0D4B">
        <w:rPr>
          <w:rFonts w:ascii="Cambria" w:hAnsi="Cambria" w:cs="Arial"/>
          <w:bCs/>
        </w:rPr>
        <w:t xml:space="preserve"> </w:t>
      </w:r>
      <w:r w:rsidRPr="008C0D4B">
        <w:rPr>
          <w:rFonts w:ascii="Cambria" w:hAnsi="Cambria" w:cs="Arial"/>
        </w:rPr>
        <w:t>Contrôle continu: 100%.</w:t>
      </w:r>
    </w:p>
    <w:p w:rsidR="00832D97" w:rsidRPr="008C0D4B" w:rsidRDefault="00832D97" w:rsidP="00832D97">
      <w:pPr>
        <w:pStyle w:val="Paragraphedeliste"/>
        <w:ind w:hanging="578"/>
        <w:jc w:val="both"/>
        <w:rPr>
          <w:rFonts w:ascii="Cambria" w:hAnsi="Cambria" w:cs="Arial"/>
        </w:rPr>
      </w:pPr>
    </w:p>
    <w:p w:rsidR="00832D97" w:rsidRPr="008C0D4B" w:rsidRDefault="00832D97" w:rsidP="00832D97">
      <w:pPr>
        <w:pStyle w:val="Paragraphedeliste"/>
        <w:ind w:hanging="720"/>
        <w:jc w:val="both"/>
      </w:pPr>
      <w:r w:rsidRPr="008C0D4B">
        <w:rPr>
          <w:rFonts w:ascii="Cambria" w:hAnsi="Cambria" w:cs="Arial"/>
          <w:b/>
          <w:u w:val="thick" w:color="F79646"/>
        </w:rPr>
        <w:t>Références bibliographiques</w:t>
      </w:r>
      <w:r w:rsidRPr="008C0D4B">
        <w:rPr>
          <w:rFonts w:ascii="Cambria" w:hAnsi="Cambria" w:cs="Arial"/>
          <w:u w:val="thick" w:color="F79646"/>
        </w:rPr>
        <w:t xml:space="preserve"> </w:t>
      </w:r>
      <w:r w:rsidRPr="008C0D4B">
        <w:rPr>
          <w:rFonts w:ascii="Cambria" w:hAnsi="Cambria" w:cs="Arial"/>
          <w:iCs/>
          <w:u w:val="thick" w:color="F79646"/>
        </w:rPr>
        <w:t>:</w:t>
      </w:r>
    </w:p>
    <w:p w:rsidR="00066B4B" w:rsidRDefault="00066B4B">
      <w:pPr>
        <w:spacing w:after="200" w:line="276" w:lineRule="auto"/>
        <w:rPr>
          <w:rFonts w:asciiTheme="majorHAnsi" w:hAnsiTheme="majorHAnsi" w:cs="Calibri"/>
          <w:b/>
          <w:bCs/>
          <w:iCs/>
        </w:rPr>
      </w:pPr>
      <w:r>
        <w:rPr>
          <w:rFonts w:asciiTheme="majorHAnsi" w:hAnsiTheme="majorHAnsi" w:cs="Calibri"/>
          <w:b/>
          <w:bCs/>
          <w:iC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D 3.1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B802E4">
        <w:rPr>
          <w:rFonts w:asciiTheme="majorHAnsi" w:hAnsiTheme="majorHAnsi"/>
          <w:b/>
        </w:rPr>
        <w:t>Ondes et applications en Médical</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 xml:space="preserve">30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237A87" w:rsidRDefault="00F31652" w:rsidP="00F31652">
      <w:pPr>
        <w:jc w:val="both"/>
        <w:rPr>
          <w:rFonts w:asciiTheme="majorHAnsi" w:hAnsiTheme="majorHAnsi" w:cstheme="minorBidi"/>
          <w:sz w:val="22"/>
          <w:szCs w:val="22"/>
        </w:rPr>
      </w:pPr>
      <w:r w:rsidRPr="00237A87">
        <w:rPr>
          <w:rFonts w:asciiTheme="majorHAnsi" w:hAnsiTheme="majorHAnsi" w:cstheme="minorBidi"/>
          <w:sz w:val="22"/>
          <w:szCs w:val="22"/>
        </w:rPr>
        <w:t xml:space="preserve">Faire découvrir à l’étudiant les ondes utilisées en médical ainsi que les appareils ou dispositifs dont le principe de fonctionnement et/ou d’exploitation est basé sur ces ondes. </w:t>
      </w:r>
    </w:p>
    <w:p w:rsidR="00F31652" w:rsidRPr="00717334" w:rsidRDefault="00F31652" w:rsidP="00F31652">
      <w:pPr>
        <w:spacing w:before="12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237A87" w:rsidRDefault="00F31652" w:rsidP="00F31652">
      <w:pPr>
        <w:jc w:val="both"/>
        <w:rPr>
          <w:rFonts w:asciiTheme="majorHAnsi" w:hAnsiTheme="majorHAnsi" w:cstheme="minorBidi"/>
          <w:sz w:val="22"/>
          <w:szCs w:val="22"/>
        </w:rPr>
      </w:pPr>
      <w:r w:rsidRPr="00237A87">
        <w:rPr>
          <w:rFonts w:asciiTheme="majorHAnsi" w:hAnsiTheme="majorHAnsi" w:cstheme="minorBidi"/>
          <w:sz w:val="22"/>
          <w:szCs w:val="22"/>
        </w:rPr>
        <w:t>Physique, ondes et vibration enseignés en S3.</w:t>
      </w:r>
    </w:p>
    <w:p w:rsidR="00F31652" w:rsidRPr="00864F85" w:rsidRDefault="00F31652" w:rsidP="00F31652">
      <w:pPr>
        <w:jc w:val="both"/>
        <w:rPr>
          <w:rFonts w:asciiTheme="majorHAnsi" w:hAnsiTheme="majorHAnsi" w:cs="Cambria,Bold"/>
          <w:b/>
          <w:bCs/>
        </w:rPr>
      </w:pPr>
    </w:p>
    <w:p w:rsidR="00F31652" w:rsidRPr="00611063" w:rsidRDefault="00F31652" w:rsidP="00F31652">
      <w:pPr>
        <w:spacing w:after="120" w:line="276" w:lineRule="auto"/>
        <w:jc w:val="both"/>
        <w:rPr>
          <w:rFonts w:asciiTheme="majorHAnsi" w:hAnsiTheme="majorHAnsi" w:cstheme="minorBidi"/>
          <w:b/>
          <w:u w:val="thick" w:color="F79646" w:themeColor="accent6"/>
        </w:rPr>
      </w:pPr>
      <w:r w:rsidRPr="00611063">
        <w:rPr>
          <w:rFonts w:asciiTheme="majorHAnsi" w:hAnsiTheme="majorHAnsi" w:cstheme="minorBidi"/>
          <w:b/>
          <w:u w:val="thick" w:color="F79646" w:themeColor="accent6"/>
        </w:rPr>
        <w:t>Contenu de la matière:</w:t>
      </w:r>
    </w:p>
    <w:p w:rsidR="00F31652" w:rsidRPr="00611063" w:rsidRDefault="00F31652" w:rsidP="00F31652">
      <w:pPr>
        <w:tabs>
          <w:tab w:val="right" w:pos="9638"/>
        </w:tabs>
        <w:jc w:val="both"/>
        <w:rPr>
          <w:rFonts w:asciiTheme="majorHAnsi" w:hAnsiTheme="majorHAnsi" w:cstheme="minorBidi"/>
          <w:b/>
          <w:sz w:val="20"/>
          <w:szCs w:val="20"/>
        </w:rPr>
      </w:pPr>
      <w:r w:rsidRPr="00237A87">
        <w:rPr>
          <w:rFonts w:asciiTheme="majorHAnsi" w:hAnsiTheme="majorHAnsi" w:cstheme="minorBidi"/>
          <w:b/>
          <w:sz w:val="22"/>
          <w:szCs w:val="22"/>
        </w:rPr>
        <w:t>Chapitre 1. Généralités sur les différents types d’ondes</w:t>
      </w:r>
      <w:r w:rsidRPr="00237A87">
        <w:rPr>
          <w:rFonts w:asciiTheme="majorHAnsi" w:hAnsiTheme="majorHAnsi" w:cstheme="minorBidi"/>
          <w:b/>
          <w:sz w:val="22"/>
          <w:szCs w:val="22"/>
        </w:rPr>
        <w:tab/>
      </w:r>
      <w:r w:rsidRPr="00611063">
        <w:rPr>
          <w:rFonts w:asciiTheme="majorHAnsi" w:hAnsiTheme="majorHAnsi" w:cstheme="minorBidi"/>
          <w:b/>
          <w:sz w:val="20"/>
          <w:szCs w:val="20"/>
        </w:rPr>
        <w:t xml:space="preserve">           (1 </w:t>
      </w:r>
      <w:r>
        <w:rPr>
          <w:rFonts w:asciiTheme="majorHAnsi" w:hAnsiTheme="majorHAnsi" w:cstheme="minorBidi"/>
          <w:b/>
          <w:sz w:val="20"/>
          <w:szCs w:val="20"/>
        </w:rPr>
        <w:t>Semaine</w:t>
      </w:r>
      <w:r w:rsidRPr="00611063">
        <w:rPr>
          <w:rFonts w:asciiTheme="majorHAnsi" w:hAnsiTheme="majorHAnsi" w:cstheme="minorBidi"/>
          <w:b/>
          <w:sz w:val="20"/>
          <w:szCs w:val="20"/>
        </w:rPr>
        <w:t>)</w:t>
      </w:r>
    </w:p>
    <w:p w:rsidR="00F31652" w:rsidRPr="002B1474" w:rsidRDefault="00F31652" w:rsidP="00F31652">
      <w:pPr>
        <w:autoSpaceDE w:val="0"/>
        <w:autoSpaceDN w:val="0"/>
        <w:adjustRightInd w:val="0"/>
        <w:contextualSpacing/>
        <w:jc w:val="both"/>
        <w:rPr>
          <w:rFonts w:asciiTheme="majorHAnsi" w:hAnsiTheme="majorHAnsi"/>
          <w:b/>
          <w:bCs/>
        </w:rPr>
      </w:pPr>
      <w:r w:rsidRPr="002B1474">
        <w:rPr>
          <w:rFonts w:asciiTheme="majorHAnsi" w:hAnsiTheme="majorHAnsi"/>
          <w:bCs/>
        </w:rPr>
        <w:t>Définitions</w:t>
      </w:r>
      <w:r>
        <w:rPr>
          <w:rFonts w:asciiTheme="majorHAnsi" w:hAnsiTheme="majorHAnsi"/>
          <w:bCs/>
        </w:rPr>
        <w:t>, Propriétés physiques, Domaine</w:t>
      </w:r>
      <w:r w:rsidRPr="002B1474">
        <w:rPr>
          <w:rFonts w:asciiTheme="majorHAnsi" w:hAnsiTheme="majorHAnsi"/>
          <w:bCs/>
        </w:rPr>
        <w:t xml:space="preserve"> de fréquences</w:t>
      </w:r>
      <w:r>
        <w:rPr>
          <w:rFonts w:asciiTheme="majorHAnsi" w:hAnsiTheme="majorHAnsi"/>
          <w:bCs/>
        </w:rPr>
        <w:t>.</w:t>
      </w:r>
    </w:p>
    <w:p w:rsidR="00F31652" w:rsidRPr="002B1474" w:rsidRDefault="00F31652" w:rsidP="00F31652">
      <w:pPr>
        <w:autoSpaceDE w:val="0"/>
        <w:autoSpaceDN w:val="0"/>
        <w:adjustRightInd w:val="0"/>
        <w:ind w:left="928"/>
        <w:contextualSpacing/>
        <w:jc w:val="both"/>
        <w:rPr>
          <w:rFonts w:asciiTheme="majorHAnsi" w:hAnsiTheme="majorHAnsi"/>
          <w:bCs/>
        </w:rPr>
      </w:pPr>
      <w:r w:rsidRPr="002B1474">
        <w:rPr>
          <w:rFonts w:asciiTheme="majorHAnsi" w:hAnsiTheme="majorHAnsi"/>
          <w:bCs/>
        </w:rPr>
        <w:tab/>
        <w:t xml:space="preserve"> </w:t>
      </w:r>
    </w:p>
    <w:p w:rsidR="00F31652" w:rsidRPr="00237A87" w:rsidRDefault="00F31652" w:rsidP="00F31652">
      <w:pPr>
        <w:tabs>
          <w:tab w:val="right" w:pos="9638"/>
        </w:tabs>
        <w:jc w:val="both"/>
        <w:rPr>
          <w:rFonts w:asciiTheme="majorHAnsi" w:hAnsiTheme="majorHAnsi" w:cstheme="minorBidi"/>
          <w:b/>
          <w:sz w:val="22"/>
          <w:szCs w:val="22"/>
        </w:rPr>
      </w:pPr>
      <w:r w:rsidRPr="00237A87">
        <w:rPr>
          <w:rFonts w:asciiTheme="majorHAnsi" w:hAnsiTheme="majorHAnsi" w:cstheme="minorBidi"/>
          <w:b/>
          <w:sz w:val="22"/>
          <w:szCs w:val="22"/>
        </w:rPr>
        <w:t>Chapitre 2. Ondes sonores</w:t>
      </w:r>
      <w:r w:rsidRPr="00237A87">
        <w:rPr>
          <w:rFonts w:asciiTheme="majorHAnsi" w:hAnsiTheme="majorHAnsi" w:cstheme="minorBidi"/>
          <w:b/>
          <w:sz w:val="22"/>
          <w:szCs w:val="22"/>
        </w:rPr>
        <w:tab/>
      </w:r>
      <w:r w:rsidRPr="00611063">
        <w:rPr>
          <w:rFonts w:asciiTheme="majorHAnsi" w:hAnsiTheme="majorHAnsi" w:cstheme="minorBidi"/>
          <w:b/>
          <w:sz w:val="20"/>
          <w:szCs w:val="20"/>
        </w:rPr>
        <w:t xml:space="preserve">           (2 </w:t>
      </w:r>
      <w:r>
        <w:rPr>
          <w:rFonts w:asciiTheme="majorHAnsi" w:hAnsiTheme="majorHAnsi" w:cstheme="minorBidi"/>
          <w:b/>
          <w:sz w:val="20"/>
          <w:szCs w:val="20"/>
        </w:rPr>
        <w:t>S</w:t>
      </w:r>
      <w:r w:rsidRPr="00611063">
        <w:rPr>
          <w:rFonts w:asciiTheme="majorHAnsi" w:hAnsiTheme="majorHAnsi" w:cstheme="minorBidi"/>
          <w:b/>
          <w:sz w:val="20"/>
          <w:szCs w:val="20"/>
        </w:rPr>
        <w:t>emaines)</w:t>
      </w:r>
    </w:p>
    <w:p w:rsidR="00F31652" w:rsidRPr="00237A87" w:rsidRDefault="00F31652" w:rsidP="00F31652">
      <w:pPr>
        <w:autoSpaceDE w:val="0"/>
        <w:autoSpaceDN w:val="0"/>
        <w:adjustRightInd w:val="0"/>
        <w:contextualSpacing/>
        <w:jc w:val="both"/>
        <w:rPr>
          <w:rFonts w:asciiTheme="majorHAnsi" w:hAnsiTheme="majorHAnsi"/>
          <w:b/>
          <w:sz w:val="22"/>
          <w:szCs w:val="22"/>
        </w:rPr>
      </w:pPr>
      <w:r w:rsidRPr="00237A87">
        <w:rPr>
          <w:rFonts w:asciiTheme="majorHAnsi" w:hAnsiTheme="majorHAnsi"/>
          <w:sz w:val="22"/>
          <w:szCs w:val="22"/>
        </w:rPr>
        <w:t>Introduction, Pression et surpression, Équation de propagation, Raccordement de deux milieux, Considérations énergétiques, Ondes sonores dans les solides.</w:t>
      </w:r>
    </w:p>
    <w:p w:rsidR="00F31652" w:rsidRPr="00237A87" w:rsidRDefault="00F31652" w:rsidP="00F31652">
      <w:pPr>
        <w:autoSpaceDE w:val="0"/>
        <w:autoSpaceDN w:val="0"/>
        <w:adjustRightInd w:val="0"/>
        <w:ind w:left="1288"/>
        <w:contextualSpacing/>
        <w:jc w:val="both"/>
        <w:rPr>
          <w:rFonts w:asciiTheme="majorHAnsi" w:hAnsiTheme="majorHAnsi"/>
          <w:sz w:val="22"/>
          <w:szCs w:val="22"/>
        </w:rPr>
      </w:pPr>
    </w:p>
    <w:p w:rsidR="00F31652" w:rsidRPr="00237A87" w:rsidRDefault="00F31652" w:rsidP="00F31652">
      <w:pPr>
        <w:tabs>
          <w:tab w:val="right" w:pos="9638"/>
        </w:tabs>
        <w:jc w:val="both"/>
        <w:rPr>
          <w:rFonts w:asciiTheme="majorHAnsi" w:hAnsiTheme="majorHAnsi" w:cstheme="minorBidi"/>
          <w:b/>
          <w:sz w:val="22"/>
          <w:szCs w:val="22"/>
        </w:rPr>
      </w:pPr>
      <w:r w:rsidRPr="00237A87">
        <w:rPr>
          <w:rFonts w:asciiTheme="majorHAnsi" w:hAnsiTheme="majorHAnsi" w:cstheme="minorBidi"/>
          <w:b/>
          <w:sz w:val="22"/>
          <w:szCs w:val="22"/>
        </w:rPr>
        <w:t>Chapitre 3</w:t>
      </w:r>
      <w:r>
        <w:rPr>
          <w:rFonts w:asciiTheme="majorHAnsi" w:hAnsiTheme="majorHAnsi" w:cstheme="minorBidi"/>
          <w:b/>
          <w:sz w:val="22"/>
          <w:szCs w:val="22"/>
        </w:rPr>
        <w:t>.</w:t>
      </w:r>
      <w:r w:rsidRPr="00237A87">
        <w:rPr>
          <w:rFonts w:asciiTheme="majorHAnsi" w:hAnsiTheme="majorHAnsi" w:cstheme="minorBidi"/>
          <w:b/>
          <w:sz w:val="22"/>
          <w:szCs w:val="22"/>
        </w:rPr>
        <w:t xml:space="preserve"> Ondes électromagnétiques</w:t>
      </w:r>
      <w:r>
        <w:rPr>
          <w:rFonts w:asciiTheme="majorHAnsi" w:hAnsiTheme="majorHAnsi" w:cstheme="minorBidi"/>
          <w:b/>
          <w:sz w:val="22"/>
          <w:szCs w:val="22"/>
        </w:rPr>
        <w:tab/>
      </w:r>
      <w:r w:rsidRPr="00611063">
        <w:rPr>
          <w:rFonts w:asciiTheme="majorHAnsi" w:hAnsiTheme="majorHAnsi" w:cstheme="minorBidi"/>
          <w:b/>
          <w:sz w:val="20"/>
          <w:szCs w:val="20"/>
        </w:rPr>
        <w:t xml:space="preserve">           (3 </w:t>
      </w:r>
      <w:r>
        <w:rPr>
          <w:rFonts w:asciiTheme="majorHAnsi" w:hAnsiTheme="majorHAnsi" w:cstheme="minorBidi"/>
          <w:b/>
          <w:sz w:val="20"/>
          <w:szCs w:val="20"/>
        </w:rPr>
        <w:t>S</w:t>
      </w:r>
      <w:r w:rsidRPr="00611063">
        <w:rPr>
          <w:rFonts w:asciiTheme="majorHAnsi" w:hAnsiTheme="majorHAnsi" w:cstheme="minorBidi"/>
          <w:b/>
          <w:sz w:val="20"/>
          <w:szCs w:val="20"/>
        </w:rPr>
        <w:t>emaines)</w:t>
      </w:r>
    </w:p>
    <w:p w:rsidR="00F31652" w:rsidRPr="00237A87" w:rsidRDefault="00F31652" w:rsidP="00F31652">
      <w:pPr>
        <w:autoSpaceDE w:val="0"/>
        <w:autoSpaceDN w:val="0"/>
        <w:adjustRightInd w:val="0"/>
        <w:contextualSpacing/>
        <w:jc w:val="both"/>
        <w:rPr>
          <w:rFonts w:asciiTheme="majorHAnsi" w:hAnsiTheme="majorHAnsi"/>
          <w:b/>
          <w:bCs/>
          <w:color w:val="000000"/>
          <w:sz w:val="22"/>
          <w:szCs w:val="22"/>
        </w:rPr>
      </w:pPr>
      <w:r w:rsidRPr="00237A87">
        <w:rPr>
          <w:rFonts w:asciiTheme="majorHAnsi" w:hAnsiTheme="majorHAnsi"/>
          <w:sz w:val="22"/>
          <w:szCs w:val="22"/>
        </w:rPr>
        <w:t xml:space="preserve">Introduction, </w:t>
      </w:r>
      <w:r>
        <w:rPr>
          <w:rFonts w:asciiTheme="majorHAnsi" w:hAnsiTheme="majorHAnsi"/>
          <w:sz w:val="22"/>
          <w:szCs w:val="22"/>
        </w:rPr>
        <w:t>é</w:t>
      </w:r>
      <w:r w:rsidRPr="00237A87">
        <w:rPr>
          <w:rFonts w:asciiTheme="majorHAnsi" w:hAnsiTheme="majorHAnsi"/>
          <w:sz w:val="22"/>
          <w:szCs w:val="22"/>
        </w:rPr>
        <w:t xml:space="preserve">quations de Maxwell, </w:t>
      </w:r>
      <w:r>
        <w:rPr>
          <w:rFonts w:asciiTheme="majorHAnsi" w:hAnsiTheme="majorHAnsi"/>
          <w:sz w:val="22"/>
          <w:szCs w:val="22"/>
        </w:rPr>
        <w:t>o</w:t>
      </w:r>
      <w:r w:rsidRPr="00237A87">
        <w:rPr>
          <w:rFonts w:asciiTheme="majorHAnsi" w:hAnsiTheme="majorHAnsi"/>
          <w:sz w:val="22"/>
          <w:szCs w:val="22"/>
        </w:rPr>
        <w:t xml:space="preserve">ndes électromagnétiques, </w:t>
      </w:r>
      <w:r>
        <w:rPr>
          <w:rFonts w:asciiTheme="majorHAnsi" w:hAnsiTheme="majorHAnsi"/>
          <w:color w:val="000000"/>
          <w:sz w:val="22"/>
          <w:szCs w:val="22"/>
        </w:rPr>
        <w:t>c</w:t>
      </w:r>
      <w:r w:rsidRPr="00237A87">
        <w:rPr>
          <w:rFonts w:asciiTheme="majorHAnsi" w:hAnsiTheme="majorHAnsi"/>
          <w:color w:val="000000"/>
          <w:sz w:val="22"/>
          <w:szCs w:val="22"/>
        </w:rPr>
        <w:t xml:space="preserve">as des ondes thermiques (Loi de Fourier-Newton, </w:t>
      </w:r>
      <w:r>
        <w:rPr>
          <w:rFonts w:asciiTheme="majorHAnsi" w:hAnsiTheme="majorHAnsi"/>
          <w:color w:val="000000"/>
          <w:sz w:val="22"/>
          <w:szCs w:val="22"/>
        </w:rPr>
        <w:t>r</w:t>
      </w:r>
      <w:r w:rsidRPr="00237A87">
        <w:rPr>
          <w:rFonts w:asciiTheme="majorHAnsi" w:hAnsiTheme="majorHAnsi"/>
          <w:color w:val="000000"/>
          <w:sz w:val="22"/>
          <w:szCs w:val="22"/>
        </w:rPr>
        <w:t xml:space="preserve">égime stationnaire, </w:t>
      </w:r>
      <w:r>
        <w:rPr>
          <w:rFonts w:asciiTheme="majorHAnsi" w:hAnsiTheme="majorHAnsi"/>
          <w:color w:val="000000"/>
          <w:sz w:val="22"/>
          <w:szCs w:val="22"/>
        </w:rPr>
        <w:t>r</w:t>
      </w:r>
      <w:r w:rsidRPr="00237A87">
        <w:rPr>
          <w:rFonts w:asciiTheme="majorHAnsi" w:hAnsiTheme="majorHAnsi"/>
          <w:color w:val="000000"/>
          <w:sz w:val="22"/>
          <w:szCs w:val="22"/>
        </w:rPr>
        <w:t xml:space="preserve">égime dépendant du temps, </w:t>
      </w:r>
      <w:r>
        <w:rPr>
          <w:rFonts w:asciiTheme="majorHAnsi" w:hAnsiTheme="majorHAnsi"/>
          <w:color w:val="000000"/>
          <w:sz w:val="22"/>
          <w:szCs w:val="22"/>
        </w:rPr>
        <w:t>s</w:t>
      </w:r>
      <w:r w:rsidRPr="00237A87">
        <w:rPr>
          <w:rFonts w:asciiTheme="majorHAnsi" w:hAnsiTheme="majorHAnsi"/>
          <w:color w:val="000000"/>
          <w:sz w:val="22"/>
          <w:szCs w:val="22"/>
        </w:rPr>
        <w:t>olutions de l’équation de la chaleur).</w:t>
      </w:r>
    </w:p>
    <w:p w:rsidR="00F31652" w:rsidRPr="00237A87" w:rsidRDefault="00F31652" w:rsidP="00F31652">
      <w:pPr>
        <w:autoSpaceDE w:val="0"/>
        <w:autoSpaceDN w:val="0"/>
        <w:adjustRightInd w:val="0"/>
        <w:ind w:left="907"/>
        <w:contextualSpacing/>
        <w:jc w:val="both"/>
        <w:rPr>
          <w:rFonts w:asciiTheme="majorHAnsi" w:hAnsiTheme="majorHAnsi"/>
          <w:sz w:val="22"/>
          <w:szCs w:val="22"/>
        </w:rPr>
      </w:pPr>
      <w:r w:rsidRPr="00237A87">
        <w:rPr>
          <w:rFonts w:asciiTheme="majorHAnsi" w:hAnsiTheme="majorHAnsi"/>
          <w:sz w:val="22"/>
          <w:szCs w:val="22"/>
        </w:rPr>
        <w:tab/>
      </w:r>
    </w:p>
    <w:p w:rsidR="00F31652" w:rsidRPr="00237A87" w:rsidRDefault="00F31652" w:rsidP="00F31652">
      <w:pPr>
        <w:tabs>
          <w:tab w:val="right" w:pos="9638"/>
        </w:tabs>
        <w:jc w:val="both"/>
        <w:rPr>
          <w:rFonts w:asciiTheme="majorHAnsi" w:hAnsiTheme="majorHAnsi" w:cstheme="minorBidi"/>
          <w:b/>
          <w:sz w:val="22"/>
          <w:szCs w:val="22"/>
        </w:rPr>
      </w:pPr>
      <w:r w:rsidRPr="00237A87">
        <w:rPr>
          <w:rFonts w:asciiTheme="majorHAnsi" w:hAnsiTheme="majorHAnsi" w:cstheme="minorBidi"/>
          <w:b/>
          <w:sz w:val="22"/>
          <w:szCs w:val="22"/>
        </w:rPr>
        <w:t>Chapitre 4</w:t>
      </w:r>
      <w:r>
        <w:rPr>
          <w:rFonts w:asciiTheme="majorHAnsi" w:hAnsiTheme="majorHAnsi" w:cstheme="minorBidi"/>
          <w:b/>
          <w:sz w:val="22"/>
          <w:szCs w:val="22"/>
        </w:rPr>
        <w:t>.</w:t>
      </w:r>
      <w:r w:rsidRPr="00237A87">
        <w:rPr>
          <w:rFonts w:asciiTheme="majorHAnsi" w:hAnsiTheme="majorHAnsi" w:cstheme="minorBidi"/>
          <w:b/>
          <w:sz w:val="22"/>
          <w:szCs w:val="22"/>
        </w:rPr>
        <w:t xml:space="preserve"> Effet Doppler</w:t>
      </w:r>
      <w:r>
        <w:rPr>
          <w:rFonts w:asciiTheme="majorHAnsi" w:hAnsiTheme="majorHAnsi" w:cstheme="minorBidi"/>
          <w:b/>
          <w:sz w:val="22"/>
          <w:szCs w:val="22"/>
        </w:rPr>
        <w:tab/>
      </w:r>
      <w:r w:rsidRPr="00611063">
        <w:rPr>
          <w:rFonts w:asciiTheme="majorHAnsi" w:hAnsiTheme="majorHAnsi" w:cstheme="minorBidi"/>
          <w:b/>
          <w:sz w:val="20"/>
          <w:szCs w:val="20"/>
        </w:rPr>
        <w:t xml:space="preserve">           (2 </w:t>
      </w:r>
      <w:r>
        <w:rPr>
          <w:rFonts w:asciiTheme="majorHAnsi" w:hAnsiTheme="majorHAnsi" w:cstheme="minorBidi"/>
          <w:b/>
          <w:sz w:val="20"/>
          <w:szCs w:val="20"/>
        </w:rPr>
        <w:t>S</w:t>
      </w:r>
      <w:r w:rsidRPr="00611063">
        <w:rPr>
          <w:rFonts w:asciiTheme="majorHAnsi" w:hAnsiTheme="majorHAnsi" w:cstheme="minorBidi"/>
          <w:b/>
          <w:sz w:val="20"/>
          <w:szCs w:val="20"/>
        </w:rPr>
        <w:t>emaines)</w:t>
      </w:r>
    </w:p>
    <w:p w:rsidR="00F31652" w:rsidRPr="00237A87" w:rsidRDefault="00F31652" w:rsidP="00F31652">
      <w:pPr>
        <w:autoSpaceDE w:val="0"/>
        <w:autoSpaceDN w:val="0"/>
        <w:adjustRightInd w:val="0"/>
        <w:contextualSpacing/>
        <w:jc w:val="both"/>
        <w:rPr>
          <w:rFonts w:asciiTheme="majorHAnsi" w:hAnsiTheme="majorHAnsi"/>
          <w:sz w:val="22"/>
          <w:szCs w:val="22"/>
        </w:rPr>
      </w:pPr>
      <w:r w:rsidRPr="00237A87">
        <w:rPr>
          <w:rFonts w:asciiTheme="majorHAnsi" w:hAnsiTheme="majorHAnsi"/>
          <w:sz w:val="22"/>
          <w:szCs w:val="22"/>
        </w:rPr>
        <w:t xml:space="preserve">Introduction, </w:t>
      </w:r>
      <w:r>
        <w:rPr>
          <w:rFonts w:asciiTheme="majorHAnsi" w:hAnsiTheme="majorHAnsi"/>
          <w:sz w:val="22"/>
          <w:szCs w:val="22"/>
        </w:rPr>
        <w:t>s</w:t>
      </w:r>
      <w:r w:rsidRPr="00237A87">
        <w:rPr>
          <w:rFonts w:asciiTheme="majorHAnsi" w:hAnsiTheme="majorHAnsi"/>
          <w:sz w:val="22"/>
          <w:szCs w:val="22"/>
        </w:rPr>
        <w:t xml:space="preserve">ource en mouvement colinéaire, </w:t>
      </w:r>
      <w:r>
        <w:rPr>
          <w:rFonts w:asciiTheme="majorHAnsi" w:hAnsiTheme="majorHAnsi"/>
          <w:sz w:val="22"/>
          <w:szCs w:val="22"/>
        </w:rPr>
        <w:t>d</w:t>
      </w:r>
      <w:r w:rsidRPr="00237A87">
        <w:rPr>
          <w:rFonts w:asciiTheme="majorHAnsi" w:hAnsiTheme="majorHAnsi"/>
          <w:sz w:val="22"/>
          <w:szCs w:val="22"/>
        </w:rPr>
        <w:t xml:space="preserve">étecteur en mouvement colinéaire, </w:t>
      </w:r>
      <w:r>
        <w:rPr>
          <w:rFonts w:asciiTheme="majorHAnsi" w:hAnsiTheme="majorHAnsi"/>
          <w:sz w:val="22"/>
          <w:szCs w:val="22"/>
        </w:rPr>
        <w:t>c</w:t>
      </w:r>
      <w:r w:rsidRPr="00237A87">
        <w:rPr>
          <w:rFonts w:asciiTheme="majorHAnsi" w:hAnsiTheme="majorHAnsi"/>
          <w:sz w:val="22"/>
          <w:szCs w:val="22"/>
        </w:rPr>
        <w:t xml:space="preserve">ombinaison, </w:t>
      </w:r>
      <w:r>
        <w:rPr>
          <w:rFonts w:asciiTheme="majorHAnsi" w:hAnsiTheme="majorHAnsi"/>
          <w:sz w:val="22"/>
          <w:szCs w:val="22"/>
        </w:rPr>
        <w:t>m</w:t>
      </w:r>
      <w:r w:rsidRPr="00237A87">
        <w:rPr>
          <w:rFonts w:asciiTheme="majorHAnsi" w:hAnsiTheme="majorHAnsi"/>
          <w:sz w:val="22"/>
          <w:szCs w:val="22"/>
        </w:rPr>
        <w:t xml:space="preserve">ouvement non colinéaire, </w:t>
      </w:r>
      <w:r>
        <w:rPr>
          <w:rFonts w:asciiTheme="majorHAnsi" w:hAnsiTheme="majorHAnsi"/>
          <w:sz w:val="22"/>
          <w:szCs w:val="22"/>
        </w:rPr>
        <w:t>m</w:t>
      </w:r>
      <w:r w:rsidRPr="00237A87">
        <w:rPr>
          <w:rFonts w:asciiTheme="majorHAnsi" w:hAnsiTheme="majorHAnsi"/>
          <w:sz w:val="22"/>
          <w:szCs w:val="22"/>
        </w:rPr>
        <w:t xml:space="preserve">ur du son </w:t>
      </w:r>
      <w:r>
        <w:rPr>
          <w:rFonts w:asciiTheme="majorHAnsi" w:hAnsiTheme="majorHAnsi"/>
          <w:sz w:val="22"/>
          <w:szCs w:val="22"/>
        </w:rPr>
        <w:t>e</w:t>
      </w:r>
      <w:r w:rsidRPr="00237A87">
        <w:rPr>
          <w:rFonts w:asciiTheme="majorHAnsi" w:hAnsiTheme="majorHAnsi"/>
          <w:sz w:val="22"/>
          <w:szCs w:val="22"/>
        </w:rPr>
        <w:t>ffet Cerenkov.</w:t>
      </w:r>
    </w:p>
    <w:p w:rsidR="00F31652" w:rsidRPr="00237A87" w:rsidRDefault="00F31652" w:rsidP="00F31652">
      <w:pPr>
        <w:autoSpaceDE w:val="0"/>
        <w:autoSpaceDN w:val="0"/>
        <w:adjustRightInd w:val="0"/>
        <w:contextualSpacing/>
        <w:jc w:val="both"/>
        <w:rPr>
          <w:rFonts w:asciiTheme="majorHAnsi" w:hAnsiTheme="majorHAnsi"/>
          <w:b/>
          <w:sz w:val="22"/>
          <w:szCs w:val="22"/>
        </w:rPr>
      </w:pPr>
    </w:p>
    <w:p w:rsidR="00F31652" w:rsidRPr="00611063" w:rsidRDefault="00F31652" w:rsidP="00F31652">
      <w:pPr>
        <w:tabs>
          <w:tab w:val="right" w:pos="9638"/>
        </w:tabs>
        <w:jc w:val="both"/>
        <w:rPr>
          <w:rFonts w:asciiTheme="majorHAnsi" w:hAnsiTheme="majorHAnsi" w:cstheme="minorBidi"/>
          <w:b/>
          <w:sz w:val="20"/>
          <w:szCs w:val="20"/>
        </w:rPr>
      </w:pPr>
      <w:r w:rsidRPr="00237A87">
        <w:rPr>
          <w:rFonts w:asciiTheme="majorHAnsi" w:hAnsiTheme="majorHAnsi" w:cstheme="minorBidi"/>
          <w:b/>
          <w:sz w:val="22"/>
          <w:szCs w:val="22"/>
        </w:rPr>
        <w:t>Chapitre 4</w:t>
      </w:r>
      <w:r>
        <w:rPr>
          <w:rFonts w:asciiTheme="majorHAnsi" w:hAnsiTheme="majorHAnsi" w:cstheme="minorBidi"/>
          <w:b/>
          <w:sz w:val="22"/>
          <w:szCs w:val="22"/>
        </w:rPr>
        <w:t>.</w:t>
      </w:r>
      <w:r w:rsidRPr="00237A87">
        <w:rPr>
          <w:rFonts w:asciiTheme="majorHAnsi" w:hAnsiTheme="majorHAnsi" w:cstheme="minorBidi"/>
          <w:b/>
          <w:sz w:val="22"/>
          <w:szCs w:val="22"/>
        </w:rPr>
        <w:t xml:space="preserve"> Superposition des vibrations et des ondes</w:t>
      </w:r>
      <w:r>
        <w:rPr>
          <w:rFonts w:asciiTheme="majorHAnsi" w:hAnsiTheme="majorHAnsi" w:cstheme="minorBidi"/>
          <w:b/>
          <w:sz w:val="22"/>
          <w:szCs w:val="22"/>
        </w:rPr>
        <w:tab/>
        <w:t xml:space="preserve">          </w:t>
      </w:r>
      <w:r w:rsidRPr="00611063">
        <w:rPr>
          <w:rFonts w:asciiTheme="majorHAnsi" w:hAnsiTheme="majorHAnsi" w:cstheme="minorBidi"/>
          <w:b/>
          <w:sz w:val="20"/>
          <w:szCs w:val="20"/>
        </w:rPr>
        <w:t xml:space="preserve">(1 </w:t>
      </w:r>
      <w:r>
        <w:rPr>
          <w:rFonts w:asciiTheme="majorHAnsi" w:hAnsiTheme="majorHAnsi" w:cstheme="minorBidi"/>
          <w:b/>
          <w:sz w:val="20"/>
          <w:szCs w:val="20"/>
        </w:rPr>
        <w:t>Semaine</w:t>
      </w:r>
      <w:r w:rsidRPr="00611063">
        <w:rPr>
          <w:rFonts w:asciiTheme="majorHAnsi" w:hAnsiTheme="majorHAnsi" w:cstheme="minorBidi"/>
          <w:b/>
          <w:sz w:val="20"/>
          <w:szCs w:val="20"/>
        </w:rPr>
        <w:t>)</w:t>
      </w:r>
    </w:p>
    <w:p w:rsidR="00F31652" w:rsidRPr="00237A87" w:rsidRDefault="00F31652" w:rsidP="00F31652">
      <w:pPr>
        <w:autoSpaceDE w:val="0"/>
        <w:autoSpaceDN w:val="0"/>
        <w:adjustRightInd w:val="0"/>
        <w:contextualSpacing/>
        <w:jc w:val="both"/>
        <w:rPr>
          <w:rFonts w:asciiTheme="majorHAnsi" w:hAnsiTheme="majorHAnsi"/>
          <w:sz w:val="22"/>
          <w:szCs w:val="22"/>
        </w:rPr>
      </w:pPr>
      <w:r w:rsidRPr="00237A87">
        <w:rPr>
          <w:rFonts w:asciiTheme="majorHAnsi" w:hAnsiTheme="majorHAnsi"/>
          <w:sz w:val="22"/>
          <w:szCs w:val="22"/>
        </w:rPr>
        <w:t>Introduction, Combinaison de vibrations de même fréquence, Composition de deux vibrations de fréquences différentes,</w:t>
      </w:r>
      <w:r w:rsidRPr="00237A87">
        <w:rPr>
          <w:rFonts w:asciiTheme="majorHAnsi" w:hAnsiTheme="majorHAnsi"/>
          <w:b/>
          <w:sz w:val="22"/>
          <w:szCs w:val="22"/>
        </w:rPr>
        <w:t xml:space="preserve"> </w:t>
      </w:r>
      <w:r w:rsidRPr="00237A87">
        <w:rPr>
          <w:rFonts w:asciiTheme="majorHAnsi" w:hAnsiTheme="majorHAnsi"/>
          <w:sz w:val="22"/>
          <w:szCs w:val="22"/>
        </w:rPr>
        <w:t>Interférences, Ondes stationnaires.</w:t>
      </w:r>
    </w:p>
    <w:p w:rsidR="00F31652" w:rsidRPr="00237A87" w:rsidRDefault="00F31652" w:rsidP="00F31652">
      <w:pPr>
        <w:autoSpaceDE w:val="0"/>
        <w:autoSpaceDN w:val="0"/>
        <w:adjustRightInd w:val="0"/>
        <w:contextualSpacing/>
        <w:jc w:val="both"/>
        <w:rPr>
          <w:rFonts w:asciiTheme="majorHAnsi" w:hAnsiTheme="majorHAnsi"/>
          <w:bCs/>
          <w:sz w:val="22"/>
          <w:szCs w:val="22"/>
        </w:rPr>
      </w:pPr>
    </w:p>
    <w:p w:rsidR="00F31652" w:rsidRPr="00237A87" w:rsidRDefault="00F31652" w:rsidP="00F31652">
      <w:pPr>
        <w:tabs>
          <w:tab w:val="right" w:pos="9638"/>
        </w:tabs>
        <w:jc w:val="both"/>
        <w:rPr>
          <w:rFonts w:asciiTheme="majorHAnsi" w:hAnsiTheme="majorHAnsi" w:cstheme="minorBidi"/>
          <w:b/>
          <w:sz w:val="22"/>
          <w:szCs w:val="22"/>
        </w:rPr>
      </w:pPr>
      <w:r w:rsidRPr="00237A87">
        <w:rPr>
          <w:rFonts w:asciiTheme="majorHAnsi" w:hAnsiTheme="majorHAnsi" w:cstheme="minorBidi"/>
          <w:b/>
          <w:sz w:val="22"/>
          <w:szCs w:val="22"/>
        </w:rPr>
        <w:t>Chapitre 5</w:t>
      </w:r>
      <w:r>
        <w:rPr>
          <w:rFonts w:asciiTheme="majorHAnsi" w:hAnsiTheme="majorHAnsi" w:cstheme="minorBidi"/>
          <w:b/>
          <w:sz w:val="22"/>
          <w:szCs w:val="22"/>
        </w:rPr>
        <w:t>.</w:t>
      </w:r>
      <w:r w:rsidRPr="00237A87">
        <w:rPr>
          <w:rFonts w:asciiTheme="majorHAnsi" w:hAnsiTheme="majorHAnsi" w:cstheme="minorBidi"/>
          <w:b/>
          <w:sz w:val="22"/>
          <w:szCs w:val="22"/>
        </w:rPr>
        <w:t xml:space="preserve"> Réfraction et réflexion de la lumière</w:t>
      </w:r>
      <w:r>
        <w:rPr>
          <w:rFonts w:asciiTheme="majorHAnsi" w:hAnsiTheme="majorHAnsi" w:cstheme="minorBidi"/>
          <w:b/>
          <w:sz w:val="22"/>
          <w:szCs w:val="22"/>
        </w:rPr>
        <w:tab/>
        <w:t xml:space="preserve">           </w:t>
      </w:r>
      <w:r w:rsidRPr="00611063">
        <w:rPr>
          <w:rFonts w:asciiTheme="majorHAnsi" w:hAnsiTheme="majorHAnsi" w:cstheme="minorBidi"/>
          <w:b/>
          <w:sz w:val="20"/>
          <w:szCs w:val="20"/>
        </w:rPr>
        <w:t>(</w:t>
      </w:r>
      <w:r>
        <w:rPr>
          <w:rFonts w:asciiTheme="majorHAnsi" w:hAnsiTheme="majorHAnsi" w:cstheme="minorBidi"/>
          <w:b/>
          <w:sz w:val="20"/>
          <w:szCs w:val="20"/>
        </w:rPr>
        <w:t>2 S</w:t>
      </w:r>
      <w:r w:rsidRPr="00611063">
        <w:rPr>
          <w:rFonts w:asciiTheme="majorHAnsi" w:hAnsiTheme="majorHAnsi" w:cstheme="minorBidi"/>
          <w:b/>
          <w:sz w:val="20"/>
          <w:szCs w:val="20"/>
        </w:rPr>
        <w:t>emaines)</w:t>
      </w:r>
    </w:p>
    <w:p w:rsidR="00F31652" w:rsidRPr="00237A87" w:rsidRDefault="00F31652" w:rsidP="00F31652">
      <w:pPr>
        <w:autoSpaceDE w:val="0"/>
        <w:autoSpaceDN w:val="0"/>
        <w:adjustRightInd w:val="0"/>
        <w:contextualSpacing/>
        <w:jc w:val="both"/>
        <w:rPr>
          <w:rFonts w:asciiTheme="majorHAnsi" w:hAnsiTheme="majorHAnsi"/>
          <w:b/>
          <w:bCs/>
          <w:sz w:val="22"/>
          <w:szCs w:val="22"/>
        </w:rPr>
      </w:pPr>
      <w:r w:rsidRPr="00237A87">
        <w:rPr>
          <w:rFonts w:asciiTheme="majorHAnsi" w:hAnsiTheme="majorHAnsi"/>
          <w:bCs/>
          <w:sz w:val="22"/>
          <w:szCs w:val="22"/>
        </w:rPr>
        <w:t xml:space="preserve">Introduction, </w:t>
      </w:r>
      <w:r>
        <w:rPr>
          <w:rFonts w:asciiTheme="majorHAnsi" w:hAnsiTheme="majorHAnsi"/>
          <w:bCs/>
          <w:iCs/>
          <w:sz w:val="22"/>
          <w:szCs w:val="22"/>
        </w:rPr>
        <w:t>l</w:t>
      </w:r>
      <w:r w:rsidRPr="00237A87">
        <w:rPr>
          <w:rFonts w:asciiTheme="majorHAnsi" w:hAnsiTheme="majorHAnsi"/>
          <w:bCs/>
          <w:iCs/>
          <w:sz w:val="22"/>
          <w:szCs w:val="22"/>
        </w:rPr>
        <w:t>’indice de réfraction du milieu</w:t>
      </w:r>
      <w:r w:rsidRPr="00237A87">
        <w:rPr>
          <w:rFonts w:asciiTheme="majorHAnsi" w:hAnsiTheme="majorHAnsi"/>
          <w:bCs/>
          <w:sz w:val="22"/>
          <w:szCs w:val="22"/>
        </w:rPr>
        <w:t xml:space="preserve">, </w:t>
      </w:r>
      <w:r>
        <w:rPr>
          <w:rFonts w:asciiTheme="majorHAnsi" w:hAnsiTheme="majorHAnsi"/>
          <w:sz w:val="22"/>
          <w:szCs w:val="22"/>
        </w:rPr>
        <w:t>r</w:t>
      </w:r>
      <w:r w:rsidRPr="00237A87">
        <w:rPr>
          <w:rFonts w:asciiTheme="majorHAnsi" w:hAnsiTheme="majorHAnsi"/>
          <w:sz w:val="22"/>
          <w:szCs w:val="22"/>
        </w:rPr>
        <w:t>éflexion totale</w:t>
      </w:r>
      <w:r w:rsidRPr="00237A87">
        <w:rPr>
          <w:rFonts w:asciiTheme="majorHAnsi" w:hAnsiTheme="majorHAnsi"/>
          <w:bCs/>
          <w:sz w:val="22"/>
          <w:szCs w:val="22"/>
        </w:rPr>
        <w:t xml:space="preserve">, </w:t>
      </w:r>
      <w:r>
        <w:rPr>
          <w:rFonts w:asciiTheme="majorHAnsi" w:hAnsiTheme="majorHAnsi"/>
          <w:sz w:val="22"/>
          <w:szCs w:val="22"/>
        </w:rPr>
        <w:t>p</w:t>
      </w:r>
      <w:r w:rsidRPr="00237A87">
        <w:rPr>
          <w:rFonts w:asciiTheme="majorHAnsi" w:hAnsiTheme="majorHAnsi"/>
          <w:sz w:val="22"/>
          <w:szCs w:val="22"/>
        </w:rPr>
        <w:t>rincipe de la fibre optique.</w:t>
      </w:r>
    </w:p>
    <w:p w:rsidR="00F31652" w:rsidRPr="00237A87" w:rsidRDefault="00F31652" w:rsidP="00F31652">
      <w:pPr>
        <w:autoSpaceDE w:val="0"/>
        <w:autoSpaceDN w:val="0"/>
        <w:adjustRightInd w:val="0"/>
        <w:ind w:left="907"/>
        <w:contextualSpacing/>
        <w:jc w:val="both"/>
        <w:rPr>
          <w:rFonts w:asciiTheme="majorHAnsi" w:hAnsiTheme="majorHAnsi"/>
          <w:bCs/>
          <w:sz w:val="22"/>
          <w:szCs w:val="22"/>
        </w:rPr>
      </w:pPr>
    </w:p>
    <w:p w:rsidR="00F31652" w:rsidRPr="00611063" w:rsidRDefault="00F31652" w:rsidP="00F31652">
      <w:pPr>
        <w:tabs>
          <w:tab w:val="right" w:pos="9638"/>
        </w:tabs>
        <w:jc w:val="both"/>
        <w:rPr>
          <w:rFonts w:asciiTheme="majorHAnsi" w:hAnsiTheme="majorHAnsi" w:cstheme="minorBidi"/>
          <w:b/>
          <w:sz w:val="20"/>
          <w:szCs w:val="20"/>
        </w:rPr>
      </w:pPr>
      <w:r w:rsidRPr="00237A87">
        <w:rPr>
          <w:rFonts w:asciiTheme="majorHAnsi" w:hAnsiTheme="majorHAnsi" w:cstheme="minorBidi"/>
          <w:b/>
          <w:sz w:val="22"/>
          <w:szCs w:val="22"/>
        </w:rPr>
        <w:t>Chapitre 6</w:t>
      </w:r>
      <w:r>
        <w:rPr>
          <w:rFonts w:asciiTheme="majorHAnsi" w:hAnsiTheme="majorHAnsi" w:cstheme="minorBidi"/>
          <w:b/>
          <w:sz w:val="22"/>
          <w:szCs w:val="22"/>
        </w:rPr>
        <w:t>.</w:t>
      </w:r>
      <w:r w:rsidRPr="00237A87">
        <w:rPr>
          <w:rFonts w:asciiTheme="majorHAnsi" w:hAnsiTheme="majorHAnsi" w:cstheme="minorBidi"/>
          <w:b/>
          <w:sz w:val="22"/>
          <w:szCs w:val="22"/>
        </w:rPr>
        <w:t xml:space="preserve"> Production, détection et application des</w:t>
      </w:r>
      <w:r>
        <w:rPr>
          <w:rFonts w:asciiTheme="majorHAnsi" w:hAnsiTheme="majorHAnsi" w:cstheme="minorBidi"/>
          <w:b/>
          <w:sz w:val="22"/>
          <w:szCs w:val="22"/>
        </w:rPr>
        <w:t xml:space="preserve"> ondes sonores et des ondes </w:t>
      </w:r>
      <w:r w:rsidRPr="00237A87">
        <w:rPr>
          <w:rFonts w:asciiTheme="majorHAnsi" w:hAnsiTheme="majorHAnsi" w:cstheme="minorBidi"/>
          <w:b/>
          <w:sz w:val="22"/>
          <w:szCs w:val="22"/>
        </w:rPr>
        <w:t>électromagnétiques du médical</w:t>
      </w:r>
      <w:r>
        <w:rPr>
          <w:rFonts w:asciiTheme="majorHAnsi" w:hAnsiTheme="majorHAnsi" w:cstheme="minorBidi"/>
          <w:b/>
          <w:sz w:val="22"/>
          <w:szCs w:val="22"/>
        </w:rPr>
        <w:tab/>
        <w:t xml:space="preserve">           </w:t>
      </w:r>
      <w:r w:rsidRPr="00611063">
        <w:rPr>
          <w:rFonts w:asciiTheme="majorHAnsi" w:hAnsiTheme="majorHAnsi" w:cstheme="minorBidi"/>
          <w:b/>
          <w:sz w:val="20"/>
          <w:szCs w:val="20"/>
        </w:rPr>
        <w:t>(</w:t>
      </w:r>
      <w:r>
        <w:rPr>
          <w:rFonts w:asciiTheme="majorHAnsi" w:hAnsiTheme="majorHAnsi" w:cstheme="minorBidi"/>
          <w:b/>
          <w:sz w:val="20"/>
          <w:szCs w:val="20"/>
        </w:rPr>
        <w:t>4 S</w:t>
      </w:r>
      <w:r w:rsidRPr="00611063">
        <w:rPr>
          <w:rFonts w:asciiTheme="majorHAnsi" w:hAnsiTheme="majorHAnsi" w:cstheme="minorBidi"/>
          <w:b/>
          <w:sz w:val="20"/>
          <w:szCs w:val="20"/>
        </w:rPr>
        <w:t>emaines)</w:t>
      </w:r>
    </w:p>
    <w:p w:rsidR="00F31652" w:rsidRPr="00237A87" w:rsidRDefault="00F31652" w:rsidP="00F31652">
      <w:pPr>
        <w:autoSpaceDE w:val="0"/>
        <w:autoSpaceDN w:val="0"/>
        <w:adjustRightInd w:val="0"/>
        <w:contextualSpacing/>
        <w:jc w:val="both"/>
        <w:rPr>
          <w:rFonts w:asciiTheme="majorHAnsi" w:hAnsiTheme="majorHAnsi"/>
          <w:sz w:val="22"/>
          <w:szCs w:val="22"/>
        </w:rPr>
      </w:pPr>
      <w:r w:rsidRPr="00237A87">
        <w:rPr>
          <w:rFonts w:asciiTheme="majorHAnsi" w:hAnsiTheme="majorHAnsi"/>
          <w:bCs/>
          <w:color w:val="000000"/>
          <w:sz w:val="22"/>
          <w:szCs w:val="22"/>
        </w:rPr>
        <w:t>Les ondes sonores (</w:t>
      </w:r>
      <w:r w:rsidRPr="00237A87">
        <w:rPr>
          <w:rFonts w:asciiTheme="majorHAnsi" w:hAnsiTheme="majorHAnsi"/>
          <w:color w:val="000000"/>
          <w:sz w:val="22"/>
          <w:szCs w:val="22"/>
        </w:rPr>
        <w:t>l'audiométrie, l’</w:t>
      </w:r>
      <w:r w:rsidRPr="00237A87">
        <w:rPr>
          <w:rFonts w:asciiTheme="majorHAnsi" w:hAnsiTheme="majorHAnsi"/>
          <w:bCs/>
          <w:color w:val="000000"/>
          <w:sz w:val="22"/>
          <w:szCs w:val="22"/>
        </w:rPr>
        <w:t>échographie</w:t>
      </w:r>
      <w:r w:rsidRPr="00237A87">
        <w:rPr>
          <w:rFonts w:asciiTheme="majorHAnsi" w:hAnsiTheme="majorHAnsi"/>
          <w:bCs/>
          <w:sz w:val="22"/>
          <w:szCs w:val="22"/>
        </w:rPr>
        <w:t>,</w:t>
      </w:r>
      <w:r w:rsidRPr="00237A87">
        <w:rPr>
          <w:rFonts w:asciiTheme="majorHAnsi" w:eastAsia="Times New Roman" w:hAnsiTheme="majorHAnsi"/>
          <w:sz w:val="22"/>
          <w:szCs w:val="22"/>
          <w:lang w:eastAsia="fr-FR"/>
        </w:rPr>
        <w:t xml:space="preserve"> imagerie Doppler</w:t>
      </w:r>
      <w:r w:rsidRPr="00237A87">
        <w:rPr>
          <w:rFonts w:asciiTheme="majorHAnsi" w:hAnsiTheme="majorHAnsi"/>
          <w:bCs/>
          <w:sz w:val="22"/>
          <w:szCs w:val="22"/>
        </w:rPr>
        <w:t xml:space="preserve">), </w:t>
      </w:r>
      <w:r>
        <w:rPr>
          <w:rFonts w:asciiTheme="majorHAnsi" w:hAnsiTheme="majorHAnsi"/>
          <w:sz w:val="22"/>
          <w:szCs w:val="22"/>
        </w:rPr>
        <w:t>l</w:t>
      </w:r>
      <w:r w:rsidRPr="00237A87">
        <w:rPr>
          <w:rFonts w:asciiTheme="majorHAnsi" w:hAnsiTheme="majorHAnsi"/>
          <w:sz w:val="22"/>
          <w:szCs w:val="22"/>
        </w:rPr>
        <w:t xml:space="preserve">es ondes de longueur d'onde inférieure à </w:t>
      </w:r>
      <w:r w:rsidRPr="00237A87">
        <w:rPr>
          <w:rFonts w:asciiTheme="majorHAnsi" w:hAnsiTheme="majorHAnsi"/>
          <w:sz w:val="22"/>
          <w:szCs w:val="22"/>
          <w:bdr w:val="none" w:sz="0" w:space="0" w:color="auto" w:frame="1"/>
        </w:rPr>
        <w:t>400</w:t>
      </w:r>
      <w:r>
        <w:rPr>
          <w:rFonts w:asciiTheme="majorHAnsi" w:hAnsiTheme="majorHAnsi"/>
          <w:sz w:val="22"/>
          <w:szCs w:val="22"/>
          <w:bdr w:val="none" w:sz="0" w:space="0" w:color="auto" w:frame="1"/>
        </w:rPr>
        <w:t xml:space="preserve"> </w:t>
      </w:r>
      <w:r w:rsidRPr="00237A87">
        <w:rPr>
          <w:rFonts w:asciiTheme="majorHAnsi" w:hAnsiTheme="majorHAnsi"/>
          <w:sz w:val="22"/>
          <w:szCs w:val="22"/>
        </w:rPr>
        <w:t>nm</w:t>
      </w:r>
      <w:r>
        <w:rPr>
          <w:rFonts w:asciiTheme="majorHAnsi" w:hAnsiTheme="majorHAnsi"/>
          <w:sz w:val="22"/>
          <w:szCs w:val="22"/>
        </w:rPr>
        <w:t xml:space="preserve"> (l</w:t>
      </w:r>
      <w:r w:rsidRPr="00237A87">
        <w:rPr>
          <w:rFonts w:asciiTheme="majorHAnsi" w:hAnsiTheme="majorHAnsi"/>
          <w:sz w:val="22"/>
          <w:szCs w:val="22"/>
        </w:rPr>
        <w:t xml:space="preserve">es rayons gamma, les rayons X, les Ultraviolets (UV), ...), </w:t>
      </w:r>
      <w:r>
        <w:rPr>
          <w:rFonts w:asciiTheme="majorHAnsi" w:hAnsiTheme="majorHAnsi"/>
          <w:sz w:val="22"/>
          <w:szCs w:val="22"/>
        </w:rPr>
        <w:t>a</w:t>
      </w:r>
      <w:r w:rsidRPr="00237A87">
        <w:rPr>
          <w:rFonts w:asciiTheme="majorHAnsi" w:hAnsiTheme="majorHAnsi"/>
          <w:sz w:val="22"/>
          <w:szCs w:val="22"/>
        </w:rPr>
        <w:t xml:space="preserve">pplications en médical (Radiographie, scanner, …), </w:t>
      </w:r>
      <w:r>
        <w:rPr>
          <w:rFonts w:asciiTheme="majorHAnsi" w:hAnsiTheme="majorHAnsi"/>
          <w:sz w:val="22"/>
          <w:szCs w:val="22"/>
        </w:rPr>
        <w:t>l</w:t>
      </w:r>
      <w:r w:rsidRPr="00237A87">
        <w:rPr>
          <w:rFonts w:asciiTheme="majorHAnsi" w:hAnsiTheme="majorHAnsi"/>
          <w:sz w:val="22"/>
          <w:szCs w:val="22"/>
        </w:rPr>
        <w:t xml:space="preserve">e domaine visible: </w:t>
      </w:r>
      <w:r>
        <w:rPr>
          <w:rFonts w:asciiTheme="majorHAnsi" w:hAnsiTheme="majorHAnsi"/>
          <w:sz w:val="22"/>
          <w:szCs w:val="22"/>
        </w:rPr>
        <w:t>a</w:t>
      </w:r>
      <w:r w:rsidRPr="00237A87">
        <w:rPr>
          <w:rFonts w:asciiTheme="majorHAnsi" w:hAnsiTheme="majorHAnsi"/>
          <w:sz w:val="22"/>
          <w:szCs w:val="22"/>
        </w:rPr>
        <w:t>pplications en médical (lasers,</w:t>
      </w:r>
      <w:r w:rsidRPr="00237A87">
        <w:rPr>
          <w:rFonts w:asciiTheme="majorHAnsi" w:hAnsiTheme="majorHAnsi"/>
          <w:bCs/>
          <w:sz w:val="22"/>
          <w:szCs w:val="22"/>
        </w:rPr>
        <w:t xml:space="preserve"> fibroscopie,</w:t>
      </w:r>
      <w:r w:rsidRPr="00237A87">
        <w:rPr>
          <w:rFonts w:asciiTheme="majorHAnsi" w:hAnsiTheme="majorHAnsi"/>
          <w:sz w:val="22"/>
          <w:szCs w:val="22"/>
        </w:rPr>
        <w:t xml:space="preserve"> …), </w:t>
      </w:r>
      <w:r>
        <w:rPr>
          <w:rFonts w:asciiTheme="majorHAnsi" w:hAnsiTheme="majorHAnsi"/>
          <w:sz w:val="22"/>
          <w:szCs w:val="22"/>
        </w:rPr>
        <w:t>l</w:t>
      </w:r>
      <w:r w:rsidRPr="00237A87">
        <w:rPr>
          <w:rFonts w:asciiTheme="majorHAnsi" w:hAnsiTheme="majorHAnsi"/>
          <w:sz w:val="22"/>
          <w:szCs w:val="22"/>
        </w:rPr>
        <w:t xml:space="preserve">es ondes de longueur d'onde supérieure à </w:t>
      </w:r>
      <w:r w:rsidRPr="00237A87">
        <w:rPr>
          <w:rFonts w:asciiTheme="majorHAnsi" w:hAnsiTheme="majorHAnsi"/>
          <w:sz w:val="22"/>
          <w:szCs w:val="22"/>
          <w:bdr w:val="none" w:sz="0" w:space="0" w:color="auto" w:frame="1"/>
        </w:rPr>
        <w:t>800</w:t>
      </w:r>
      <w:r>
        <w:rPr>
          <w:rFonts w:asciiTheme="majorHAnsi" w:hAnsiTheme="majorHAnsi"/>
          <w:sz w:val="22"/>
          <w:szCs w:val="22"/>
          <w:bdr w:val="none" w:sz="0" w:space="0" w:color="auto" w:frame="1"/>
        </w:rPr>
        <w:t xml:space="preserve"> </w:t>
      </w:r>
      <w:r w:rsidRPr="00237A87">
        <w:rPr>
          <w:rFonts w:asciiTheme="majorHAnsi" w:hAnsiTheme="majorHAnsi"/>
          <w:sz w:val="22"/>
          <w:szCs w:val="22"/>
        </w:rPr>
        <w:t xml:space="preserve">nm (Les infrarouges (IR), </w:t>
      </w:r>
      <w:r>
        <w:rPr>
          <w:rFonts w:asciiTheme="majorHAnsi" w:hAnsiTheme="majorHAnsi"/>
          <w:sz w:val="22"/>
          <w:szCs w:val="22"/>
        </w:rPr>
        <w:t>l</w:t>
      </w:r>
      <w:r w:rsidRPr="00237A87">
        <w:rPr>
          <w:rFonts w:asciiTheme="majorHAnsi" w:hAnsiTheme="majorHAnsi"/>
          <w:sz w:val="22"/>
          <w:szCs w:val="22"/>
        </w:rPr>
        <w:t xml:space="preserve">es micro-ondes et les ondes hertziennes): </w:t>
      </w:r>
      <w:r>
        <w:rPr>
          <w:rFonts w:asciiTheme="majorHAnsi" w:hAnsiTheme="majorHAnsi"/>
          <w:sz w:val="22"/>
          <w:szCs w:val="22"/>
        </w:rPr>
        <w:t>a</w:t>
      </w:r>
      <w:r w:rsidRPr="00237A87">
        <w:rPr>
          <w:rFonts w:asciiTheme="majorHAnsi" w:hAnsiTheme="majorHAnsi"/>
          <w:sz w:val="22"/>
          <w:szCs w:val="22"/>
        </w:rPr>
        <w:t xml:space="preserve">pplications en médical </w:t>
      </w:r>
      <w:r w:rsidRPr="00237A87">
        <w:rPr>
          <w:rFonts w:asciiTheme="majorHAnsi" w:hAnsiTheme="majorHAnsi"/>
          <w:bCs/>
          <w:sz w:val="22"/>
          <w:szCs w:val="22"/>
        </w:rPr>
        <w:t>(Imagerie thermique, IR, ...).</w:t>
      </w:r>
    </w:p>
    <w:p w:rsidR="00F31652" w:rsidRPr="00611063" w:rsidRDefault="00F31652" w:rsidP="00F31652">
      <w:pPr>
        <w:spacing w:before="120" w:line="276" w:lineRule="auto"/>
        <w:jc w:val="both"/>
        <w:rPr>
          <w:rFonts w:asciiTheme="majorHAnsi" w:hAnsiTheme="majorHAnsi" w:cstheme="minorBidi"/>
          <w:b/>
          <w:u w:val="thick" w:color="F79646" w:themeColor="accent6"/>
        </w:rPr>
      </w:pPr>
      <w:r w:rsidRPr="00611063">
        <w:rPr>
          <w:rFonts w:asciiTheme="majorHAnsi" w:hAnsiTheme="majorHAnsi" w:cstheme="minorBidi"/>
          <w:b/>
          <w:u w:val="thick" w:color="F79646" w:themeColor="accent6"/>
        </w:rPr>
        <w:t>Mode d’évaluation:</w:t>
      </w:r>
    </w:p>
    <w:p w:rsidR="00F31652" w:rsidRDefault="00F31652" w:rsidP="00F31652">
      <w:pPr>
        <w:spacing w:line="276" w:lineRule="auto"/>
        <w:jc w:val="both"/>
        <w:rPr>
          <w:rFonts w:asciiTheme="majorHAnsi" w:hAnsiTheme="majorHAnsi" w:cstheme="minorBidi"/>
          <w:sz w:val="22"/>
          <w:szCs w:val="22"/>
        </w:rPr>
      </w:pPr>
      <w:r>
        <w:rPr>
          <w:rFonts w:asciiTheme="majorHAnsi" w:hAnsiTheme="majorHAnsi" w:cstheme="minorBidi"/>
          <w:sz w:val="22"/>
          <w:szCs w:val="22"/>
        </w:rPr>
        <w:t>Examen: 100%.</w:t>
      </w:r>
    </w:p>
    <w:p w:rsidR="00F31652" w:rsidRPr="00611063" w:rsidRDefault="00F31652" w:rsidP="00F31652">
      <w:pPr>
        <w:spacing w:before="120" w:line="276" w:lineRule="auto"/>
        <w:jc w:val="both"/>
        <w:rPr>
          <w:rFonts w:asciiTheme="majorHAnsi" w:hAnsiTheme="majorHAnsi" w:cstheme="minorBidi"/>
          <w:iCs/>
          <w:u w:val="thick" w:color="F79646" w:themeColor="accent6"/>
        </w:rPr>
      </w:pPr>
      <w:r w:rsidRPr="00611063">
        <w:rPr>
          <w:rFonts w:asciiTheme="majorHAnsi" w:hAnsiTheme="majorHAnsi" w:cstheme="minorBidi"/>
          <w:b/>
          <w:u w:val="thick" w:color="F79646" w:themeColor="accent6"/>
        </w:rPr>
        <w:t>Références bibliographiques</w:t>
      </w:r>
      <w:r w:rsidRPr="00611063">
        <w:rPr>
          <w:rFonts w:asciiTheme="majorHAnsi" w:hAnsiTheme="majorHAnsi" w:cstheme="minorBidi"/>
          <w:iCs/>
          <w:u w:val="thick" w:color="F79646" w:themeColor="accent6"/>
        </w:rPr>
        <w:t>:</w:t>
      </w:r>
    </w:p>
    <w:p w:rsidR="00F31652" w:rsidRPr="00611063" w:rsidRDefault="00F31652" w:rsidP="008A5D76">
      <w:pPr>
        <w:pStyle w:val="Paragraphedeliste"/>
        <w:numPr>
          <w:ilvl w:val="0"/>
          <w:numId w:val="29"/>
        </w:numPr>
        <w:tabs>
          <w:tab w:val="left" w:pos="993"/>
        </w:tabs>
        <w:spacing w:after="200" w:line="276" w:lineRule="auto"/>
        <w:jc w:val="both"/>
        <w:rPr>
          <w:rFonts w:asciiTheme="majorHAnsi" w:eastAsia="Calibri" w:hAnsiTheme="majorHAnsi" w:cstheme="minorBidi"/>
          <w:sz w:val="20"/>
          <w:szCs w:val="20"/>
          <w:lang w:eastAsia="en-US"/>
        </w:rPr>
      </w:pPr>
      <w:r w:rsidRPr="001F6BD0">
        <w:rPr>
          <w:rFonts w:asciiTheme="majorHAnsi" w:eastAsia="Calibri" w:hAnsiTheme="majorHAnsi" w:cstheme="minorBidi"/>
          <w:sz w:val="20"/>
          <w:szCs w:val="20"/>
          <w:lang w:eastAsia="en-US"/>
        </w:rPr>
        <w:t>Pierre Galle, Raymond Paulin</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 xml:space="preserve"> </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Biophysique: radiobiologie, radiopathologie</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 Edition Masson.</w:t>
      </w:r>
    </w:p>
    <w:p w:rsidR="00F31652" w:rsidRPr="00611063" w:rsidRDefault="00F31652" w:rsidP="008A5D76">
      <w:pPr>
        <w:pStyle w:val="Paragraphedeliste"/>
        <w:numPr>
          <w:ilvl w:val="0"/>
          <w:numId w:val="29"/>
        </w:numPr>
        <w:tabs>
          <w:tab w:val="left" w:pos="993"/>
        </w:tabs>
        <w:spacing w:after="200" w:line="276" w:lineRule="auto"/>
        <w:jc w:val="both"/>
        <w:rPr>
          <w:rFonts w:asciiTheme="majorHAnsi" w:eastAsia="Calibri" w:hAnsiTheme="majorHAnsi" w:cstheme="minorBidi"/>
          <w:sz w:val="20"/>
          <w:szCs w:val="20"/>
          <w:lang w:eastAsia="en-US"/>
        </w:rPr>
      </w:pPr>
      <w:r w:rsidRPr="00611063">
        <w:rPr>
          <w:rFonts w:asciiTheme="majorHAnsi" w:eastAsia="Calibri" w:hAnsiTheme="majorHAnsi" w:cstheme="minorBidi"/>
          <w:sz w:val="20"/>
          <w:szCs w:val="20"/>
          <w:lang w:eastAsia="en-US"/>
        </w:rPr>
        <w:t>Doyon</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 xml:space="preserve"> </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Scanners à rayons X</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w:t>
      </w:r>
      <w:r>
        <w:rPr>
          <w:rFonts w:asciiTheme="majorHAnsi" w:eastAsia="Calibri" w:hAnsiTheme="majorHAnsi" w:cstheme="minorBidi"/>
          <w:sz w:val="20"/>
          <w:szCs w:val="20"/>
          <w:lang w:eastAsia="en-US"/>
        </w:rPr>
        <w:t xml:space="preserve"> Edition Masson,</w:t>
      </w:r>
      <w:r w:rsidR="00D447C5">
        <w:rPr>
          <w:rFonts w:asciiTheme="majorHAnsi" w:eastAsia="Calibri" w:hAnsiTheme="majorHAnsi" w:cstheme="minorBidi"/>
          <w:sz w:val="20"/>
          <w:szCs w:val="20"/>
          <w:lang w:eastAsia="en-US"/>
        </w:rPr>
        <w:t xml:space="preserve"> </w:t>
      </w:r>
      <w:r>
        <w:rPr>
          <w:rFonts w:asciiTheme="majorHAnsi" w:eastAsia="Calibri" w:hAnsiTheme="majorHAnsi" w:cstheme="minorBidi"/>
          <w:sz w:val="20"/>
          <w:szCs w:val="20"/>
          <w:lang w:eastAsia="en-US"/>
        </w:rPr>
        <w:t>2000.</w:t>
      </w:r>
    </w:p>
    <w:p w:rsidR="00F31652" w:rsidRPr="00924607" w:rsidRDefault="00F31652" w:rsidP="008A5D76">
      <w:pPr>
        <w:pStyle w:val="Paragraphedeliste"/>
        <w:numPr>
          <w:ilvl w:val="0"/>
          <w:numId w:val="29"/>
        </w:numPr>
        <w:tabs>
          <w:tab w:val="left" w:pos="993"/>
        </w:tabs>
        <w:spacing w:after="200" w:line="276" w:lineRule="auto"/>
        <w:jc w:val="both"/>
        <w:rPr>
          <w:rFonts w:asciiTheme="majorHAnsi" w:eastAsia="Calibri" w:hAnsiTheme="majorHAnsi" w:cstheme="minorBidi"/>
          <w:sz w:val="20"/>
          <w:szCs w:val="20"/>
          <w:lang w:eastAsia="en-US"/>
        </w:rPr>
      </w:pPr>
      <w:r w:rsidRPr="00611063">
        <w:rPr>
          <w:rFonts w:asciiTheme="majorHAnsi" w:eastAsia="Calibri" w:hAnsiTheme="majorHAnsi" w:cstheme="minorBidi"/>
          <w:sz w:val="20"/>
          <w:szCs w:val="20"/>
          <w:lang w:eastAsia="en-US"/>
        </w:rPr>
        <w:t>B. Kastler</w:t>
      </w:r>
      <w:r>
        <w:rPr>
          <w:rFonts w:asciiTheme="majorHAnsi" w:eastAsia="Calibri" w:hAnsiTheme="majorHAnsi" w:cstheme="minorBidi"/>
          <w:sz w:val="20"/>
          <w:szCs w:val="20"/>
          <w:lang w:eastAsia="en-US"/>
        </w:rPr>
        <w:t>, "</w:t>
      </w:r>
      <w:r w:rsidRPr="00611063">
        <w:rPr>
          <w:rFonts w:asciiTheme="majorHAnsi" w:eastAsia="Calibri" w:hAnsiTheme="majorHAnsi" w:cstheme="minorBidi"/>
          <w:sz w:val="20"/>
          <w:szCs w:val="20"/>
          <w:lang w:eastAsia="en-US"/>
        </w:rPr>
        <w:t>Comprendre l'IRM</w:t>
      </w:r>
      <w:r>
        <w:rPr>
          <w:rFonts w:asciiTheme="majorHAnsi" w:eastAsia="Calibri" w:hAnsiTheme="majorHAnsi" w:cstheme="minorBidi"/>
          <w:sz w:val="20"/>
          <w:szCs w:val="20"/>
          <w:lang w:eastAsia="en-US"/>
        </w:rPr>
        <w:t>"</w:t>
      </w:r>
      <w:r w:rsidRPr="00611063">
        <w:rPr>
          <w:rFonts w:asciiTheme="majorHAnsi" w:eastAsia="Calibri" w:hAnsiTheme="majorHAnsi" w:cstheme="minorBidi"/>
          <w:sz w:val="20"/>
          <w:szCs w:val="20"/>
          <w:lang w:eastAsia="en-US"/>
        </w:rPr>
        <w:t>, Edition Masson, 2001.</w:t>
      </w:r>
      <w:r w:rsidRPr="00924607">
        <w:rPr>
          <w:rFonts w:asciiTheme="majorHAnsi" w:eastAsia="Calibri" w:hAnsiTheme="majorHAnsi" w:cstheme="minorBidi"/>
          <w:sz w:val="20"/>
          <w:szCs w:val="20"/>
          <w:lang w:eastAsia="en-U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D 3.1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kern w:val="28"/>
        </w:rPr>
      </w:pPr>
      <w:r>
        <w:rPr>
          <w:rFonts w:asciiTheme="majorHAnsi" w:hAnsiTheme="majorHAnsi" w:cs="Calibri"/>
          <w:b/>
          <w:bCs/>
          <w:iCs/>
        </w:rPr>
        <w:t>Matière 2</w:t>
      </w:r>
      <w:r w:rsidRPr="008B179F">
        <w:rPr>
          <w:rFonts w:asciiTheme="majorHAnsi" w:hAnsiTheme="majorHAnsi" w:cs="Calibri"/>
          <w:b/>
          <w:bCs/>
          <w:iCs/>
        </w:rPr>
        <w:t>:</w:t>
      </w:r>
      <w:r w:rsidRPr="00873132">
        <w:rPr>
          <w:rFonts w:asciiTheme="majorHAnsi" w:hAnsiTheme="majorHAnsi" w:cs="Calibri"/>
          <w:b/>
          <w:bCs/>
          <w:iCs/>
        </w:rPr>
        <w:t xml:space="preserve"> </w:t>
      </w:r>
      <w:r w:rsidRPr="00274657">
        <w:rPr>
          <w:rFonts w:asciiTheme="majorHAnsi" w:hAnsiTheme="majorHAnsi"/>
          <w:b/>
          <w:bCs/>
          <w:kern w:val="28"/>
        </w:rPr>
        <w:t>Terminologie et normes dans le biomédical</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 xml:space="preserve">30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3D6602" w:rsidRDefault="00F31652" w:rsidP="00F31652">
      <w:pPr>
        <w:jc w:val="both"/>
        <w:rPr>
          <w:rFonts w:asciiTheme="majorHAnsi" w:hAnsiTheme="majorHAnsi" w:cstheme="minorBidi"/>
          <w:sz w:val="22"/>
          <w:szCs w:val="22"/>
        </w:rPr>
      </w:pPr>
      <w:r w:rsidRPr="003D6602">
        <w:rPr>
          <w:rFonts w:asciiTheme="majorHAnsi" w:hAnsiTheme="majorHAnsi" w:cstheme="minorBidi"/>
          <w:sz w:val="22"/>
          <w:szCs w:val="22"/>
        </w:rPr>
        <w:t xml:space="preserve">Apprendre à l’étudiant les termes techniques propres au domaine de la santé, ce qui lui permettra de comprendre d’une part ses interlocuteurs du domaine de la santé et d’autre part cela lui servira d’établir le lien entre l’équipement médical et son domaine d’applications. </w:t>
      </w:r>
    </w:p>
    <w:p w:rsidR="00F31652" w:rsidRPr="003D6602" w:rsidRDefault="00F31652" w:rsidP="00F31652">
      <w:pPr>
        <w:jc w:val="both"/>
        <w:rPr>
          <w:rFonts w:asciiTheme="majorHAnsi" w:hAnsiTheme="majorHAnsi" w:cstheme="minorBidi"/>
          <w:sz w:val="22"/>
          <w:szCs w:val="22"/>
        </w:rPr>
      </w:pPr>
      <w:r w:rsidRPr="003D6602">
        <w:rPr>
          <w:rFonts w:asciiTheme="majorHAnsi" w:hAnsiTheme="majorHAnsi" w:cstheme="minorBidi"/>
          <w:sz w:val="22"/>
          <w:szCs w:val="22"/>
        </w:rPr>
        <w:t xml:space="preserve">Connaître les normes et les règles pour l’utilisation des équipements et/ou des procédés dans le domaine biomédical. </w:t>
      </w:r>
    </w:p>
    <w:p w:rsidR="00F31652" w:rsidRPr="003D6602" w:rsidRDefault="00F31652" w:rsidP="00F31652">
      <w:pPr>
        <w:spacing w:line="276" w:lineRule="auto"/>
        <w:jc w:val="both"/>
        <w:rPr>
          <w:rFonts w:asciiTheme="majorHAnsi" w:hAnsiTheme="majorHAnsi" w:cs="Calibri"/>
          <w:b/>
          <w:sz w:val="22"/>
          <w:szCs w:val="22"/>
          <w:u w:val="thick" w:color="F79646" w:themeColor="accent6"/>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3D6602" w:rsidRDefault="00F31652" w:rsidP="00F31652">
      <w:pPr>
        <w:jc w:val="both"/>
        <w:rPr>
          <w:rFonts w:asciiTheme="majorHAnsi" w:hAnsiTheme="majorHAnsi" w:cstheme="minorBidi"/>
          <w:sz w:val="22"/>
          <w:szCs w:val="22"/>
        </w:rPr>
      </w:pPr>
      <w:r w:rsidRPr="003D6602">
        <w:rPr>
          <w:rFonts w:asciiTheme="majorHAnsi" w:hAnsiTheme="majorHAnsi" w:cstheme="minorBidi"/>
          <w:sz w:val="22"/>
          <w:szCs w:val="22"/>
        </w:rPr>
        <w:t>Français, Anglais</w:t>
      </w:r>
      <w:r>
        <w:rPr>
          <w:rFonts w:asciiTheme="majorHAnsi" w:hAnsiTheme="majorHAnsi" w:cstheme="minorBidi"/>
          <w:sz w:val="22"/>
          <w:szCs w:val="22"/>
        </w:rPr>
        <w:t>.</w:t>
      </w:r>
    </w:p>
    <w:p w:rsidR="00F31652" w:rsidRDefault="00F31652" w:rsidP="00F31652">
      <w:pPr>
        <w:jc w:val="both"/>
        <w:rPr>
          <w:rFonts w:asciiTheme="majorHAnsi" w:hAnsiTheme="majorHAnsi" w:cs="Cambria,Bold"/>
          <w:b/>
          <w:bCs/>
        </w:rPr>
      </w:pPr>
    </w:p>
    <w:p w:rsidR="00F31652" w:rsidRPr="002B7685" w:rsidRDefault="00F31652" w:rsidP="00F31652">
      <w:pPr>
        <w:spacing w:after="120" w:line="276" w:lineRule="auto"/>
        <w:jc w:val="both"/>
        <w:rPr>
          <w:rFonts w:asciiTheme="majorHAnsi" w:hAnsiTheme="majorHAnsi" w:cstheme="minorBidi"/>
          <w:b/>
          <w:u w:val="thick" w:color="F79646" w:themeColor="accent6"/>
        </w:rPr>
      </w:pPr>
      <w:r w:rsidRPr="002B7685">
        <w:rPr>
          <w:rFonts w:asciiTheme="majorHAnsi" w:hAnsiTheme="majorHAnsi" w:cstheme="minorBidi"/>
          <w:b/>
          <w:u w:val="thick" w:color="F79646" w:themeColor="accent6"/>
        </w:rPr>
        <w:t>Contenu de la matière:</w:t>
      </w:r>
    </w:p>
    <w:p w:rsidR="00F31652" w:rsidRPr="003D6602" w:rsidRDefault="00F31652" w:rsidP="00F31652">
      <w:pPr>
        <w:tabs>
          <w:tab w:val="right" w:pos="9638"/>
        </w:tabs>
        <w:jc w:val="both"/>
        <w:rPr>
          <w:rFonts w:asciiTheme="majorHAnsi" w:hAnsiTheme="majorHAnsi" w:cstheme="minorBidi"/>
          <w:b/>
          <w:sz w:val="22"/>
          <w:szCs w:val="22"/>
        </w:rPr>
      </w:pPr>
      <w:r w:rsidRPr="003D6602">
        <w:rPr>
          <w:rFonts w:asciiTheme="majorHAnsi" w:hAnsiTheme="majorHAnsi" w:cstheme="minorBidi"/>
          <w:b/>
          <w:sz w:val="22"/>
          <w:szCs w:val="22"/>
        </w:rPr>
        <w:t xml:space="preserve">Chapitre 1. Généralités sur les termes en anatomie et physiologie humaines               </w:t>
      </w:r>
      <w:r>
        <w:rPr>
          <w:rFonts w:asciiTheme="majorHAnsi" w:hAnsiTheme="majorHAnsi" w:cstheme="minorBidi"/>
          <w:b/>
          <w:sz w:val="22"/>
          <w:szCs w:val="22"/>
        </w:rPr>
        <w:tab/>
      </w:r>
      <w:r w:rsidRPr="00FD090F">
        <w:rPr>
          <w:rFonts w:asciiTheme="majorHAnsi" w:hAnsiTheme="majorHAnsi" w:cstheme="minorBidi"/>
          <w:b/>
          <w:sz w:val="20"/>
          <w:szCs w:val="20"/>
        </w:rPr>
        <w:t xml:space="preserve">(2 </w:t>
      </w:r>
      <w:r>
        <w:rPr>
          <w:rFonts w:asciiTheme="majorHAnsi" w:hAnsiTheme="majorHAnsi" w:cstheme="minorBidi"/>
          <w:b/>
          <w:sz w:val="20"/>
          <w:szCs w:val="20"/>
        </w:rPr>
        <w:t>S</w:t>
      </w:r>
      <w:r w:rsidRPr="00FD090F">
        <w:rPr>
          <w:rFonts w:asciiTheme="majorHAnsi" w:hAnsiTheme="majorHAnsi" w:cstheme="minorBidi"/>
          <w:b/>
          <w:sz w:val="20"/>
          <w:szCs w:val="20"/>
        </w:rPr>
        <w:t>emaines)</w:t>
      </w:r>
    </w:p>
    <w:p w:rsidR="00F31652" w:rsidRPr="003D6602" w:rsidRDefault="00F31652" w:rsidP="00F31652">
      <w:pPr>
        <w:jc w:val="both"/>
        <w:rPr>
          <w:rFonts w:asciiTheme="majorHAnsi" w:hAnsiTheme="majorHAnsi"/>
          <w:sz w:val="22"/>
          <w:szCs w:val="22"/>
        </w:rPr>
      </w:pPr>
      <w:r w:rsidRPr="003D6602">
        <w:rPr>
          <w:rFonts w:asciiTheme="majorHAnsi" w:hAnsiTheme="majorHAnsi"/>
          <w:sz w:val="22"/>
          <w:szCs w:val="22"/>
        </w:rPr>
        <w:t>Définir l’utilité d’un langage commun entre les intervenants dans un acte de santé à toutes les échelles, définir le vocabulaire médical utilisé pour les différentes parties du corps humain (anatomie, physiologie, …).</w:t>
      </w:r>
    </w:p>
    <w:p w:rsidR="00F31652" w:rsidRPr="003D6602" w:rsidRDefault="00F31652" w:rsidP="00F31652">
      <w:pPr>
        <w:jc w:val="both"/>
        <w:rPr>
          <w:rFonts w:asciiTheme="majorHAnsi" w:hAnsiTheme="majorHAnsi"/>
          <w:sz w:val="22"/>
          <w:szCs w:val="22"/>
        </w:rPr>
      </w:pPr>
    </w:p>
    <w:p w:rsidR="00F31652" w:rsidRPr="00FD090F" w:rsidRDefault="00F31652" w:rsidP="00F31652">
      <w:pPr>
        <w:tabs>
          <w:tab w:val="right" w:pos="9638"/>
        </w:tabs>
        <w:jc w:val="both"/>
        <w:rPr>
          <w:rFonts w:asciiTheme="majorHAnsi" w:hAnsiTheme="majorHAnsi" w:cstheme="minorBidi"/>
          <w:b/>
          <w:sz w:val="20"/>
          <w:szCs w:val="20"/>
        </w:rPr>
      </w:pPr>
      <w:r w:rsidRPr="003D6602">
        <w:rPr>
          <w:rFonts w:asciiTheme="majorHAnsi" w:hAnsiTheme="majorHAnsi" w:cstheme="minorBidi"/>
          <w:b/>
          <w:sz w:val="22"/>
          <w:szCs w:val="22"/>
        </w:rPr>
        <w:t>Chapitre 2</w:t>
      </w:r>
      <w:r>
        <w:rPr>
          <w:rFonts w:asciiTheme="majorHAnsi" w:hAnsiTheme="majorHAnsi" w:cstheme="minorBidi"/>
          <w:b/>
          <w:sz w:val="22"/>
          <w:szCs w:val="22"/>
        </w:rPr>
        <w:t>.</w:t>
      </w:r>
      <w:r w:rsidRPr="003D6602">
        <w:rPr>
          <w:rFonts w:asciiTheme="majorHAnsi" w:hAnsiTheme="majorHAnsi" w:cstheme="minorBidi"/>
          <w:b/>
          <w:sz w:val="22"/>
          <w:szCs w:val="22"/>
        </w:rPr>
        <w:t xml:space="preserve"> Terminologie cliniques </w:t>
      </w:r>
      <w:r w:rsidRPr="003D6602">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FD090F">
        <w:rPr>
          <w:rFonts w:asciiTheme="majorHAnsi" w:hAnsiTheme="majorHAnsi" w:cstheme="minorBidi"/>
          <w:b/>
          <w:sz w:val="20"/>
          <w:szCs w:val="20"/>
        </w:rPr>
        <w:t xml:space="preserve">(2 </w:t>
      </w:r>
      <w:r>
        <w:rPr>
          <w:rFonts w:asciiTheme="majorHAnsi" w:hAnsiTheme="majorHAnsi" w:cstheme="minorBidi"/>
          <w:b/>
          <w:sz w:val="20"/>
          <w:szCs w:val="20"/>
        </w:rPr>
        <w:t>S</w:t>
      </w:r>
      <w:r w:rsidRPr="00FD090F">
        <w:rPr>
          <w:rFonts w:asciiTheme="majorHAnsi" w:hAnsiTheme="majorHAnsi" w:cstheme="minorBidi"/>
          <w:b/>
          <w:sz w:val="20"/>
          <w:szCs w:val="20"/>
        </w:rPr>
        <w:t>emaines)</w:t>
      </w:r>
    </w:p>
    <w:p w:rsidR="00F31652" w:rsidRPr="003D6602" w:rsidRDefault="00F31652" w:rsidP="00F31652">
      <w:pPr>
        <w:jc w:val="both"/>
        <w:rPr>
          <w:rFonts w:asciiTheme="majorHAnsi" w:hAnsiTheme="majorHAnsi"/>
          <w:sz w:val="22"/>
          <w:szCs w:val="22"/>
        </w:rPr>
      </w:pPr>
      <w:r w:rsidRPr="003D6602">
        <w:rPr>
          <w:rFonts w:asciiTheme="majorHAnsi" w:hAnsiTheme="majorHAnsi"/>
          <w:sz w:val="22"/>
          <w:szCs w:val="22"/>
        </w:rPr>
        <w:t xml:space="preserve">Définir le vocabulaire médical en relation avec les procédures cliniques, les pathologies, … </w:t>
      </w:r>
    </w:p>
    <w:p w:rsidR="00F31652" w:rsidRPr="003D6602" w:rsidRDefault="00F31652" w:rsidP="00F31652">
      <w:pPr>
        <w:jc w:val="both"/>
        <w:rPr>
          <w:rFonts w:asciiTheme="majorHAnsi" w:hAnsiTheme="majorHAnsi"/>
          <w:sz w:val="22"/>
          <w:szCs w:val="22"/>
        </w:rPr>
      </w:pPr>
    </w:p>
    <w:p w:rsidR="00F31652" w:rsidRPr="00FD090F" w:rsidRDefault="00F31652" w:rsidP="00F31652">
      <w:pPr>
        <w:tabs>
          <w:tab w:val="right" w:pos="9638"/>
        </w:tabs>
        <w:jc w:val="both"/>
        <w:rPr>
          <w:rFonts w:asciiTheme="majorHAnsi" w:hAnsiTheme="majorHAnsi" w:cstheme="minorBidi"/>
          <w:b/>
          <w:sz w:val="20"/>
          <w:szCs w:val="20"/>
        </w:rPr>
      </w:pPr>
      <w:r w:rsidRPr="003D6602">
        <w:rPr>
          <w:rFonts w:asciiTheme="majorHAnsi" w:hAnsiTheme="majorHAnsi" w:cstheme="minorBidi"/>
          <w:b/>
          <w:sz w:val="22"/>
          <w:szCs w:val="22"/>
        </w:rPr>
        <w:t>Chapitre 3</w:t>
      </w:r>
      <w:r>
        <w:rPr>
          <w:rFonts w:asciiTheme="majorHAnsi" w:hAnsiTheme="majorHAnsi" w:cstheme="minorBidi"/>
          <w:b/>
          <w:sz w:val="22"/>
          <w:szCs w:val="22"/>
        </w:rPr>
        <w:t>.</w:t>
      </w:r>
      <w:r w:rsidRPr="003D6602">
        <w:rPr>
          <w:rFonts w:asciiTheme="majorHAnsi" w:hAnsiTheme="majorHAnsi" w:cstheme="minorBidi"/>
          <w:b/>
          <w:sz w:val="22"/>
          <w:szCs w:val="22"/>
        </w:rPr>
        <w:t xml:space="preserve"> Terminologie utilisée par les professionnels de l’instrumentation de diagnostic médical  </w:t>
      </w:r>
      <w:r w:rsidRPr="003D6602">
        <w:rPr>
          <w:rFonts w:asciiTheme="majorHAnsi" w:hAnsiTheme="majorHAnsi" w:cstheme="minorBidi"/>
          <w:b/>
          <w:sz w:val="22"/>
          <w:szCs w:val="22"/>
        </w:rPr>
        <w:tab/>
      </w:r>
      <w:r w:rsidRPr="00FD090F">
        <w:rPr>
          <w:rFonts w:asciiTheme="majorHAnsi" w:hAnsiTheme="majorHAnsi" w:cstheme="minorBidi"/>
          <w:b/>
          <w:sz w:val="20"/>
          <w:szCs w:val="20"/>
        </w:rPr>
        <w:t xml:space="preserve">(3 </w:t>
      </w:r>
      <w:r>
        <w:rPr>
          <w:rFonts w:asciiTheme="majorHAnsi" w:hAnsiTheme="majorHAnsi" w:cstheme="minorBidi"/>
          <w:b/>
          <w:sz w:val="20"/>
          <w:szCs w:val="20"/>
        </w:rPr>
        <w:t>S</w:t>
      </w:r>
      <w:r w:rsidRPr="00FD090F">
        <w:rPr>
          <w:rFonts w:asciiTheme="majorHAnsi" w:hAnsiTheme="majorHAnsi" w:cstheme="minorBidi"/>
          <w:b/>
          <w:sz w:val="20"/>
          <w:szCs w:val="20"/>
        </w:rPr>
        <w:t>emaines)</w:t>
      </w:r>
    </w:p>
    <w:p w:rsidR="00F31652" w:rsidRPr="003D6602" w:rsidRDefault="00F31652" w:rsidP="00F31652">
      <w:pPr>
        <w:jc w:val="both"/>
        <w:rPr>
          <w:rFonts w:asciiTheme="majorHAnsi" w:hAnsiTheme="majorHAnsi"/>
          <w:sz w:val="22"/>
          <w:szCs w:val="22"/>
        </w:rPr>
      </w:pPr>
      <w:r w:rsidRPr="003D6602">
        <w:rPr>
          <w:rFonts w:asciiTheme="majorHAnsi" w:hAnsiTheme="majorHAnsi"/>
          <w:sz w:val="22"/>
          <w:szCs w:val="22"/>
        </w:rPr>
        <w:t>Définir le vocabulaire médical associé à l’instrumentation de diagnostic</w:t>
      </w:r>
      <w:r>
        <w:rPr>
          <w:rFonts w:asciiTheme="majorHAnsi" w:hAnsiTheme="majorHAnsi"/>
          <w:sz w:val="22"/>
          <w:szCs w:val="22"/>
        </w:rPr>
        <w:t xml:space="preserve"> </w:t>
      </w:r>
      <w:r w:rsidRPr="003D6602">
        <w:rPr>
          <w:rFonts w:asciiTheme="majorHAnsi" w:hAnsiTheme="majorHAnsi"/>
          <w:sz w:val="22"/>
          <w:szCs w:val="22"/>
        </w:rPr>
        <w:t>en les classant suivant leur domaine d’intervention</w:t>
      </w:r>
      <w:r>
        <w:rPr>
          <w:rFonts w:asciiTheme="majorHAnsi" w:hAnsiTheme="majorHAnsi"/>
          <w:sz w:val="22"/>
          <w:szCs w:val="22"/>
        </w:rPr>
        <w:t xml:space="preserve"> </w:t>
      </w:r>
      <w:r w:rsidRPr="003D6602">
        <w:rPr>
          <w:rFonts w:asciiTheme="majorHAnsi" w:hAnsiTheme="majorHAnsi"/>
          <w:sz w:val="22"/>
          <w:szCs w:val="22"/>
        </w:rPr>
        <w:t>(</w:t>
      </w:r>
      <w:r w:rsidRPr="003D6602">
        <w:rPr>
          <w:rFonts w:asciiTheme="majorHAnsi" w:eastAsia="Times New Roman" w:hAnsiTheme="majorHAnsi"/>
          <w:sz w:val="22"/>
          <w:szCs w:val="22"/>
          <w:lang w:eastAsia="fr-FR"/>
        </w:rPr>
        <w:t xml:space="preserve">instrumentation de chevet/salles des patients, instrumentation des blocs opératoires, instrumentation de laboratoire clinique, instrumentation d’imagerie, instrumentation de dialyse rénale, </w:t>
      </w:r>
      <w:r w:rsidRPr="003D6602">
        <w:rPr>
          <w:rFonts w:asciiTheme="majorHAnsi" w:hAnsiTheme="majorHAnsi"/>
          <w:sz w:val="22"/>
          <w:szCs w:val="22"/>
        </w:rPr>
        <w:t>…</w:t>
      </w:r>
    </w:p>
    <w:p w:rsidR="00F31652" w:rsidRPr="003D6602" w:rsidRDefault="00F31652" w:rsidP="00F31652">
      <w:pPr>
        <w:jc w:val="both"/>
        <w:rPr>
          <w:rFonts w:asciiTheme="majorHAnsi" w:hAnsiTheme="majorHAnsi"/>
          <w:sz w:val="22"/>
          <w:szCs w:val="22"/>
        </w:rPr>
      </w:pPr>
    </w:p>
    <w:p w:rsidR="00F31652" w:rsidRPr="00FD090F" w:rsidRDefault="00F31652" w:rsidP="00F31652">
      <w:pPr>
        <w:tabs>
          <w:tab w:val="right" w:pos="9638"/>
        </w:tabs>
        <w:jc w:val="both"/>
        <w:rPr>
          <w:rFonts w:asciiTheme="majorHAnsi" w:hAnsiTheme="majorHAnsi" w:cstheme="minorBidi"/>
          <w:b/>
          <w:sz w:val="20"/>
          <w:szCs w:val="20"/>
        </w:rPr>
      </w:pPr>
      <w:r w:rsidRPr="003D6602">
        <w:rPr>
          <w:rFonts w:asciiTheme="majorHAnsi" w:hAnsiTheme="majorHAnsi" w:cstheme="minorBidi"/>
          <w:b/>
          <w:sz w:val="22"/>
          <w:szCs w:val="22"/>
        </w:rPr>
        <w:t>Chapitre 4</w:t>
      </w:r>
      <w:r>
        <w:rPr>
          <w:rFonts w:asciiTheme="majorHAnsi" w:hAnsiTheme="majorHAnsi" w:cstheme="minorBidi"/>
          <w:b/>
          <w:sz w:val="22"/>
          <w:szCs w:val="22"/>
        </w:rPr>
        <w:t>.</w:t>
      </w:r>
      <w:r w:rsidRPr="003D6602">
        <w:rPr>
          <w:rFonts w:asciiTheme="majorHAnsi" w:hAnsiTheme="majorHAnsi" w:cstheme="minorBidi"/>
          <w:b/>
          <w:sz w:val="22"/>
          <w:szCs w:val="22"/>
        </w:rPr>
        <w:t xml:space="preserve"> Terminologie utilisée par les professionnels de la thérapeutique et de leur de instrumentation</w:t>
      </w:r>
      <w:r w:rsidRPr="003D6602">
        <w:rPr>
          <w:rFonts w:asciiTheme="majorHAnsi" w:hAnsiTheme="majorHAnsi" w:cstheme="minorBidi"/>
          <w:b/>
          <w:sz w:val="22"/>
          <w:szCs w:val="22"/>
        </w:rPr>
        <w:tab/>
      </w:r>
      <w:r w:rsidRPr="00FD090F">
        <w:rPr>
          <w:rFonts w:asciiTheme="majorHAnsi" w:hAnsiTheme="majorHAnsi" w:cstheme="minorBidi"/>
          <w:b/>
          <w:sz w:val="20"/>
          <w:szCs w:val="20"/>
        </w:rPr>
        <w:t xml:space="preserve">(3 </w:t>
      </w:r>
      <w:r>
        <w:rPr>
          <w:rFonts w:asciiTheme="majorHAnsi" w:hAnsiTheme="majorHAnsi" w:cstheme="minorBidi"/>
          <w:b/>
          <w:sz w:val="20"/>
          <w:szCs w:val="20"/>
        </w:rPr>
        <w:t>S</w:t>
      </w:r>
      <w:r w:rsidRPr="00FD090F">
        <w:rPr>
          <w:rFonts w:asciiTheme="majorHAnsi" w:hAnsiTheme="majorHAnsi" w:cstheme="minorBidi"/>
          <w:b/>
          <w:sz w:val="20"/>
          <w:szCs w:val="20"/>
        </w:rPr>
        <w:t>emaines)</w:t>
      </w:r>
    </w:p>
    <w:p w:rsidR="00F31652" w:rsidRPr="003D6602" w:rsidRDefault="00F31652" w:rsidP="00F31652">
      <w:pPr>
        <w:jc w:val="both"/>
        <w:rPr>
          <w:rFonts w:asciiTheme="majorHAnsi" w:hAnsiTheme="majorHAnsi"/>
          <w:sz w:val="22"/>
          <w:szCs w:val="22"/>
        </w:rPr>
      </w:pPr>
      <w:r w:rsidRPr="003D6602">
        <w:rPr>
          <w:rFonts w:asciiTheme="majorHAnsi" w:hAnsiTheme="majorHAnsi"/>
          <w:sz w:val="22"/>
          <w:szCs w:val="22"/>
        </w:rPr>
        <w:t>Définir le vocabulaire médical associé à l’instrumentation thérapeutique en les classant suivant leur domaine d’intervention.</w:t>
      </w:r>
    </w:p>
    <w:p w:rsidR="00F31652" w:rsidRPr="003D6602" w:rsidRDefault="00F31652" w:rsidP="00F31652">
      <w:pPr>
        <w:jc w:val="both"/>
        <w:rPr>
          <w:rFonts w:asciiTheme="majorHAnsi" w:hAnsiTheme="majorHAnsi"/>
          <w:sz w:val="22"/>
          <w:szCs w:val="22"/>
        </w:rPr>
      </w:pPr>
    </w:p>
    <w:p w:rsidR="00F31652" w:rsidRPr="00FD090F" w:rsidRDefault="00F31652" w:rsidP="00F31652">
      <w:pPr>
        <w:tabs>
          <w:tab w:val="right" w:pos="9638"/>
        </w:tabs>
        <w:jc w:val="both"/>
        <w:rPr>
          <w:rFonts w:asciiTheme="majorHAnsi" w:hAnsiTheme="majorHAnsi" w:cstheme="minorBidi"/>
          <w:b/>
          <w:sz w:val="20"/>
          <w:szCs w:val="20"/>
        </w:rPr>
      </w:pPr>
      <w:r w:rsidRPr="003D6602">
        <w:rPr>
          <w:rFonts w:asciiTheme="majorHAnsi" w:hAnsiTheme="majorHAnsi" w:cstheme="minorBidi"/>
          <w:b/>
          <w:sz w:val="22"/>
          <w:szCs w:val="22"/>
        </w:rPr>
        <w:t>Chapitre 5</w:t>
      </w:r>
      <w:r>
        <w:rPr>
          <w:rFonts w:asciiTheme="majorHAnsi" w:hAnsiTheme="majorHAnsi" w:cstheme="minorBidi"/>
          <w:b/>
          <w:sz w:val="22"/>
          <w:szCs w:val="22"/>
        </w:rPr>
        <w:t>.</w:t>
      </w:r>
      <w:r w:rsidRPr="003D6602">
        <w:rPr>
          <w:rFonts w:asciiTheme="majorHAnsi" w:hAnsiTheme="majorHAnsi" w:cstheme="minorBidi"/>
          <w:b/>
          <w:sz w:val="22"/>
          <w:szCs w:val="22"/>
        </w:rPr>
        <w:t xml:space="preserve"> Utilités des normes en médical et organismes de normalisation </w:t>
      </w:r>
      <w:r>
        <w:rPr>
          <w:rFonts w:asciiTheme="majorHAnsi" w:hAnsiTheme="majorHAnsi" w:cstheme="minorBidi"/>
          <w:b/>
          <w:sz w:val="22"/>
          <w:szCs w:val="22"/>
        </w:rPr>
        <w:tab/>
      </w:r>
      <w:r w:rsidRPr="00FD090F">
        <w:rPr>
          <w:rFonts w:asciiTheme="majorHAnsi" w:hAnsiTheme="majorHAnsi" w:cstheme="minorBidi"/>
          <w:b/>
          <w:sz w:val="20"/>
          <w:szCs w:val="20"/>
        </w:rPr>
        <w:t xml:space="preserve">           (2 </w:t>
      </w:r>
      <w:r>
        <w:rPr>
          <w:rFonts w:asciiTheme="majorHAnsi" w:hAnsiTheme="majorHAnsi" w:cstheme="minorBidi"/>
          <w:b/>
          <w:sz w:val="20"/>
          <w:szCs w:val="20"/>
        </w:rPr>
        <w:t>S</w:t>
      </w:r>
      <w:r w:rsidRPr="00FD090F">
        <w:rPr>
          <w:rFonts w:asciiTheme="majorHAnsi" w:hAnsiTheme="majorHAnsi" w:cstheme="minorBidi"/>
          <w:b/>
          <w:sz w:val="20"/>
          <w:szCs w:val="20"/>
        </w:rPr>
        <w:t>emaines)</w:t>
      </w:r>
    </w:p>
    <w:p w:rsidR="00F31652" w:rsidRPr="003D6602" w:rsidRDefault="00F31652" w:rsidP="00F31652">
      <w:pPr>
        <w:autoSpaceDE w:val="0"/>
        <w:autoSpaceDN w:val="0"/>
        <w:adjustRightInd w:val="0"/>
        <w:snapToGrid w:val="0"/>
        <w:jc w:val="both"/>
        <w:rPr>
          <w:rFonts w:asciiTheme="majorHAnsi" w:eastAsia="Times New Roman" w:hAnsiTheme="majorHAnsi" w:cs="Helvetica"/>
          <w:color w:val="000000"/>
          <w:sz w:val="22"/>
          <w:szCs w:val="22"/>
          <w:lang w:eastAsia="fr-FR"/>
        </w:rPr>
      </w:pPr>
      <w:r w:rsidRPr="003D6602">
        <w:rPr>
          <w:rFonts w:asciiTheme="majorHAnsi" w:eastAsia="Times New Roman" w:hAnsiTheme="majorHAnsi" w:cs="Helvetica"/>
          <w:color w:val="000000"/>
          <w:sz w:val="22"/>
          <w:szCs w:val="22"/>
          <w:lang w:eastAsia="fr-FR"/>
        </w:rPr>
        <w:t xml:space="preserve">Définition des normes, </w:t>
      </w:r>
      <w:r>
        <w:rPr>
          <w:rFonts w:asciiTheme="majorHAnsi" w:eastAsia="Times New Roman" w:hAnsiTheme="majorHAnsi" w:cs="Helvetica"/>
          <w:color w:val="000000"/>
          <w:sz w:val="22"/>
          <w:szCs w:val="22"/>
          <w:lang w:eastAsia="fr-FR"/>
        </w:rPr>
        <w:t>o</w:t>
      </w:r>
      <w:r w:rsidRPr="003D6602">
        <w:rPr>
          <w:rFonts w:asciiTheme="majorHAnsi" w:eastAsia="Times New Roman" w:hAnsiTheme="majorHAnsi" w:cs="Helvetica"/>
          <w:color w:val="000000"/>
          <w:sz w:val="22"/>
          <w:szCs w:val="22"/>
          <w:lang w:eastAsia="fr-FR"/>
        </w:rPr>
        <w:t xml:space="preserve">rganismes de normalisation internationaux (UTE, CEI, ISO, ...), </w:t>
      </w:r>
      <w:r>
        <w:rPr>
          <w:rFonts w:asciiTheme="majorHAnsi" w:eastAsia="Times New Roman" w:hAnsiTheme="majorHAnsi" w:cs="Helvetica"/>
          <w:color w:val="000000"/>
          <w:sz w:val="22"/>
          <w:szCs w:val="22"/>
          <w:lang w:eastAsia="fr-FR"/>
        </w:rPr>
        <w:t>o</w:t>
      </w:r>
      <w:r w:rsidRPr="003D6602">
        <w:rPr>
          <w:rFonts w:asciiTheme="majorHAnsi" w:eastAsia="Times New Roman" w:hAnsiTheme="majorHAnsi" w:cs="Helvetica"/>
          <w:color w:val="000000"/>
          <w:sz w:val="22"/>
          <w:szCs w:val="22"/>
          <w:lang w:eastAsia="fr-FR"/>
        </w:rPr>
        <w:t>rganismes de normalisation nationaux (IANOR, CETA).</w:t>
      </w:r>
    </w:p>
    <w:p w:rsidR="00F31652" w:rsidRPr="003D6602" w:rsidRDefault="00F31652" w:rsidP="00F31652">
      <w:pPr>
        <w:jc w:val="both"/>
        <w:rPr>
          <w:rFonts w:asciiTheme="majorHAnsi" w:hAnsiTheme="majorHAnsi"/>
          <w:b/>
          <w:bCs/>
          <w:sz w:val="22"/>
          <w:szCs w:val="22"/>
        </w:rPr>
      </w:pPr>
    </w:p>
    <w:p w:rsidR="00F31652" w:rsidRPr="003D6602" w:rsidRDefault="00F31652" w:rsidP="00F31652">
      <w:pPr>
        <w:tabs>
          <w:tab w:val="right" w:pos="9638"/>
        </w:tabs>
        <w:jc w:val="both"/>
        <w:rPr>
          <w:rFonts w:asciiTheme="majorHAnsi" w:hAnsiTheme="majorHAnsi" w:cstheme="minorBidi"/>
          <w:b/>
          <w:sz w:val="22"/>
          <w:szCs w:val="22"/>
        </w:rPr>
      </w:pPr>
      <w:r w:rsidRPr="003D6602">
        <w:rPr>
          <w:rFonts w:asciiTheme="majorHAnsi" w:hAnsiTheme="majorHAnsi" w:cstheme="minorBidi"/>
          <w:b/>
          <w:sz w:val="22"/>
          <w:szCs w:val="22"/>
        </w:rPr>
        <w:t>Chapitre 6</w:t>
      </w:r>
      <w:r>
        <w:rPr>
          <w:rFonts w:asciiTheme="majorHAnsi" w:hAnsiTheme="majorHAnsi" w:cstheme="minorBidi"/>
          <w:b/>
          <w:sz w:val="22"/>
          <w:szCs w:val="22"/>
        </w:rPr>
        <w:t>.</w:t>
      </w:r>
      <w:r w:rsidRPr="003D6602">
        <w:rPr>
          <w:rFonts w:asciiTheme="majorHAnsi" w:hAnsiTheme="majorHAnsi" w:cstheme="minorBidi"/>
          <w:b/>
          <w:sz w:val="22"/>
          <w:szCs w:val="22"/>
        </w:rPr>
        <w:t xml:space="preserve"> Etude des normes en médical </w:t>
      </w:r>
      <w:r w:rsidRPr="003D6602">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FD090F">
        <w:rPr>
          <w:rFonts w:asciiTheme="majorHAnsi" w:hAnsiTheme="majorHAnsi" w:cstheme="minorBidi"/>
          <w:b/>
          <w:sz w:val="20"/>
          <w:szCs w:val="20"/>
        </w:rPr>
        <w:t xml:space="preserve">(3 </w:t>
      </w:r>
      <w:r>
        <w:rPr>
          <w:rFonts w:asciiTheme="majorHAnsi" w:hAnsiTheme="majorHAnsi" w:cstheme="minorBidi"/>
          <w:b/>
          <w:sz w:val="20"/>
          <w:szCs w:val="20"/>
        </w:rPr>
        <w:t>S</w:t>
      </w:r>
      <w:r w:rsidRPr="00FD090F">
        <w:rPr>
          <w:rFonts w:asciiTheme="majorHAnsi" w:hAnsiTheme="majorHAnsi" w:cstheme="minorBidi"/>
          <w:b/>
          <w:sz w:val="20"/>
          <w:szCs w:val="20"/>
        </w:rPr>
        <w:t>emaines)</w:t>
      </w:r>
    </w:p>
    <w:p w:rsidR="00F31652" w:rsidRPr="003D6602" w:rsidRDefault="00F31652" w:rsidP="00F31652">
      <w:pPr>
        <w:autoSpaceDE w:val="0"/>
        <w:autoSpaceDN w:val="0"/>
        <w:adjustRightInd w:val="0"/>
        <w:snapToGrid w:val="0"/>
        <w:jc w:val="both"/>
        <w:rPr>
          <w:rFonts w:asciiTheme="majorHAnsi" w:eastAsia="Times New Roman" w:hAnsiTheme="majorHAnsi" w:cs="Helvetica"/>
          <w:color w:val="000000"/>
          <w:sz w:val="22"/>
          <w:szCs w:val="22"/>
          <w:lang w:eastAsia="fr-FR"/>
        </w:rPr>
      </w:pPr>
      <w:r w:rsidRPr="003D6602">
        <w:rPr>
          <w:rFonts w:asciiTheme="majorHAnsi" w:eastAsia="Times New Roman" w:hAnsiTheme="majorHAnsi" w:cs="Helvetica"/>
          <w:color w:val="000000"/>
          <w:sz w:val="22"/>
          <w:szCs w:val="22"/>
          <w:lang w:eastAsia="fr-FR"/>
        </w:rPr>
        <w:t>Edition des normes, Etude des différentes normes relatives au matériel biomédical, Evaluation de la conformité.</w:t>
      </w:r>
    </w:p>
    <w:p w:rsidR="00F31652" w:rsidRDefault="00F31652" w:rsidP="00F31652">
      <w:pPr>
        <w:jc w:val="both"/>
        <w:rPr>
          <w:rFonts w:asciiTheme="majorHAnsi" w:hAnsiTheme="majorHAnsi" w:cstheme="minorBidi"/>
          <w:sz w:val="22"/>
          <w:szCs w:val="22"/>
        </w:rPr>
      </w:pPr>
    </w:p>
    <w:p w:rsidR="00F31652" w:rsidRPr="00624F1F" w:rsidRDefault="00F31652" w:rsidP="00F31652">
      <w:pPr>
        <w:spacing w:line="276" w:lineRule="auto"/>
        <w:jc w:val="both"/>
        <w:rPr>
          <w:rFonts w:asciiTheme="majorHAnsi" w:hAnsiTheme="majorHAnsi" w:cstheme="minorBidi"/>
        </w:rPr>
      </w:pPr>
      <w:r w:rsidRPr="00624F1F">
        <w:rPr>
          <w:rFonts w:asciiTheme="majorHAnsi" w:hAnsiTheme="majorHAnsi" w:cstheme="minorBidi"/>
          <w:b/>
          <w:u w:val="thick" w:color="F79646" w:themeColor="accent6"/>
        </w:rPr>
        <w:t>Mode d’évaluation:</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E</w:t>
      </w:r>
      <w:r>
        <w:rPr>
          <w:rFonts w:asciiTheme="majorHAnsi" w:hAnsiTheme="majorHAnsi" w:cstheme="minorBidi"/>
          <w:sz w:val="22"/>
          <w:szCs w:val="22"/>
        </w:rPr>
        <w:t>xamen</w:t>
      </w:r>
      <w:r w:rsidRPr="00C5239C">
        <w:rPr>
          <w:rFonts w:asciiTheme="majorHAnsi" w:hAnsiTheme="majorHAnsi" w:cstheme="minorBidi"/>
          <w:sz w:val="22"/>
          <w:szCs w:val="22"/>
        </w:rPr>
        <w:t xml:space="preserve">: </w:t>
      </w:r>
      <w:r>
        <w:rPr>
          <w:rFonts w:asciiTheme="majorHAnsi" w:hAnsiTheme="majorHAnsi" w:cstheme="minorBidi"/>
          <w:sz w:val="22"/>
          <w:szCs w:val="22"/>
        </w:rPr>
        <w:t>10</w:t>
      </w:r>
      <w:r w:rsidRPr="00C5239C">
        <w:rPr>
          <w:rFonts w:asciiTheme="majorHAnsi" w:hAnsiTheme="majorHAnsi" w:cstheme="minorBidi"/>
          <w:sz w:val="22"/>
          <w:szCs w:val="22"/>
        </w:rPr>
        <w:t>0%.</w:t>
      </w:r>
    </w:p>
    <w:p w:rsidR="00F31652" w:rsidRDefault="00F31652" w:rsidP="00F31652">
      <w:pPr>
        <w:spacing w:after="200" w:line="276" w:lineRule="auto"/>
        <w:rPr>
          <w:rFonts w:asciiTheme="majorHAnsi" w:hAnsiTheme="majorHAnsi" w:cs="Calibri"/>
          <w:b/>
          <w:bCs/>
          <w:iCs/>
        </w:rPr>
      </w:pPr>
      <w:r>
        <w:rPr>
          <w:rFonts w:asciiTheme="majorHAnsi" w:hAnsiTheme="majorHAnsi" w:cs="Calibri"/>
          <w:b/>
          <w:bCs/>
          <w:iC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Semestre: 5</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T 3.1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b/>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F43B94">
        <w:rPr>
          <w:rFonts w:asciiTheme="majorHAnsi" w:eastAsia="Times New Roman" w:hAnsiTheme="majorHAnsi" w:cs="Cambria"/>
          <w:b/>
          <w:lang w:eastAsia="fr-FR"/>
        </w:rPr>
        <w:t>M</w:t>
      </w:r>
      <w:r w:rsidRPr="00F43B94">
        <w:rPr>
          <w:rFonts w:asciiTheme="majorHAnsi" w:hAnsiTheme="majorHAnsi"/>
          <w:b/>
        </w:rPr>
        <w:t>aintenance assistée par ordinateur</w:t>
      </w:r>
    </w:p>
    <w:p w:rsidR="00F31652" w:rsidRPr="00F7185B"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 xml:space="preserve">30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546AC7" w:rsidRDefault="00F31652" w:rsidP="00F31652">
      <w:pPr>
        <w:autoSpaceDE w:val="0"/>
        <w:autoSpaceDN w:val="0"/>
        <w:adjustRightInd w:val="0"/>
        <w:jc w:val="both"/>
        <w:rPr>
          <w:rFonts w:asciiTheme="majorHAnsi" w:hAnsiTheme="majorHAnsi" w:cs="Cambria,Bold"/>
          <w:b/>
          <w:bCs/>
          <w:sz w:val="22"/>
          <w:szCs w:val="22"/>
        </w:rPr>
      </w:pPr>
      <w:r w:rsidRPr="00546AC7">
        <w:rPr>
          <w:rFonts w:asciiTheme="majorHAnsi" w:eastAsia="Times New Roman" w:hAnsiTheme="majorHAnsi" w:cs="Times-Roman"/>
          <w:sz w:val="22"/>
          <w:szCs w:val="22"/>
        </w:rPr>
        <w:t>Donner à l’étudiant des notions préliminaires dans la maintenance d’un parc d’équipements ainsi que sa gestion. Acquérir les outils méthodologiques spécifiques au travail dans un service professionnel.</w:t>
      </w:r>
    </w:p>
    <w:p w:rsidR="00066B4B" w:rsidRDefault="00066B4B" w:rsidP="00F31652">
      <w:pPr>
        <w:spacing w:before="60" w:line="276" w:lineRule="auto"/>
        <w:jc w:val="both"/>
        <w:rPr>
          <w:rFonts w:asciiTheme="majorHAnsi" w:hAnsiTheme="majorHAnsi" w:cs="Calibri"/>
          <w:b/>
          <w:u w:val="thick" w:color="F79646" w:themeColor="accent6"/>
        </w:rPr>
      </w:pPr>
    </w:p>
    <w:p w:rsidR="00F31652" w:rsidRPr="00717334"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546AC7" w:rsidRDefault="00F31652" w:rsidP="00F31652">
      <w:pPr>
        <w:autoSpaceDE w:val="0"/>
        <w:autoSpaceDN w:val="0"/>
        <w:adjustRightInd w:val="0"/>
        <w:jc w:val="both"/>
        <w:rPr>
          <w:rFonts w:asciiTheme="majorHAnsi" w:hAnsiTheme="majorHAnsi" w:cs="Cambria"/>
          <w:sz w:val="22"/>
          <w:szCs w:val="22"/>
        </w:rPr>
      </w:pPr>
      <w:r w:rsidRPr="00546AC7">
        <w:rPr>
          <w:rFonts w:asciiTheme="majorHAnsi" w:hAnsiTheme="majorHAnsi" w:cs="Cambria"/>
          <w:sz w:val="22"/>
          <w:szCs w:val="22"/>
        </w:rPr>
        <w:t>Connaissances en informatique, logiciels de bureautique et éventuellement d’un langage de programmation scientifique (Matlab, …).</w:t>
      </w:r>
    </w:p>
    <w:p w:rsidR="00066B4B" w:rsidRDefault="00066B4B" w:rsidP="00F31652">
      <w:pPr>
        <w:spacing w:before="60" w:line="276" w:lineRule="auto"/>
        <w:jc w:val="both"/>
        <w:rPr>
          <w:rFonts w:asciiTheme="majorHAnsi" w:hAnsiTheme="majorHAnsi"/>
          <w:sz w:val="22"/>
          <w:szCs w:val="22"/>
        </w:rPr>
      </w:pPr>
    </w:p>
    <w:p w:rsidR="00F31652" w:rsidRPr="00546AC7" w:rsidRDefault="00F31652" w:rsidP="00F31652">
      <w:pPr>
        <w:spacing w:before="60" w:line="276" w:lineRule="auto"/>
        <w:jc w:val="both"/>
        <w:rPr>
          <w:rFonts w:asciiTheme="majorHAnsi" w:hAnsiTheme="majorHAnsi"/>
          <w:sz w:val="22"/>
          <w:szCs w:val="22"/>
        </w:rPr>
      </w:pPr>
      <w:r w:rsidRPr="00546AC7">
        <w:rPr>
          <w:rFonts w:asciiTheme="majorHAnsi" w:hAnsiTheme="majorHAnsi"/>
          <w:sz w:val="22"/>
          <w:szCs w:val="22"/>
        </w:rPr>
        <w:t xml:space="preserve">Dans la plupart des cas, la </w:t>
      </w:r>
      <w:r w:rsidRPr="00546AC7">
        <w:rPr>
          <w:rFonts w:asciiTheme="majorHAnsi" w:eastAsia="Times New Roman" w:hAnsiTheme="majorHAnsi" w:cs="Cambria"/>
          <w:bCs/>
          <w:sz w:val="22"/>
          <w:szCs w:val="22"/>
          <w:lang w:eastAsia="fr-FR"/>
        </w:rPr>
        <w:t>M</w:t>
      </w:r>
      <w:r w:rsidRPr="00546AC7">
        <w:rPr>
          <w:rFonts w:asciiTheme="majorHAnsi" w:hAnsiTheme="majorHAnsi"/>
          <w:bCs/>
          <w:sz w:val="22"/>
          <w:szCs w:val="22"/>
        </w:rPr>
        <w:t>aintenance assistée par ordinateur</w:t>
      </w:r>
      <w:r w:rsidRPr="00546AC7">
        <w:rPr>
          <w:rFonts w:asciiTheme="majorHAnsi" w:hAnsiTheme="majorHAnsi"/>
          <w:sz w:val="22"/>
          <w:szCs w:val="22"/>
        </w:rPr>
        <w:t xml:space="preserve"> est utilisée pour enregistrer les informations saisies par les techniciens suite à une intervention. Ces données concernent le plus souvent : les dates de demande d'intervention, d'intervention, de fin d'intervention, le dispositif concerné, l'intervenant, le type de panne, les actions réalisées, les coûts engendrés, </w:t>
      </w:r>
      <w:r>
        <w:rPr>
          <w:rFonts w:asciiTheme="majorHAnsi" w:hAnsiTheme="majorHAnsi"/>
          <w:sz w:val="22"/>
          <w:szCs w:val="22"/>
        </w:rPr>
        <w:t xml:space="preserve"> etc.</w:t>
      </w:r>
      <w:r w:rsidRPr="00546AC7">
        <w:rPr>
          <w:rFonts w:asciiTheme="majorHAnsi" w:hAnsiTheme="majorHAnsi"/>
          <w:sz w:val="22"/>
          <w:szCs w:val="22"/>
        </w:rPr>
        <w:t xml:space="preserve"> Toutefois,  les logiciels de Gestion MAO ne possèdent pas de fonctions de traitement de la qualité et de la pertinence de l'information entrée : la traçabilité reste leur principale application. En aval de cette traçabilité peut en effet intervenir un traitement des données contenues dans les registres de maintenance, afin de les exploiter pour optimiser l'activité de maintenance biomédicale. </w:t>
      </w:r>
    </w:p>
    <w:p w:rsidR="00066B4B" w:rsidRDefault="00066B4B" w:rsidP="00F31652">
      <w:pPr>
        <w:spacing w:before="60" w:line="276" w:lineRule="auto"/>
        <w:jc w:val="both"/>
        <w:rPr>
          <w:rFonts w:asciiTheme="majorHAnsi" w:hAnsiTheme="majorHAnsi" w:cstheme="minorBidi"/>
          <w:b/>
          <w:u w:val="thick" w:color="F79646" w:themeColor="accent6"/>
        </w:rPr>
      </w:pPr>
    </w:p>
    <w:p w:rsidR="00F31652" w:rsidRPr="00BA2626" w:rsidRDefault="00F31652" w:rsidP="00F31652">
      <w:pPr>
        <w:spacing w:before="60" w:line="276" w:lineRule="auto"/>
        <w:jc w:val="both"/>
        <w:rPr>
          <w:rFonts w:asciiTheme="majorHAnsi" w:hAnsiTheme="majorHAnsi" w:cstheme="minorBidi"/>
          <w:b/>
          <w:u w:val="thick" w:color="F79646" w:themeColor="accent6"/>
        </w:rPr>
      </w:pPr>
      <w:r w:rsidRPr="00BA2626">
        <w:rPr>
          <w:rFonts w:asciiTheme="majorHAnsi" w:hAnsiTheme="majorHAnsi" w:cstheme="minorBidi"/>
          <w:b/>
          <w:u w:val="thick" w:color="F79646" w:themeColor="accent6"/>
        </w:rPr>
        <w:t>Contenu de la matière:</w:t>
      </w:r>
    </w:p>
    <w:p w:rsidR="00F31652" w:rsidRPr="00546AC7" w:rsidRDefault="00F31652" w:rsidP="00F31652">
      <w:pPr>
        <w:tabs>
          <w:tab w:val="right" w:pos="9639"/>
        </w:tabs>
        <w:autoSpaceDE w:val="0"/>
        <w:autoSpaceDN w:val="0"/>
        <w:adjustRightInd w:val="0"/>
        <w:snapToGrid w:val="0"/>
        <w:jc w:val="both"/>
        <w:rPr>
          <w:rFonts w:asciiTheme="majorHAnsi" w:hAnsiTheme="majorHAnsi"/>
          <w:b/>
          <w:bCs/>
          <w:sz w:val="22"/>
          <w:szCs w:val="22"/>
        </w:rPr>
      </w:pPr>
      <w:r w:rsidRPr="00546AC7">
        <w:rPr>
          <w:rFonts w:asciiTheme="majorHAnsi" w:hAnsiTheme="majorHAnsi"/>
          <w:b/>
          <w:bCs/>
          <w:sz w:val="22"/>
          <w:szCs w:val="22"/>
        </w:rPr>
        <w:t>Chapitre 1</w:t>
      </w:r>
      <w:r>
        <w:rPr>
          <w:rFonts w:asciiTheme="majorHAnsi" w:hAnsiTheme="majorHAnsi"/>
          <w:b/>
          <w:bCs/>
          <w:sz w:val="22"/>
          <w:szCs w:val="22"/>
        </w:rPr>
        <w:t>.</w:t>
      </w:r>
      <w:r w:rsidRPr="00546AC7">
        <w:rPr>
          <w:rFonts w:asciiTheme="majorHAnsi" w:hAnsiTheme="majorHAnsi"/>
          <w:b/>
          <w:bCs/>
          <w:sz w:val="22"/>
          <w:szCs w:val="22"/>
        </w:rPr>
        <w:t xml:space="preserve"> Introduction à la fonction maintenance </w:t>
      </w:r>
      <w:r w:rsidRPr="00546AC7">
        <w:rPr>
          <w:rFonts w:asciiTheme="majorHAnsi" w:hAnsiTheme="majorHAnsi"/>
          <w:b/>
          <w:bCs/>
          <w:sz w:val="22"/>
          <w:szCs w:val="22"/>
        </w:rPr>
        <w:tab/>
        <w:t xml:space="preserve"> </w:t>
      </w:r>
      <w:r>
        <w:rPr>
          <w:rFonts w:asciiTheme="majorHAnsi" w:hAnsiTheme="majorHAnsi"/>
          <w:b/>
          <w:bCs/>
          <w:sz w:val="22"/>
          <w:szCs w:val="22"/>
        </w:rPr>
        <w:t xml:space="preserve">          </w:t>
      </w:r>
      <w:r w:rsidRPr="00BA2626">
        <w:rPr>
          <w:rFonts w:asciiTheme="majorHAnsi" w:hAnsiTheme="majorHAnsi"/>
          <w:b/>
          <w:bCs/>
          <w:sz w:val="20"/>
          <w:szCs w:val="20"/>
        </w:rPr>
        <w:t>(</w:t>
      </w:r>
      <w:r>
        <w:rPr>
          <w:rFonts w:asciiTheme="majorHAnsi" w:hAnsiTheme="majorHAnsi"/>
          <w:b/>
          <w:bCs/>
          <w:sz w:val="20"/>
          <w:szCs w:val="20"/>
        </w:rPr>
        <w:t>5 S</w:t>
      </w:r>
      <w:r w:rsidRPr="00BA2626">
        <w:rPr>
          <w:rFonts w:asciiTheme="majorHAnsi" w:hAnsiTheme="majorHAnsi"/>
          <w:b/>
          <w:bCs/>
          <w:sz w:val="20"/>
          <w:szCs w:val="20"/>
        </w:rPr>
        <w:t>emaines)</w:t>
      </w:r>
    </w:p>
    <w:p w:rsidR="00F31652" w:rsidRPr="00546AC7" w:rsidRDefault="00F31652" w:rsidP="00F31652">
      <w:pPr>
        <w:autoSpaceDE w:val="0"/>
        <w:autoSpaceDN w:val="0"/>
        <w:adjustRightInd w:val="0"/>
        <w:snapToGrid w:val="0"/>
        <w:jc w:val="both"/>
        <w:rPr>
          <w:rFonts w:asciiTheme="majorHAnsi" w:hAnsiTheme="majorHAnsi"/>
          <w:sz w:val="22"/>
          <w:szCs w:val="22"/>
        </w:rPr>
      </w:pPr>
      <w:r w:rsidRPr="00546AC7">
        <w:rPr>
          <w:rFonts w:asciiTheme="majorHAnsi" w:hAnsiTheme="majorHAnsi"/>
          <w:sz w:val="22"/>
          <w:szCs w:val="22"/>
        </w:rPr>
        <w:t>Introduction à la fiabilité et Définition de la maintenance, Les différentes techniques de diagnostic, Les techniques de maintenance (maintenances préventives, maintenances curatives, ...), Méthodes de maintenance, Gestion de la maintenance et gestion de la maintenance assistée par ordinateur (GMAO), Applications de la GMAO en Biomédical.</w:t>
      </w:r>
    </w:p>
    <w:p w:rsidR="00F31652" w:rsidRPr="00546AC7" w:rsidRDefault="00F31652" w:rsidP="00F31652">
      <w:pPr>
        <w:spacing w:before="60" w:line="276" w:lineRule="auto"/>
        <w:jc w:val="both"/>
        <w:rPr>
          <w:rFonts w:asciiTheme="majorHAnsi" w:hAnsiTheme="majorHAnsi"/>
          <w:strike/>
          <w:sz w:val="22"/>
          <w:szCs w:val="22"/>
        </w:rPr>
      </w:pPr>
      <w:r w:rsidRPr="00546AC7">
        <w:rPr>
          <w:rFonts w:asciiTheme="majorHAnsi" w:hAnsiTheme="majorHAnsi"/>
          <w:b/>
          <w:bCs/>
          <w:sz w:val="22"/>
          <w:szCs w:val="22"/>
        </w:rPr>
        <w:t>Chapitre 2</w:t>
      </w:r>
      <w:r>
        <w:rPr>
          <w:rFonts w:asciiTheme="majorHAnsi" w:hAnsiTheme="majorHAnsi"/>
          <w:b/>
          <w:bCs/>
          <w:sz w:val="22"/>
          <w:szCs w:val="22"/>
        </w:rPr>
        <w:t>.</w:t>
      </w:r>
      <w:r w:rsidRPr="00546AC7">
        <w:rPr>
          <w:rFonts w:asciiTheme="majorHAnsi" w:hAnsiTheme="majorHAnsi"/>
          <w:b/>
          <w:bCs/>
          <w:sz w:val="22"/>
          <w:szCs w:val="22"/>
        </w:rPr>
        <w:t xml:space="preserve"> La maintenance des dispositifs biomédicaux</w:t>
      </w:r>
      <w:r w:rsidRPr="00546AC7">
        <w:rPr>
          <w:rFonts w:asciiTheme="majorHAnsi" w:hAnsiTheme="majorHAnsi"/>
          <w:sz w:val="22"/>
          <w:szCs w:val="22"/>
        </w:rPr>
        <w:t xml:space="preserve"> </w:t>
      </w:r>
      <w:r w:rsidRPr="00546AC7">
        <w:rPr>
          <w:rFonts w:asciiTheme="majorHAnsi" w:hAnsiTheme="majorHAnsi"/>
          <w:b/>
          <w:bCs/>
          <w:sz w:val="22"/>
          <w:szCs w:val="22"/>
        </w:rPr>
        <w:tab/>
      </w:r>
      <w:r w:rsidRPr="00BA2626">
        <w:rPr>
          <w:rFonts w:asciiTheme="majorHAnsi" w:hAnsiTheme="majorHAnsi"/>
          <w:b/>
          <w:bCs/>
          <w:sz w:val="20"/>
          <w:szCs w:val="20"/>
        </w:rPr>
        <w:t xml:space="preserve">    </w:t>
      </w:r>
      <w:r>
        <w:rPr>
          <w:rFonts w:asciiTheme="majorHAnsi" w:hAnsiTheme="majorHAnsi"/>
          <w:b/>
          <w:bCs/>
          <w:sz w:val="20"/>
          <w:szCs w:val="20"/>
        </w:rPr>
        <w:tab/>
      </w:r>
      <w:r>
        <w:rPr>
          <w:rFonts w:asciiTheme="majorHAnsi" w:hAnsiTheme="majorHAnsi"/>
          <w:b/>
          <w:bCs/>
          <w:sz w:val="20"/>
          <w:szCs w:val="20"/>
        </w:rPr>
        <w:tab/>
      </w:r>
      <w:r>
        <w:rPr>
          <w:rFonts w:asciiTheme="majorHAnsi" w:hAnsiTheme="majorHAnsi"/>
          <w:b/>
          <w:bCs/>
          <w:sz w:val="20"/>
          <w:szCs w:val="20"/>
        </w:rPr>
        <w:tab/>
        <w:t xml:space="preserve">              </w:t>
      </w:r>
      <w:r w:rsidRPr="00BA2626">
        <w:rPr>
          <w:rFonts w:asciiTheme="majorHAnsi" w:hAnsiTheme="majorHAnsi"/>
          <w:b/>
          <w:bCs/>
          <w:sz w:val="20"/>
          <w:szCs w:val="20"/>
        </w:rPr>
        <w:t>(</w:t>
      </w:r>
      <w:r>
        <w:rPr>
          <w:rFonts w:asciiTheme="majorHAnsi" w:hAnsiTheme="majorHAnsi"/>
          <w:b/>
          <w:bCs/>
          <w:sz w:val="20"/>
          <w:szCs w:val="20"/>
        </w:rPr>
        <w:t>5 S</w:t>
      </w:r>
      <w:r w:rsidRPr="00BA2626">
        <w:rPr>
          <w:rFonts w:asciiTheme="majorHAnsi" w:hAnsiTheme="majorHAnsi"/>
          <w:b/>
          <w:bCs/>
          <w:sz w:val="20"/>
          <w:szCs w:val="20"/>
        </w:rPr>
        <w:t>emaines)</w:t>
      </w:r>
    </w:p>
    <w:p w:rsidR="00F31652" w:rsidRPr="00546AC7" w:rsidRDefault="00F31652" w:rsidP="00F31652">
      <w:pPr>
        <w:jc w:val="both"/>
        <w:rPr>
          <w:rFonts w:asciiTheme="majorHAnsi" w:hAnsiTheme="majorHAnsi"/>
          <w:sz w:val="22"/>
          <w:szCs w:val="22"/>
        </w:rPr>
      </w:pPr>
      <w:r w:rsidRPr="00546AC7">
        <w:rPr>
          <w:rFonts w:asciiTheme="majorHAnsi" w:hAnsiTheme="majorHAnsi"/>
          <w:sz w:val="22"/>
          <w:szCs w:val="22"/>
        </w:rPr>
        <w:t>Inspection et maintenance préventive des dispositifs biomédicaux (</w:t>
      </w:r>
      <w:r w:rsidRPr="00546AC7">
        <w:rPr>
          <w:rFonts w:asciiTheme="majorHAnsi" w:hAnsiTheme="majorHAnsi"/>
          <w:sz w:val="22"/>
          <w:szCs w:val="22"/>
          <w:lang w:eastAsia="fr-FR"/>
        </w:rPr>
        <w:t xml:space="preserve">Calcul de la charge de travail liée à l’inspection et à la maintenance préventive pour chaque dispositif biomédical, </w:t>
      </w:r>
      <w:r>
        <w:rPr>
          <w:rFonts w:asciiTheme="majorHAnsi" w:hAnsiTheme="majorHAnsi"/>
          <w:sz w:val="22"/>
          <w:szCs w:val="22"/>
          <w:lang w:eastAsia="fr-FR"/>
        </w:rPr>
        <w:t>m</w:t>
      </w:r>
      <w:r w:rsidRPr="00546AC7">
        <w:rPr>
          <w:rFonts w:asciiTheme="majorHAnsi" w:hAnsiTheme="majorHAnsi"/>
          <w:sz w:val="22"/>
          <w:szCs w:val="22"/>
          <w:lang w:eastAsia="fr-FR"/>
        </w:rPr>
        <w:t>atériel de test requis pour chaque catégorie de dispositif biomédical)</w:t>
      </w:r>
      <w:r>
        <w:rPr>
          <w:rFonts w:asciiTheme="majorHAnsi" w:hAnsiTheme="majorHAnsi"/>
          <w:sz w:val="22"/>
          <w:szCs w:val="22"/>
          <w:lang w:eastAsia="fr-FR"/>
        </w:rPr>
        <w:t>, m</w:t>
      </w:r>
      <w:r w:rsidRPr="00546AC7">
        <w:rPr>
          <w:rFonts w:asciiTheme="majorHAnsi" w:hAnsiTheme="majorHAnsi"/>
          <w:sz w:val="22"/>
          <w:szCs w:val="22"/>
        </w:rPr>
        <w:t>aintenance corrective sur les dispositifs biomédicaux (Défaillances des composants, Méthodes de recherche de pannes sur les dispositifs électroniques biomédicaux)</w:t>
      </w:r>
      <w:r>
        <w:rPr>
          <w:rFonts w:asciiTheme="majorHAnsi" w:hAnsiTheme="majorHAnsi"/>
          <w:sz w:val="22"/>
          <w:szCs w:val="22"/>
        </w:rPr>
        <w:t>, d</w:t>
      </w:r>
      <w:r w:rsidRPr="00546AC7">
        <w:rPr>
          <w:rFonts w:asciiTheme="majorHAnsi" w:hAnsiTheme="majorHAnsi"/>
          <w:sz w:val="22"/>
          <w:szCs w:val="22"/>
        </w:rPr>
        <w:t>éfinitions des opérations de maintenance du mat</w:t>
      </w:r>
      <w:r>
        <w:rPr>
          <w:rFonts w:asciiTheme="majorHAnsi" w:hAnsiTheme="majorHAnsi"/>
          <w:sz w:val="22"/>
          <w:szCs w:val="22"/>
        </w:rPr>
        <w:t>ériel biomédical</w:t>
      </w:r>
      <w:r w:rsidRPr="00546AC7">
        <w:rPr>
          <w:rFonts w:asciiTheme="majorHAnsi" w:hAnsiTheme="majorHAnsi"/>
          <w:sz w:val="22"/>
          <w:szCs w:val="22"/>
        </w:rPr>
        <w:t>: Les niveaux de la maintenance</w:t>
      </w:r>
      <w:r>
        <w:rPr>
          <w:rFonts w:asciiTheme="majorHAnsi" w:hAnsiTheme="majorHAnsi"/>
          <w:sz w:val="22"/>
          <w:szCs w:val="22"/>
        </w:rPr>
        <w:t>, g</w:t>
      </w:r>
      <w:r w:rsidRPr="00546AC7">
        <w:rPr>
          <w:rFonts w:asciiTheme="majorHAnsi" w:hAnsiTheme="majorHAnsi"/>
          <w:sz w:val="22"/>
          <w:szCs w:val="22"/>
        </w:rPr>
        <w:t>estion</w:t>
      </w:r>
      <w:r>
        <w:rPr>
          <w:rFonts w:asciiTheme="majorHAnsi" w:hAnsiTheme="majorHAnsi"/>
          <w:sz w:val="22"/>
          <w:szCs w:val="22"/>
        </w:rPr>
        <w:t xml:space="preserve"> et démarche de la maintenance, s</w:t>
      </w:r>
      <w:r w:rsidRPr="00546AC7">
        <w:rPr>
          <w:rFonts w:asciiTheme="majorHAnsi" w:hAnsiTheme="majorHAnsi"/>
          <w:sz w:val="22"/>
          <w:szCs w:val="22"/>
        </w:rPr>
        <w:t>écur</w:t>
      </w:r>
      <w:r>
        <w:rPr>
          <w:rFonts w:asciiTheme="majorHAnsi" w:hAnsiTheme="majorHAnsi"/>
          <w:sz w:val="22"/>
          <w:szCs w:val="22"/>
        </w:rPr>
        <w:t>ité des dispositifs biomédicaux, f</w:t>
      </w:r>
      <w:r w:rsidRPr="00546AC7">
        <w:rPr>
          <w:rFonts w:asciiTheme="majorHAnsi" w:hAnsiTheme="majorHAnsi"/>
          <w:sz w:val="22"/>
          <w:szCs w:val="22"/>
        </w:rPr>
        <w:t>acteurs et risques affectant les dispositifs bio</w:t>
      </w:r>
      <w:r>
        <w:rPr>
          <w:rFonts w:asciiTheme="majorHAnsi" w:hAnsiTheme="majorHAnsi"/>
          <w:sz w:val="22"/>
          <w:szCs w:val="22"/>
        </w:rPr>
        <w:t>médicaux en milieu hospitalier.</w:t>
      </w:r>
    </w:p>
    <w:p w:rsidR="00F31652" w:rsidRPr="00BA2626" w:rsidRDefault="00F31652" w:rsidP="00F31652">
      <w:pPr>
        <w:spacing w:before="60" w:line="276" w:lineRule="auto"/>
        <w:jc w:val="both"/>
        <w:rPr>
          <w:rFonts w:asciiTheme="majorHAnsi" w:hAnsiTheme="majorHAnsi"/>
          <w:b/>
          <w:bCs/>
          <w:sz w:val="20"/>
          <w:szCs w:val="20"/>
        </w:rPr>
      </w:pPr>
      <w:r w:rsidRPr="00546AC7">
        <w:rPr>
          <w:rFonts w:asciiTheme="majorHAnsi" w:hAnsiTheme="majorHAnsi"/>
          <w:b/>
          <w:bCs/>
          <w:sz w:val="22"/>
          <w:szCs w:val="22"/>
        </w:rPr>
        <w:t>Chapitre 3</w:t>
      </w:r>
      <w:r>
        <w:rPr>
          <w:rFonts w:asciiTheme="majorHAnsi" w:hAnsiTheme="majorHAnsi"/>
          <w:b/>
          <w:bCs/>
          <w:sz w:val="22"/>
          <w:szCs w:val="22"/>
        </w:rPr>
        <w:t>.</w:t>
      </w:r>
      <w:r w:rsidRPr="00546AC7">
        <w:rPr>
          <w:rFonts w:asciiTheme="majorHAnsi" w:hAnsiTheme="majorHAnsi"/>
          <w:b/>
          <w:bCs/>
          <w:sz w:val="22"/>
          <w:szCs w:val="22"/>
        </w:rPr>
        <w:t xml:space="preserve"> Exemples d’applications</w:t>
      </w:r>
      <w:r w:rsidRPr="00546AC7">
        <w:rPr>
          <w:rFonts w:asciiTheme="majorHAnsi" w:hAnsiTheme="majorHAnsi"/>
          <w:sz w:val="22"/>
          <w:szCs w:val="22"/>
        </w:rPr>
        <w:t xml:space="preserve"> </w:t>
      </w:r>
      <w:r w:rsidRPr="00546AC7">
        <w:rPr>
          <w:rFonts w:asciiTheme="majorHAnsi" w:hAnsiTheme="majorHAnsi"/>
          <w:sz w:val="22"/>
          <w:szCs w:val="22"/>
        </w:rPr>
        <w:tab/>
      </w:r>
      <w:r w:rsidRPr="00BA2626">
        <w:rPr>
          <w:rFonts w:asciiTheme="majorHAnsi" w:hAnsiTheme="majorHAnsi"/>
          <w:b/>
          <w:bCs/>
          <w:sz w:val="20"/>
          <w:szCs w:val="20"/>
        </w:rPr>
        <w:t xml:space="preserve">          </w:t>
      </w:r>
      <w:r>
        <w:rPr>
          <w:rFonts w:asciiTheme="majorHAnsi" w:hAnsiTheme="majorHAnsi"/>
          <w:b/>
          <w:bCs/>
          <w:sz w:val="20"/>
          <w:szCs w:val="20"/>
        </w:rPr>
        <w:tab/>
      </w:r>
      <w:r>
        <w:rPr>
          <w:rFonts w:asciiTheme="majorHAnsi" w:hAnsiTheme="majorHAnsi"/>
          <w:b/>
          <w:bCs/>
          <w:sz w:val="20"/>
          <w:szCs w:val="20"/>
        </w:rPr>
        <w:tab/>
      </w:r>
      <w:r>
        <w:rPr>
          <w:rFonts w:asciiTheme="majorHAnsi" w:hAnsiTheme="majorHAnsi"/>
          <w:b/>
          <w:bCs/>
          <w:sz w:val="20"/>
          <w:szCs w:val="20"/>
        </w:rPr>
        <w:tab/>
      </w:r>
      <w:r>
        <w:rPr>
          <w:rFonts w:asciiTheme="majorHAnsi" w:hAnsiTheme="majorHAnsi"/>
          <w:b/>
          <w:bCs/>
          <w:sz w:val="20"/>
          <w:szCs w:val="20"/>
        </w:rPr>
        <w:tab/>
      </w:r>
      <w:r>
        <w:rPr>
          <w:rFonts w:asciiTheme="majorHAnsi" w:hAnsiTheme="majorHAnsi"/>
          <w:b/>
          <w:bCs/>
          <w:sz w:val="20"/>
          <w:szCs w:val="20"/>
        </w:rPr>
        <w:tab/>
        <w:t xml:space="preserve">            </w:t>
      </w:r>
      <w:r w:rsidRPr="00BA2626">
        <w:rPr>
          <w:rFonts w:asciiTheme="majorHAnsi" w:hAnsiTheme="majorHAnsi"/>
          <w:b/>
          <w:bCs/>
          <w:sz w:val="20"/>
          <w:szCs w:val="20"/>
        </w:rPr>
        <w:t xml:space="preserve"> (</w:t>
      </w:r>
      <w:r>
        <w:rPr>
          <w:rFonts w:asciiTheme="majorHAnsi" w:hAnsiTheme="majorHAnsi"/>
          <w:b/>
          <w:bCs/>
          <w:sz w:val="20"/>
          <w:szCs w:val="20"/>
        </w:rPr>
        <w:t>5 S</w:t>
      </w:r>
      <w:r w:rsidRPr="00BA2626">
        <w:rPr>
          <w:rFonts w:asciiTheme="majorHAnsi" w:hAnsiTheme="majorHAnsi"/>
          <w:b/>
          <w:bCs/>
          <w:sz w:val="20"/>
          <w:szCs w:val="20"/>
        </w:rPr>
        <w:t>emaines)</w:t>
      </w:r>
    </w:p>
    <w:p w:rsidR="00F31652" w:rsidRPr="00546AC7" w:rsidRDefault="00F31652" w:rsidP="00F31652">
      <w:pPr>
        <w:autoSpaceDE w:val="0"/>
        <w:autoSpaceDN w:val="0"/>
        <w:adjustRightInd w:val="0"/>
        <w:snapToGrid w:val="0"/>
        <w:jc w:val="both"/>
        <w:rPr>
          <w:rFonts w:asciiTheme="majorHAnsi" w:hAnsiTheme="majorHAnsi"/>
          <w:sz w:val="22"/>
          <w:szCs w:val="22"/>
        </w:rPr>
      </w:pPr>
      <w:r w:rsidRPr="00546AC7">
        <w:rPr>
          <w:rFonts w:asciiTheme="majorHAnsi" w:eastAsia="Times New Roman" w:hAnsiTheme="majorHAnsi" w:cs="Times-Roman"/>
          <w:sz w:val="22"/>
          <w:szCs w:val="22"/>
        </w:rPr>
        <w:t>Gestion d’un parc: inventaires, plan de maintenance préventive, curative, stock d’outils, matériaux, consommables et matériels nécessaires à la maintenance</w:t>
      </w:r>
      <w:r>
        <w:rPr>
          <w:rFonts w:asciiTheme="majorHAnsi" w:eastAsia="Times New Roman" w:hAnsiTheme="majorHAnsi" w:cs="Times-Roman"/>
          <w:sz w:val="22"/>
          <w:szCs w:val="22"/>
        </w:rPr>
        <w:t>, sécurité</w:t>
      </w:r>
      <w:r w:rsidRPr="00546AC7">
        <w:rPr>
          <w:rFonts w:asciiTheme="majorHAnsi" w:eastAsia="Times New Roman" w:hAnsiTheme="majorHAnsi" w:cs="Times-Roman"/>
          <w:sz w:val="22"/>
          <w:szCs w:val="22"/>
        </w:rPr>
        <w:t>: matériovigilance, surveillance des équipements, calibration, …</w:t>
      </w:r>
      <w:r>
        <w:rPr>
          <w:rFonts w:asciiTheme="majorHAnsi" w:eastAsia="Times New Roman" w:hAnsiTheme="majorHAnsi" w:cs="Times-Roman"/>
          <w:sz w:val="22"/>
          <w:szCs w:val="22"/>
        </w:rPr>
        <w:t>, f</w:t>
      </w:r>
      <w:r w:rsidRPr="00546AC7">
        <w:rPr>
          <w:rFonts w:asciiTheme="majorHAnsi" w:eastAsia="Times New Roman" w:hAnsiTheme="majorHAnsi" w:cs="Times-Roman"/>
          <w:sz w:val="22"/>
          <w:szCs w:val="22"/>
        </w:rPr>
        <w:t>onctionnement : pièces détachées, consommables, maintenance, …</w:t>
      </w:r>
    </w:p>
    <w:p w:rsidR="00F31652" w:rsidRDefault="00F31652" w:rsidP="00F31652">
      <w:pPr>
        <w:spacing w:before="60" w:line="276" w:lineRule="auto"/>
        <w:jc w:val="both"/>
        <w:rPr>
          <w:rFonts w:asciiTheme="majorHAnsi" w:hAnsiTheme="majorHAnsi" w:cstheme="minorBidi"/>
          <w:b/>
          <w:u w:val="thick" w:color="F79646" w:themeColor="accent6"/>
        </w:rPr>
      </w:pPr>
      <w:r w:rsidRPr="00BA2626">
        <w:rPr>
          <w:rFonts w:asciiTheme="majorHAnsi" w:hAnsiTheme="majorHAnsi" w:cstheme="minorBidi"/>
          <w:b/>
          <w:u w:val="thick" w:color="F79646" w:themeColor="accent6"/>
        </w:rPr>
        <w:t>Mode d’évaluation:</w:t>
      </w:r>
    </w:p>
    <w:p w:rsidR="00F31652" w:rsidRPr="00C5239C" w:rsidRDefault="00F31652" w:rsidP="00F31652">
      <w:pPr>
        <w:spacing w:line="276" w:lineRule="auto"/>
        <w:jc w:val="both"/>
        <w:rPr>
          <w:rFonts w:asciiTheme="majorHAnsi" w:hAnsiTheme="majorHAnsi" w:cstheme="minorBidi"/>
          <w:sz w:val="22"/>
          <w:szCs w:val="22"/>
        </w:rPr>
      </w:pPr>
      <w:r>
        <w:rPr>
          <w:rFonts w:asciiTheme="majorHAnsi" w:hAnsiTheme="majorHAnsi" w:cstheme="minorBidi"/>
          <w:sz w:val="22"/>
          <w:szCs w:val="22"/>
        </w:rPr>
        <w:t>Examen: 100</w:t>
      </w:r>
      <w:r w:rsidRPr="00C5239C">
        <w:rPr>
          <w:rFonts w:asciiTheme="majorHAnsi" w:hAnsiTheme="majorHAnsi" w:cstheme="minorBidi"/>
          <w:sz w:val="22"/>
          <w:szCs w:val="22"/>
        </w:rPr>
        <w:t>%.</w:t>
      </w:r>
    </w:p>
    <w:p w:rsidR="00F31652" w:rsidRPr="00BA2626" w:rsidRDefault="00F31652" w:rsidP="00F31652">
      <w:pPr>
        <w:spacing w:before="60" w:line="276" w:lineRule="auto"/>
        <w:jc w:val="both"/>
        <w:rPr>
          <w:rFonts w:asciiTheme="majorHAnsi" w:hAnsiTheme="majorHAnsi" w:cstheme="minorBidi"/>
          <w:iCs/>
          <w:u w:val="thick" w:color="F79646" w:themeColor="accent6"/>
        </w:rPr>
      </w:pPr>
      <w:r w:rsidRPr="00BA2626">
        <w:rPr>
          <w:rFonts w:asciiTheme="majorHAnsi" w:hAnsiTheme="majorHAnsi" w:cstheme="minorBidi"/>
          <w:b/>
          <w:u w:val="thick" w:color="F79646" w:themeColor="accent6"/>
        </w:rPr>
        <w:t>Références bibliographiques</w:t>
      </w:r>
      <w:r w:rsidRPr="00BA2626">
        <w:rPr>
          <w:rFonts w:asciiTheme="majorHAnsi" w:hAnsiTheme="majorHAnsi" w:cstheme="minorBidi"/>
          <w:iCs/>
          <w:u w:val="thick" w:color="F79646" w:themeColor="accent6"/>
        </w:rPr>
        <w:t>:</w:t>
      </w:r>
    </w:p>
    <w:p w:rsidR="00F31652" w:rsidRPr="00BA2626" w:rsidRDefault="005721EE" w:rsidP="0064125E">
      <w:pPr>
        <w:numPr>
          <w:ilvl w:val="0"/>
          <w:numId w:val="24"/>
        </w:numPr>
        <w:tabs>
          <w:tab w:val="right" w:pos="284"/>
          <w:tab w:val="right" w:pos="567"/>
        </w:tabs>
        <w:ind w:left="567" w:hanging="283"/>
        <w:jc w:val="both"/>
        <w:rPr>
          <w:rFonts w:ascii="Cambria" w:hAnsi="Cambria"/>
          <w:sz w:val="20"/>
          <w:szCs w:val="20"/>
        </w:rPr>
      </w:pPr>
      <w:hyperlink r:id="rId43" w:tooltip="Tous les livres écrits par Marc Frédéric" w:history="1">
        <w:r w:rsidR="00F31652" w:rsidRPr="00BA2626">
          <w:rPr>
            <w:rFonts w:ascii="Cambria" w:hAnsi="Cambria"/>
            <w:sz w:val="20"/>
            <w:szCs w:val="20"/>
          </w:rPr>
          <w:t>M. Frédéric</w:t>
        </w:r>
      </w:hyperlink>
      <w:r w:rsidR="00F31652">
        <w:rPr>
          <w:sz w:val="20"/>
          <w:szCs w:val="20"/>
        </w:rPr>
        <w:t>,</w:t>
      </w:r>
      <w:r w:rsidR="00F31652" w:rsidRPr="00BA2626">
        <w:rPr>
          <w:rFonts w:ascii="Cambria" w:hAnsi="Cambria"/>
          <w:sz w:val="20"/>
          <w:szCs w:val="20"/>
        </w:rPr>
        <w:t xml:space="preserve"> </w:t>
      </w:r>
      <w:r w:rsidR="00F31652">
        <w:rPr>
          <w:rFonts w:ascii="Cambria" w:hAnsi="Cambria"/>
          <w:sz w:val="20"/>
          <w:szCs w:val="20"/>
        </w:rPr>
        <w:t>"</w:t>
      </w:r>
      <w:r w:rsidR="00F31652" w:rsidRPr="00BA2626">
        <w:rPr>
          <w:rFonts w:ascii="Cambria" w:hAnsi="Cambria"/>
          <w:sz w:val="20"/>
          <w:szCs w:val="20"/>
        </w:rPr>
        <w:t>Mettre en œuvre une GMAO - Maintenance industrielle, service après-vente, maintenance immobilière</w:t>
      </w:r>
      <w:r w:rsidR="00F31652">
        <w:rPr>
          <w:rFonts w:ascii="Cambria" w:hAnsi="Cambria"/>
          <w:sz w:val="20"/>
          <w:szCs w:val="20"/>
        </w:rPr>
        <w:t>", Dunod, 2ème édition, 2011.</w:t>
      </w:r>
    </w:p>
    <w:p w:rsidR="00F31652" w:rsidRPr="00BA2626" w:rsidRDefault="005721EE" w:rsidP="0064125E">
      <w:pPr>
        <w:numPr>
          <w:ilvl w:val="0"/>
          <w:numId w:val="24"/>
        </w:numPr>
        <w:tabs>
          <w:tab w:val="right" w:pos="284"/>
          <w:tab w:val="right" w:pos="567"/>
        </w:tabs>
        <w:ind w:left="567" w:hanging="283"/>
        <w:jc w:val="both"/>
        <w:rPr>
          <w:rFonts w:ascii="Cambria" w:hAnsi="Cambria"/>
          <w:sz w:val="20"/>
          <w:szCs w:val="20"/>
        </w:rPr>
      </w:pPr>
      <w:hyperlink r:id="rId44" w:tooltip="Tous les livres écrits par Jean-Pierre Vernier" w:history="1">
        <w:r w:rsidR="00F31652" w:rsidRPr="00BA2626">
          <w:rPr>
            <w:rFonts w:ascii="Cambria" w:hAnsi="Cambria"/>
            <w:sz w:val="20"/>
            <w:szCs w:val="20"/>
          </w:rPr>
          <w:t>J-P. Vernier</w:t>
        </w:r>
      </w:hyperlink>
      <w:r w:rsidR="00F31652" w:rsidRPr="00BA2626">
        <w:rPr>
          <w:rFonts w:ascii="Cambria" w:hAnsi="Cambria"/>
          <w:sz w:val="20"/>
          <w:szCs w:val="20"/>
        </w:rPr>
        <w:t xml:space="preserve">, </w:t>
      </w:r>
      <w:hyperlink r:id="rId45" w:tooltip="Tous les livres écrits par François Monchy" w:history="1">
        <w:r w:rsidR="00F31652" w:rsidRPr="00BA2626">
          <w:rPr>
            <w:rFonts w:ascii="Cambria" w:hAnsi="Cambria"/>
            <w:sz w:val="20"/>
            <w:szCs w:val="20"/>
          </w:rPr>
          <w:t>F. Monchy</w:t>
        </w:r>
      </w:hyperlink>
      <w:r w:rsidR="00F31652">
        <w:rPr>
          <w:rFonts w:ascii="Cambria" w:hAnsi="Cambria"/>
          <w:sz w:val="20"/>
          <w:szCs w:val="20"/>
        </w:rPr>
        <w:t>,</w:t>
      </w:r>
      <w:r w:rsidR="00F31652" w:rsidRPr="00BA2626">
        <w:rPr>
          <w:rFonts w:ascii="Cambria" w:hAnsi="Cambria"/>
          <w:sz w:val="20"/>
          <w:szCs w:val="20"/>
        </w:rPr>
        <w:t xml:space="preserve"> </w:t>
      </w:r>
      <w:r w:rsidR="00F31652">
        <w:rPr>
          <w:rFonts w:ascii="Cambria" w:hAnsi="Cambria"/>
          <w:sz w:val="20"/>
          <w:szCs w:val="20"/>
        </w:rPr>
        <w:t>"</w:t>
      </w:r>
      <w:r w:rsidR="00F31652" w:rsidRPr="00BA2626">
        <w:rPr>
          <w:rFonts w:ascii="Cambria" w:hAnsi="Cambria"/>
          <w:sz w:val="20"/>
          <w:szCs w:val="20"/>
        </w:rPr>
        <w:t>Maintenance - Méthodes et organisations</w:t>
      </w:r>
      <w:r w:rsidR="00F31652">
        <w:rPr>
          <w:rFonts w:ascii="Cambria" w:hAnsi="Cambria"/>
          <w:sz w:val="20"/>
          <w:szCs w:val="20"/>
        </w:rPr>
        <w:t>", Dunod, 3ème édition, 2010.</w:t>
      </w:r>
    </w:p>
    <w:p w:rsidR="00F31652" w:rsidRPr="00BA2626" w:rsidRDefault="00F31652" w:rsidP="0064125E">
      <w:pPr>
        <w:numPr>
          <w:ilvl w:val="0"/>
          <w:numId w:val="24"/>
        </w:numPr>
        <w:tabs>
          <w:tab w:val="right" w:pos="284"/>
          <w:tab w:val="right" w:pos="567"/>
        </w:tabs>
        <w:ind w:left="567" w:hanging="283"/>
        <w:jc w:val="both"/>
        <w:rPr>
          <w:rFonts w:ascii="Cambria" w:hAnsi="Cambria"/>
          <w:sz w:val="20"/>
          <w:szCs w:val="20"/>
          <w:lang w:val="en-US"/>
        </w:rPr>
      </w:pPr>
      <w:r w:rsidRPr="00BA2626">
        <w:rPr>
          <w:rFonts w:ascii="Cambria" w:hAnsi="Cambria"/>
          <w:sz w:val="20"/>
          <w:szCs w:val="20"/>
          <w:lang w:val="en-US"/>
        </w:rPr>
        <w:lastRenderedPageBreak/>
        <w:t>Dpt of the army</w:t>
      </w:r>
      <w:r>
        <w:rPr>
          <w:rFonts w:ascii="Cambria" w:hAnsi="Cambria"/>
          <w:sz w:val="20"/>
          <w:szCs w:val="20"/>
          <w:lang w:val="en-US"/>
        </w:rPr>
        <w:t>, "</w:t>
      </w:r>
      <w:r w:rsidRPr="00BA2626">
        <w:rPr>
          <w:rFonts w:ascii="Cambria" w:hAnsi="Cambria"/>
          <w:sz w:val="20"/>
          <w:szCs w:val="20"/>
          <w:lang w:val="en-US"/>
        </w:rPr>
        <w:t>Operating guide for medical equipment maintenance, Technical bulletin, Headquarters</w:t>
      </w:r>
      <w:r>
        <w:rPr>
          <w:rFonts w:ascii="Cambria" w:hAnsi="Cambria"/>
          <w:sz w:val="20"/>
          <w:szCs w:val="20"/>
          <w:lang w:val="en-US"/>
        </w:rPr>
        <w:t>"</w:t>
      </w:r>
      <w:r w:rsidRPr="00BA2626">
        <w:rPr>
          <w:rFonts w:ascii="Cambria" w:hAnsi="Cambria"/>
          <w:sz w:val="20"/>
          <w:szCs w:val="20"/>
          <w:lang w:val="en-US"/>
        </w:rPr>
        <w:t>, 1998.</w:t>
      </w:r>
    </w:p>
    <w:p w:rsidR="00F31652" w:rsidRPr="00BA2626" w:rsidRDefault="00F31652" w:rsidP="0064125E">
      <w:pPr>
        <w:numPr>
          <w:ilvl w:val="0"/>
          <w:numId w:val="24"/>
        </w:numPr>
        <w:tabs>
          <w:tab w:val="right" w:pos="284"/>
          <w:tab w:val="right" w:pos="567"/>
        </w:tabs>
        <w:ind w:left="567" w:hanging="283"/>
        <w:jc w:val="both"/>
        <w:rPr>
          <w:rFonts w:ascii="Cambria" w:hAnsi="Cambria"/>
          <w:sz w:val="20"/>
          <w:szCs w:val="20"/>
          <w:lang w:val="en-US"/>
        </w:rPr>
      </w:pPr>
      <w:r>
        <w:rPr>
          <w:rFonts w:ascii="Cambria" w:hAnsi="Cambria"/>
          <w:sz w:val="20"/>
          <w:szCs w:val="20"/>
          <w:lang w:val="en-US"/>
        </w:rPr>
        <w:t>Binseng Wang,</w:t>
      </w:r>
      <w:r w:rsidRPr="00BA2626">
        <w:rPr>
          <w:rFonts w:ascii="Cambria" w:hAnsi="Cambria"/>
          <w:sz w:val="20"/>
          <w:szCs w:val="20"/>
          <w:lang w:val="en-US"/>
        </w:rPr>
        <w:t xml:space="preserve"> </w:t>
      </w:r>
      <w:r>
        <w:rPr>
          <w:rFonts w:ascii="Cambria" w:hAnsi="Cambria"/>
          <w:sz w:val="20"/>
          <w:szCs w:val="20"/>
          <w:lang w:val="en-US"/>
        </w:rPr>
        <w:t>"</w:t>
      </w:r>
      <w:r w:rsidRPr="00BA2626">
        <w:rPr>
          <w:rFonts w:ascii="Cambria" w:hAnsi="Cambria"/>
          <w:sz w:val="20"/>
          <w:szCs w:val="20"/>
          <w:lang w:val="en-US"/>
        </w:rPr>
        <w:t>Medical Equipment maintenance : Management and oversight</w:t>
      </w:r>
      <w:r>
        <w:rPr>
          <w:rFonts w:ascii="Cambria" w:hAnsi="Cambria"/>
          <w:sz w:val="20"/>
          <w:szCs w:val="20"/>
          <w:lang w:val="en-US"/>
        </w:rPr>
        <w:t>"</w:t>
      </w:r>
      <w:r w:rsidRPr="00BA2626">
        <w:rPr>
          <w:rFonts w:ascii="Cambria" w:hAnsi="Cambria"/>
          <w:sz w:val="20"/>
          <w:szCs w:val="20"/>
          <w:lang w:val="en-US"/>
        </w:rPr>
        <w:t>, J.D. Enderle series Editor, 2012.</w:t>
      </w:r>
    </w:p>
    <w:p w:rsidR="00F31652" w:rsidRPr="005063A0" w:rsidRDefault="00F31652" w:rsidP="0064125E">
      <w:pPr>
        <w:numPr>
          <w:ilvl w:val="0"/>
          <w:numId w:val="24"/>
        </w:numPr>
        <w:tabs>
          <w:tab w:val="right" w:pos="284"/>
          <w:tab w:val="right" w:pos="567"/>
        </w:tabs>
        <w:ind w:left="567" w:hanging="283"/>
        <w:jc w:val="both"/>
        <w:rPr>
          <w:rFonts w:ascii="Cambria" w:hAnsi="Cambria"/>
          <w:b/>
          <w:bCs/>
          <w:sz w:val="20"/>
          <w:szCs w:val="20"/>
        </w:rPr>
      </w:pPr>
      <w:r w:rsidRPr="00BA2626">
        <w:rPr>
          <w:rFonts w:ascii="Cambria" w:hAnsi="Cambria"/>
          <w:sz w:val="20"/>
          <w:szCs w:val="20"/>
        </w:rPr>
        <w:t xml:space="preserve">Humatem et </w:t>
      </w:r>
      <w:r>
        <w:rPr>
          <w:rFonts w:ascii="Cambria" w:hAnsi="Cambria"/>
          <w:sz w:val="20"/>
          <w:szCs w:val="20"/>
        </w:rPr>
        <w:t>al,</w:t>
      </w:r>
      <w:r w:rsidRPr="00BA2626">
        <w:rPr>
          <w:rFonts w:ascii="Cambria" w:hAnsi="Cambria"/>
          <w:sz w:val="20"/>
          <w:szCs w:val="20"/>
        </w:rPr>
        <w:t xml:space="preserve"> </w:t>
      </w:r>
      <w:r>
        <w:rPr>
          <w:rFonts w:ascii="Cambria" w:hAnsi="Cambria"/>
          <w:sz w:val="20"/>
          <w:szCs w:val="20"/>
        </w:rPr>
        <w:t>"</w:t>
      </w:r>
      <w:r w:rsidRPr="00BA2626">
        <w:rPr>
          <w:rFonts w:ascii="Cambria" w:hAnsi="Cambria"/>
          <w:sz w:val="20"/>
          <w:szCs w:val="20"/>
        </w:rPr>
        <w:t>Du maintenancier à l’intervenant biomédical : pour une exploitation optimisée du parc d’équipements médicaux</w:t>
      </w:r>
      <w:r>
        <w:rPr>
          <w:rFonts w:ascii="Cambria" w:hAnsi="Cambria"/>
          <w:sz w:val="20"/>
          <w:szCs w:val="20"/>
        </w:rPr>
        <w:t>"</w:t>
      </w:r>
      <w:r w:rsidRPr="00BA2626">
        <w:rPr>
          <w:rFonts w:ascii="Cambria" w:hAnsi="Cambria"/>
          <w:sz w:val="20"/>
          <w:szCs w:val="20"/>
        </w:rPr>
        <w:t>, les Houches, Humatem, 2010 (www.humatem.org).</w:t>
      </w:r>
      <w:r w:rsidRPr="005063A0">
        <w:rPr>
          <w:rFonts w:ascii="Cambria" w:hAnsi="Cambria"/>
          <w:sz w:val="22"/>
          <w:szCs w:val="22"/>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F 3.2.1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eastAsia="Times New Roman" w:hAnsiTheme="majorHAnsi" w:cs="Cambria"/>
          <w:b/>
          <w:color w:val="000000"/>
          <w:lang w:eastAsia="fr-FR"/>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676CF7">
        <w:rPr>
          <w:rFonts w:asciiTheme="majorHAnsi" w:eastAsia="Times New Roman" w:hAnsiTheme="majorHAnsi" w:cs="Cambria"/>
          <w:b/>
          <w:color w:val="000000"/>
          <w:lang w:eastAsia="fr-FR"/>
        </w:rPr>
        <w:t xml:space="preserve">Chaîne d’acquisition </w:t>
      </w:r>
      <w:r w:rsidRPr="00FC43A9">
        <w:rPr>
          <w:rFonts w:asciiTheme="majorHAnsi" w:eastAsia="Times New Roman" w:hAnsiTheme="majorHAnsi" w:cs="Cambria"/>
          <w:b/>
          <w:color w:val="000000"/>
          <w:lang w:eastAsia="fr-FR"/>
        </w:rPr>
        <w:t>numérique</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67h30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3</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00;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6</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3</w:t>
      </w:r>
    </w:p>
    <w:p w:rsidR="00F31652" w:rsidRPr="008B179F" w:rsidRDefault="00F31652" w:rsidP="00F31652">
      <w:pPr>
        <w:spacing w:line="276" w:lineRule="auto"/>
        <w:jc w:val="both"/>
        <w:rPr>
          <w:rFonts w:asciiTheme="majorHAnsi" w:hAnsiTheme="majorHAnsi" w:cs="Calibri"/>
          <w:b/>
        </w:rPr>
      </w:pPr>
    </w:p>
    <w:p w:rsidR="00066B4B" w:rsidRPr="0037638D" w:rsidRDefault="00066B4B" w:rsidP="00066B4B">
      <w:pPr>
        <w:jc w:val="both"/>
        <w:rPr>
          <w:rFonts w:asciiTheme="majorHAnsi" w:hAnsiTheme="majorHAnsi" w:cs="Calibri"/>
          <w:i/>
          <w:sz w:val="22"/>
          <w:szCs w:val="22"/>
          <w:u w:val="thick" w:color="F79646"/>
        </w:rPr>
      </w:pPr>
      <w:r w:rsidRPr="0037638D">
        <w:rPr>
          <w:rFonts w:asciiTheme="majorHAnsi" w:hAnsiTheme="majorHAnsi" w:cs="Calibri"/>
          <w:b/>
          <w:sz w:val="22"/>
          <w:szCs w:val="22"/>
          <w:u w:val="thick" w:color="F79646"/>
        </w:rPr>
        <w:t>Objectifs de l’enseignement:</w:t>
      </w:r>
      <w:r w:rsidRPr="0037638D">
        <w:rPr>
          <w:rFonts w:asciiTheme="majorHAnsi" w:hAnsiTheme="majorHAnsi" w:cs="Calibri"/>
          <w:sz w:val="22"/>
          <w:szCs w:val="22"/>
          <w:u w:val="thick" w:color="F79646"/>
        </w:rPr>
        <w:t xml:space="preserve"> </w:t>
      </w:r>
    </w:p>
    <w:p w:rsidR="00066B4B" w:rsidRPr="0037638D" w:rsidRDefault="00066B4B" w:rsidP="00066B4B">
      <w:pPr>
        <w:autoSpaceDE w:val="0"/>
        <w:autoSpaceDN w:val="0"/>
        <w:adjustRightInd w:val="0"/>
        <w:snapToGrid w:val="0"/>
        <w:jc w:val="both"/>
        <w:rPr>
          <w:rFonts w:asciiTheme="majorHAnsi" w:eastAsia="Times New Roman" w:hAnsiTheme="majorHAnsi" w:cs="Cambria"/>
          <w:color w:val="000000"/>
          <w:sz w:val="22"/>
          <w:szCs w:val="22"/>
          <w:lang w:eastAsia="fr-FR"/>
        </w:rPr>
      </w:pPr>
      <w:r w:rsidRPr="0037638D">
        <w:rPr>
          <w:rFonts w:asciiTheme="majorHAnsi" w:eastAsia="Times New Roman" w:hAnsiTheme="majorHAnsi" w:cs="Cambria"/>
          <w:color w:val="000000"/>
          <w:sz w:val="22"/>
          <w:szCs w:val="22"/>
          <w:lang w:eastAsia="fr-FR"/>
        </w:rPr>
        <w:t>Comprendre le fonctionnement d’une chaine de mesure et identifier ses composantes. Concevoir et réaliser une carte d’acquisition de données à base de circuits spécialisés. Réaliser la communication entre une carte d’acquisition et un calculateur (PC) à travers une interface de communication et développer un logiciel permettant de contrôler la carte d’acquisition de données.</w:t>
      </w:r>
    </w:p>
    <w:p w:rsidR="00066B4B" w:rsidRPr="0037638D" w:rsidRDefault="00066B4B" w:rsidP="00066B4B">
      <w:pPr>
        <w:jc w:val="both"/>
        <w:rPr>
          <w:rFonts w:asciiTheme="majorHAnsi" w:hAnsiTheme="majorHAnsi" w:cs="Arial"/>
          <w:iCs/>
          <w:sz w:val="22"/>
          <w:szCs w:val="22"/>
        </w:rPr>
      </w:pPr>
    </w:p>
    <w:p w:rsidR="00066B4B" w:rsidRPr="0037638D" w:rsidRDefault="00066B4B" w:rsidP="00066B4B">
      <w:pPr>
        <w:jc w:val="both"/>
        <w:rPr>
          <w:rFonts w:asciiTheme="majorHAnsi" w:hAnsiTheme="majorHAnsi" w:cs="Calibri"/>
          <w:i/>
          <w:sz w:val="22"/>
          <w:szCs w:val="22"/>
          <w:u w:val="thick" w:color="F79646"/>
        </w:rPr>
      </w:pPr>
      <w:r w:rsidRPr="0037638D">
        <w:rPr>
          <w:rFonts w:asciiTheme="majorHAnsi" w:hAnsiTheme="majorHAnsi" w:cs="Calibri"/>
          <w:b/>
          <w:sz w:val="22"/>
          <w:szCs w:val="22"/>
          <w:u w:val="thick" w:color="F79646"/>
        </w:rPr>
        <w:t>Connaissances préalables recommandées:</w:t>
      </w:r>
    </w:p>
    <w:p w:rsidR="00066B4B" w:rsidRPr="0037638D" w:rsidRDefault="00066B4B" w:rsidP="00066B4B">
      <w:pPr>
        <w:pStyle w:val="Paragraphedeliste"/>
        <w:autoSpaceDE w:val="0"/>
        <w:autoSpaceDN w:val="0"/>
        <w:adjustRightInd w:val="0"/>
        <w:snapToGrid w:val="0"/>
        <w:ind w:left="0"/>
        <w:jc w:val="both"/>
        <w:rPr>
          <w:rFonts w:asciiTheme="majorHAnsi" w:hAnsiTheme="majorHAnsi" w:cs="Cambria"/>
          <w:color w:val="000000"/>
          <w:sz w:val="22"/>
          <w:szCs w:val="22"/>
        </w:rPr>
      </w:pPr>
      <w:r w:rsidRPr="0037638D">
        <w:rPr>
          <w:rFonts w:asciiTheme="majorHAnsi" w:hAnsiTheme="majorHAnsi" w:cs="Cambria"/>
          <w:color w:val="000000"/>
          <w:sz w:val="22"/>
          <w:szCs w:val="22"/>
        </w:rPr>
        <w:t>Capteurs, électronique générale et mesures électriques, électronique numérique, programmation informatique.</w:t>
      </w:r>
    </w:p>
    <w:p w:rsidR="00066B4B" w:rsidRPr="0037638D" w:rsidRDefault="00066B4B" w:rsidP="00066B4B">
      <w:pPr>
        <w:autoSpaceDE w:val="0"/>
        <w:autoSpaceDN w:val="0"/>
        <w:adjustRightInd w:val="0"/>
        <w:snapToGrid w:val="0"/>
        <w:jc w:val="both"/>
        <w:rPr>
          <w:rFonts w:asciiTheme="majorHAnsi" w:eastAsia="Times New Roman" w:hAnsiTheme="majorHAnsi" w:cs="Cambria"/>
          <w:color w:val="000000"/>
          <w:sz w:val="22"/>
          <w:szCs w:val="22"/>
          <w:lang w:eastAsia="fr-FR"/>
        </w:rPr>
      </w:pPr>
    </w:p>
    <w:p w:rsidR="00066B4B" w:rsidRPr="0037638D" w:rsidRDefault="00066B4B" w:rsidP="00066B4B">
      <w:pPr>
        <w:jc w:val="both"/>
        <w:rPr>
          <w:rFonts w:asciiTheme="majorHAnsi" w:hAnsiTheme="majorHAnsi" w:cs="Arial"/>
          <w:b/>
          <w:sz w:val="22"/>
          <w:szCs w:val="22"/>
          <w:u w:val="thick" w:color="F79646"/>
        </w:rPr>
      </w:pPr>
      <w:r w:rsidRPr="0037638D">
        <w:rPr>
          <w:rFonts w:asciiTheme="majorHAnsi" w:hAnsiTheme="majorHAnsi" w:cs="Arial"/>
          <w:b/>
          <w:sz w:val="22"/>
          <w:szCs w:val="22"/>
          <w:u w:val="thick" w:color="F79646"/>
        </w:rPr>
        <w:t>Contenu de la matière:</w:t>
      </w: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r w:rsidRPr="0037638D">
        <w:rPr>
          <w:rFonts w:asciiTheme="majorHAnsi" w:eastAsia="Times New Roman" w:hAnsiTheme="majorHAnsi" w:cs="Cambria"/>
          <w:b/>
          <w:color w:val="000000"/>
          <w:sz w:val="22"/>
          <w:szCs w:val="22"/>
          <w:lang w:eastAsia="fr-FR"/>
        </w:rPr>
        <w:t xml:space="preserve">Partie A : Circuits de conditionnement </w:t>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t xml:space="preserve"> </w:t>
      </w:r>
      <w:r w:rsidRPr="0037638D">
        <w:rPr>
          <w:rFonts w:asciiTheme="majorHAnsi" w:eastAsia="Times New Roman" w:hAnsiTheme="majorHAnsi" w:cs="Cambria"/>
          <w:b/>
          <w:color w:val="000000"/>
          <w:sz w:val="22"/>
          <w:szCs w:val="22"/>
          <w:lang w:eastAsia="fr-FR"/>
        </w:rPr>
        <w:tab/>
        <w:t>(5 semaines)</w:t>
      </w:r>
    </w:p>
    <w:p w:rsidR="00066B4B" w:rsidRPr="0037638D" w:rsidRDefault="00066B4B" w:rsidP="00066B4B">
      <w:pPr>
        <w:pStyle w:val="Paragraphedeliste"/>
        <w:autoSpaceDE w:val="0"/>
        <w:autoSpaceDN w:val="0"/>
        <w:adjustRightInd w:val="0"/>
        <w:snapToGrid w:val="0"/>
        <w:ind w:left="0"/>
        <w:jc w:val="both"/>
        <w:rPr>
          <w:rFonts w:asciiTheme="majorHAnsi" w:hAnsiTheme="majorHAnsi" w:cs="Cambria"/>
          <w:color w:val="000000"/>
          <w:sz w:val="22"/>
          <w:szCs w:val="22"/>
        </w:rPr>
      </w:pPr>
      <w:r w:rsidRPr="0037638D">
        <w:rPr>
          <w:rFonts w:asciiTheme="majorHAnsi" w:eastAsia="Times New Roman" w:hAnsiTheme="majorHAnsi" w:cs="Cambria"/>
          <w:b/>
          <w:color w:val="000000"/>
          <w:sz w:val="22"/>
          <w:szCs w:val="22"/>
          <w:lang w:eastAsia="fr-FR"/>
        </w:rPr>
        <w:t>Chapitre 1. Introduction aux chaines d’acquisition de données</w:t>
      </w:r>
      <w:r w:rsidRPr="0037638D">
        <w:rPr>
          <w:rFonts w:asciiTheme="majorHAnsi" w:hAnsiTheme="majorHAnsi" w:cs="Cambria"/>
          <w:color w:val="000000"/>
          <w:sz w:val="22"/>
          <w:szCs w:val="22"/>
        </w:rPr>
        <w:t xml:space="preserve"> </w:t>
      </w:r>
    </w:p>
    <w:p w:rsidR="00066B4B" w:rsidRPr="0037638D" w:rsidRDefault="00066B4B" w:rsidP="00066B4B">
      <w:pPr>
        <w:pStyle w:val="Paragraphedeliste"/>
        <w:autoSpaceDE w:val="0"/>
        <w:autoSpaceDN w:val="0"/>
        <w:adjustRightInd w:val="0"/>
        <w:snapToGrid w:val="0"/>
        <w:ind w:left="0"/>
        <w:jc w:val="both"/>
        <w:rPr>
          <w:rFonts w:asciiTheme="majorHAnsi" w:hAnsiTheme="majorHAnsi" w:cs="Cambria"/>
          <w:sz w:val="22"/>
          <w:szCs w:val="22"/>
        </w:rPr>
      </w:pPr>
      <w:r w:rsidRPr="0037638D">
        <w:rPr>
          <w:rFonts w:asciiTheme="majorHAnsi" w:hAnsiTheme="majorHAnsi" w:cs="Cambria"/>
          <w:color w:val="000000"/>
          <w:sz w:val="22"/>
          <w:szCs w:val="22"/>
        </w:rPr>
        <w:t xml:space="preserve">Définition, description d’une chaine d’acquisition: capteur, circuit conditionneur, convertisseur analogique numérique, interface de communication, Calculateur (PC), logiciel de contrôle de </w:t>
      </w:r>
      <w:r w:rsidRPr="0037638D">
        <w:rPr>
          <w:rFonts w:asciiTheme="majorHAnsi" w:hAnsiTheme="majorHAnsi" w:cs="Cambria"/>
          <w:sz w:val="22"/>
          <w:szCs w:val="22"/>
        </w:rPr>
        <w:t>l’acquisition.</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eastAsia="Times New Roman" w:hAnsiTheme="majorHAnsi" w:cs="Cambria"/>
          <w:b/>
          <w:sz w:val="22"/>
          <w:szCs w:val="22"/>
          <w:lang w:eastAsia="fr-FR"/>
        </w:rPr>
        <w:t>Chapitre 2. Rappels sur les Amplificateurs Opérationnels</w:t>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t xml:space="preserve">         </w:t>
      </w:r>
    </w:p>
    <w:p w:rsidR="00066B4B" w:rsidRPr="0037638D" w:rsidRDefault="00066B4B" w:rsidP="00066B4B">
      <w:pPr>
        <w:pStyle w:val="Paragraphedeliste"/>
        <w:autoSpaceDE w:val="0"/>
        <w:autoSpaceDN w:val="0"/>
        <w:adjustRightInd w:val="0"/>
        <w:snapToGrid w:val="0"/>
        <w:ind w:left="0"/>
        <w:jc w:val="both"/>
        <w:rPr>
          <w:rFonts w:asciiTheme="majorHAnsi" w:hAnsiTheme="majorHAnsi" w:cs="Cambria"/>
          <w:sz w:val="22"/>
          <w:szCs w:val="22"/>
        </w:rPr>
      </w:pPr>
      <w:r w:rsidRPr="0037638D">
        <w:rPr>
          <w:rFonts w:asciiTheme="majorHAnsi" w:hAnsiTheme="majorHAnsi" w:cs="Cambria"/>
          <w:sz w:val="22"/>
          <w:szCs w:val="22"/>
        </w:rPr>
        <w:t>Les amplificateurs opérationnels, Principales Caractéristiques, Applications sur les amplificateurs opérationnels.</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eastAsia="Times New Roman" w:hAnsiTheme="majorHAnsi" w:cs="Cambria"/>
          <w:b/>
          <w:sz w:val="22"/>
          <w:szCs w:val="22"/>
          <w:lang w:eastAsia="fr-FR"/>
        </w:rPr>
        <w:t>Chapitre 3. Le conditionnement</w:t>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t xml:space="preserve">    </w:t>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p>
    <w:p w:rsidR="00066B4B" w:rsidRPr="0037638D" w:rsidRDefault="00066B4B" w:rsidP="00066B4B">
      <w:pPr>
        <w:pStyle w:val="Paragraphedeliste"/>
        <w:autoSpaceDE w:val="0"/>
        <w:autoSpaceDN w:val="0"/>
        <w:adjustRightInd w:val="0"/>
        <w:snapToGrid w:val="0"/>
        <w:ind w:left="0"/>
        <w:jc w:val="both"/>
        <w:rPr>
          <w:rFonts w:asciiTheme="majorHAnsi" w:hAnsiTheme="majorHAnsi" w:cs="Cambria"/>
          <w:sz w:val="22"/>
          <w:szCs w:val="22"/>
        </w:rPr>
      </w:pPr>
      <w:r w:rsidRPr="0037638D">
        <w:rPr>
          <w:rFonts w:asciiTheme="majorHAnsi" w:hAnsiTheme="majorHAnsi" w:cs="Cambria"/>
          <w:sz w:val="22"/>
          <w:szCs w:val="22"/>
        </w:rPr>
        <w:t>Définition d’un conditionneur, types de conditionnement, Circuits de conditionnement.</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eastAsia="Times New Roman" w:hAnsiTheme="majorHAnsi" w:cs="Cambria"/>
          <w:b/>
          <w:sz w:val="22"/>
          <w:szCs w:val="22"/>
          <w:lang w:eastAsia="fr-FR"/>
        </w:rPr>
        <w:t>Partie B : Circuits de conversion</w:t>
      </w:r>
      <w:r w:rsidRPr="0037638D">
        <w:rPr>
          <w:rFonts w:asciiTheme="majorHAnsi" w:eastAsia="Times New Roman" w:hAnsiTheme="majorHAnsi" w:cs="Cambria"/>
          <w:b/>
          <w:sz w:val="22"/>
          <w:szCs w:val="22"/>
          <w:lang w:eastAsia="fr-FR"/>
        </w:rPr>
        <w:tab/>
        <w:t xml:space="preserve"> </w:t>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t xml:space="preserve"> </w:t>
      </w:r>
      <w:r w:rsidRPr="0037638D">
        <w:rPr>
          <w:rFonts w:asciiTheme="majorHAnsi" w:eastAsia="Times New Roman" w:hAnsiTheme="majorHAnsi" w:cs="Cambria"/>
          <w:b/>
          <w:sz w:val="22"/>
          <w:szCs w:val="22"/>
          <w:lang w:eastAsia="fr-FR"/>
        </w:rPr>
        <w:tab/>
        <w:t>(6 semaines)</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eastAsia="Times New Roman" w:hAnsiTheme="majorHAnsi" w:cs="Cambria"/>
          <w:b/>
          <w:sz w:val="22"/>
          <w:szCs w:val="22"/>
          <w:lang w:eastAsia="fr-FR"/>
        </w:rPr>
        <w:t xml:space="preserve">Chapitre 4. La Conversion Numérique Analogique    </w:t>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t xml:space="preserve">     </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hAnsiTheme="majorHAnsi" w:cs="Cambria"/>
          <w:sz w:val="22"/>
          <w:szCs w:val="22"/>
        </w:rPr>
        <w:t>Définition d’un CNA, caractéristiques d’un CNA, principe et circuit, principales techniques de conversion numérique/analogique.</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eastAsia="Times New Roman" w:hAnsiTheme="majorHAnsi" w:cs="Cambria"/>
          <w:b/>
          <w:sz w:val="22"/>
          <w:szCs w:val="22"/>
          <w:lang w:eastAsia="fr-FR"/>
        </w:rPr>
        <w:t>Chapitre 5. La Conversion Analogique Numérique</w:t>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r w:rsidRPr="0037638D">
        <w:rPr>
          <w:rFonts w:asciiTheme="majorHAnsi" w:eastAsia="Times New Roman" w:hAnsiTheme="majorHAnsi" w:cs="Cambria"/>
          <w:b/>
          <w:sz w:val="22"/>
          <w:szCs w:val="22"/>
          <w:lang w:eastAsia="fr-FR"/>
        </w:rPr>
        <w:tab/>
      </w: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r w:rsidRPr="0037638D">
        <w:rPr>
          <w:rFonts w:asciiTheme="majorHAnsi" w:eastAsia="Times New Roman" w:hAnsiTheme="majorHAnsi" w:cs="Cambria"/>
          <w:sz w:val="22"/>
          <w:szCs w:val="22"/>
          <w:lang w:eastAsia="fr-FR"/>
        </w:rPr>
        <w:t>Définition d’un CAN</w:t>
      </w:r>
      <w:r w:rsidRPr="0037638D">
        <w:rPr>
          <w:rFonts w:asciiTheme="majorHAnsi" w:eastAsia="Times New Roman" w:hAnsiTheme="majorHAnsi" w:cs="Cambria"/>
          <w:b/>
          <w:sz w:val="22"/>
          <w:szCs w:val="22"/>
          <w:lang w:eastAsia="fr-FR"/>
        </w:rPr>
        <w:t xml:space="preserve">, </w:t>
      </w:r>
      <w:r w:rsidRPr="0037638D">
        <w:rPr>
          <w:rFonts w:asciiTheme="majorHAnsi" w:eastAsia="Times New Roman" w:hAnsiTheme="majorHAnsi" w:cs="Cambria"/>
          <w:sz w:val="22"/>
          <w:szCs w:val="22"/>
          <w:lang w:eastAsia="fr-FR"/>
        </w:rPr>
        <w:t>caractéristiques d’un CAN (résolution numérique, plage d’entrée, erreur de conversion, temps de conversion), échantillonnage: principe et circuit</w:t>
      </w:r>
      <w:r w:rsidRPr="0037638D">
        <w:rPr>
          <w:rFonts w:asciiTheme="majorHAnsi" w:eastAsia="Times New Roman" w:hAnsiTheme="majorHAnsi" w:cs="Cambria"/>
          <w:b/>
          <w:sz w:val="22"/>
          <w:szCs w:val="22"/>
          <w:lang w:eastAsia="fr-FR"/>
        </w:rPr>
        <w:t xml:space="preserve">, </w:t>
      </w:r>
      <w:r w:rsidRPr="0037638D">
        <w:rPr>
          <w:rFonts w:asciiTheme="majorHAnsi" w:eastAsia="Times New Roman" w:hAnsiTheme="majorHAnsi" w:cs="Cambria"/>
          <w:bCs/>
          <w:sz w:val="22"/>
          <w:szCs w:val="22"/>
          <w:lang w:eastAsia="fr-FR"/>
        </w:rPr>
        <w:t>b</w:t>
      </w:r>
      <w:r w:rsidRPr="0037638D">
        <w:rPr>
          <w:rFonts w:asciiTheme="majorHAnsi" w:eastAsia="Times New Roman" w:hAnsiTheme="majorHAnsi" w:cs="Cambria"/>
          <w:sz w:val="22"/>
          <w:szCs w:val="22"/>
          <w:lang w:eastAsia="fr-FR"/>
        </w:rPr>
        <w:t>locage: principe et circuit; principales techni</w:t>
      </w:r>
      <w:r w:rsidRPr="0037638D">
        <w:rPr>
          <w:rFonts w:asciiTheme="majorHAnsi" w:eastAsia="Times New Roman" w:hAnsiTheme="majorHAnsi" w:cs="Cambria"/>
          <w:color w:val="000000"/>
          <w:sz w:val="22"/>
          <w:szCs w:val="22"/>
          <w:lang w:eastAsia="fr-FR"/>
        </w:rPr>
        <w:t>ques de conversion analogique/numérique.</w:t>
      </w: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r w:rsidRPr="0037638D">
        <w:rPr>
          <w:rFonts w:asciiTheme="majorHAnsi" w:eastAsia="Times New Roman" w:hAnsiTheme="majorHAnsi" w:cs="Cambria"/>
          <w:b/>
          <w:color w:val="000000"/>
          <w:sz w:val="22"/>
          <w:szCs w:val="22"/>
          <w:lang w:eastAsia="fr-FR"/>
        </w:rPr>
        <w:t xml:space="preserve">Chapitre 6. Etude de la CAN par des circuits spécialisés </w:t>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t xml:space="preserve">             </w:t>
      </w:r>
      <w:r w:rsidRPr="0037638D">
        <w:rPr>
          <w:rFonts w:asciiTheme="majorHAnsi" w:eastAsia="Times New Roman" w:hAnsiTheme="majorHAnsi" w:cs="Cambria"/>
          <w:b/>
          <w:color w:val="000000"/>
          <w:sz w:val="22"/>
          <w:szCs w:val="22"/>
          <w:lang w:eastAsia="fr-FR"/>
        </w:rPr>
        <w:tab/>
      </w:r>
    </w:p>
    <w:p w:rsidR="00066B4B" w:rsidRPr="0037638D" w:rsidRDefault="00066B4B" w:rsidP="00066B4B">
      <w:pPr>
        <w:autoSpaceDE w:val="0"/>
        <w:autoSpaceDN w:val="0"/>
        <w:adjustRightInd w:val="0"/>
        <w:snapToGrid w:val="0"/>
        <w:jc w:val="both"/>
        <w:rPr>
          <w:rFonts w:asciiTheme="majorHAnsi" w:eastAsia="Times New Roman" w:hAnsiTheme="majorHAnsi" w:cs="Cambria"/>
          <w:bCs/>
          <w:color w:val="000000"/>
          <w:sz w:val="22"/>
          <w:szCs w:val="22"/>
          <w:lang w:eastAsia="fr-FR"/>
        </w:rPr>
      </w:pPr>
      <w:r w:rsidRPr="0037638D">
        <w:rPr>
          <w:rFonts w:asciiTheme="majorHAnsi" w:eastAsia="Times New Roman" w:hAnsiTheme="majorHAnsi" w:cs="Cambria"/>
          <w:bCs/>
          <w:color w:val="000000"/>
          <w:sz w:val="22"/>
          <w:szCs w:val="22"/>
          <w:lang w:eastAsia="fr-FR"/>
        </w:rPr>
        <w:t>Présentation de certains circuits spécialisés en CAN,</w:t>
      </w:r>
      <w:r w:rsidRPr="0037638D">
        <w:rPr>
          <w:rFonts w:asciiTheme="majorHAnsi" w:eastAsia="Times New Roman" w:hAnsiTheme="majorHAnsi" w:cs="Cambria"/>
          <w:b/>
          <w:color w:val="000000"/>
          <w:sz w:val="22"/>
          <w:szCs w:val="22"/>
          <w:lang w:eastAsia="fr-FR"/>
        </w:rPr>
        <w:t xml:space="preserve"> </w:t>
      </w:r>
      <w:r w:rsidRPr="0037638D">
        <w:rPr>
          <w:rFonts w:asciiTheme="majorHAnsi" w:eastAsia="Times New Roman" w:hAnsiTheme="majorHAnsi" w:cs="Cambria"/>
          <w:bCs/>
          <w:color w:val="000000"/>
          <w:sz w:val="22"/>
          <w:szCs w:val="22"/>
          <w:lang w:eastAsia="fr-FR"/>
        </w:rPr>
        <w:t>caractéristiques générales, brochage et description des fonctions de chaque broche, description interne, principe de fonctionnement, circuits d’application pour la CAN (conversion unique, conversion en continue).</w:t>
      </w:r>
    </w:p>
    <w:p w:rsidR="00066B4B" w:rsidRPr="0037638D" w:rsidRDefault="00066B4B" w:rsidP="00066B4B">
      <w:pPr>
        <w:autoSpaceDE w:val="0"/>
        <w:autoSpaceDN w:val="0"/>
        <w:adjustRightInd w:val="0"/>
        <w:snapToGrid w:val="0"/>
        <w:jc w:val="both"/>
        <w:rPr>
          <w:rFonts w:asciiTheme="majorHAnsi" w:eastAsia="Times New Roman" w:hAnsiTheme="majorHAnsi" w:cs="Cambria"/>
          <w:bCs/>
          <w:color w:val="000000"/>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p>
    <w:p w:rsidR="00066B4B" w:rsidRPr="0037638D" w:rsidRDefault="00066B4B" w:rsidP="00066B4B">
      <w:pPr>
        <w:autoSpaceDE w:val="0"/>
        <w:autoSpaceDN w:val="0"/>
        <w:adjustRightInd w:val="0"/>
        <w:snapToGrid w:val="0"/>
        <w:jc w:val="both"/>
        <w:rPr>
          <w:rFonts w:asciiTheme="majorHAnsi" w:eastAsia="Times New Roman" w:hAnsiTheme="majorHAnsi" w:cs="Cambria"/>
          <w:b/>
          <w:color w:val="000000"/>
          <w:sz w:val="22"/>
          <w:szCs w:val="22"/>
          <w:lang w:eastAsia="fr-FR"/>
        </w:rPr>
      </w:pPr>
      <w:r w:rsidRPr="0037638D">
        <w:rPr>
          <w:rFonts w:asciiTheme="majorHAnsi" w:eastAsia="Times New Roman" w:hAnsiTheme="majorHAnsi" w:cs="Cambria"/>
          <w:b/>
          <w:color w:val="000000"/>
          <w:sz w:val="22"/>
          <w:szCs w:val="22"/>
          <w:lang w:eastAsia="fr-FR"/>
        </w:rPr>
        <w:t>Partie C : G</w:t>
      </w:r>
      <w:r w:rsidRPr="0037638D">
        <w:rPr>
          <w:rFonts w:asciiTheme="majorHAnsi" w:hAnsiTheme="majorHAnsi"/>
          <w:b/>
          <w:bCs/>
          <w:sz w:val="22"/>
          <w:szCs w:val="22"/>
        </w:rPr>
        <w:t>estion</w:t>
      </w:r>
      <w:r w:rsidRPr="0037638D">
        <w:rPr>
          <w:rFonts w:asciiTheme="majorHAnsi" w:eastAsia="Times New Roman" w:hAnsiTheme="majorHAnsi" w:cs="Cambria"/>
          <w:b/>
          <w:sz w:val="22"/>
          <w:szCs w:val="22"/>
          <w:lang w:eastAsia="fr-FR"/>
        </w:rPr>
        <w:t xml:space="preserve"> d’une chaine d’acquisition</w:t>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r>
      <w:r w:rsidRPr="0037638D">
        <w:rPr>
          <w:rFonts w:asciiTheme="majorHAnsi" w:eastAsia="Times New Roman" w:hAnsiTheme="majorHAnsi" w:cs="Cambria"/>
          <w:b/>
          <w:color w:val="000000"/>
          <w:sz w:val="22"/>
          <w:szCs w:val="22"/>
          <w:lang w:eastAsia="fr-FR"/>
        </w:rPr>
        <w:tab/>
        <w:t xml:space="preserve"> </w:t>
      </w:r>
      <w:r w:rsidRPr="0037638D">
        <w:rPr>
          <w:rFonts w:asciiTheme="majorHAnsi" w:eastAsia="Times New Roman" w:hAnsiTheme="majorHAnsi" w:cs="Cambria"/>
          <w:b/>
          <w:color w:val="000000"/>
          <w:sz w:val="22"/>
          <w:szCs w:val="22"/>
          <w:lang w:eastAsia="fr-FR"/>
        </w:rPr>
        <w:tab/>
        <w:t>(4 semaines)</w:t>
      </w:r>
    </w:p>
    <w:p w:rsidR="00066B4B" w:rsidRPr="0037638D" w:rsidRDefault="00066B4B" w:rsidP="00066B4B">
      <w:pPr>
        <w:autoSpaceDE w:val="0"/>
        <w:autoSpaceDN w:val="0"/>
        <w:adjustRightInd w:val="0"/>
        <w:snapToGrid w:val="0"/>
        <w:jc w:val="both"/>
        <w:rPr>
          <w:rFonts w:asciiTheme="majorHAnsi" w:eastAsia="Times New Roman" w:hAnsiTheme="majorHAnsi" w:cs="Cambria"/>
          <w:b/>
          <w:sz w:val="22"/>
          <w:szCs w:val="22"/>
          <w:lang w:eastAsia="fr-FR"/>
        </w:rPr>
      </w:pPr>
      <w:r w:rsidRPr="0037638D">
        <w:rPr>
          <w:rFonts w:asciiTheme="majorHAnsi" w:eastAsia="Times New Roman" w:hAnsiTheme="majorHAnsi" w:cs="Cambria"/>
          <w:b/>
          <w:sz w:val="22"/>
          <w:szCs w:val="22"/>
          <w:lang w:eastAsia="fr-FR"/>
        </w:rPr>
        <w:t xml:space="preserve">Chapitre 7. </w:t>
      </w:r>
      <w:r w:rsidRPr="0037638D">
        <w:rPr>
          <w:rFonts w:asciiTheme="majorHAnsi" w:eastAsia="Times New Roman" w:hAnsiTheme="majorHAnsi" w:cs="Cambria"/>
          <w:b/>
          <w:color w:val="000000"/>
          <w:sz w:val="22"/>
          <w:szCs w:val="22"/>
          <w:lang w:eastAsia="fr-FR"/>
        </w:rPr>
        <w:t>G</w:t>
      </w:r>
      <w:r w:rsidRPr="0037638D">
        <w:rPr>
          <w:rFonts w:asciiTheme="majorHAnsi" w:hAnsiTheme="majorHAnsi"/>
          <w:b/>
          <w:bCs/>
          <w:sz w:val="22"/>
          <w:szCs w:val="22"/>
        </w:rPr>
        <w:t>estion</w:t>
      </w:r>
      <w:r w:rsidRPr="0037638D">
        <w:rPr>
          <w:rFonts w:asciiTheme="majorHAnsi" w:eastAsia="Times New Roman" w:hAnsiTheme="majorHAnsi" w:cs="Cambria"/>
          <w:b/>
          <w:sz w:val="22"/>
          <w:szCs w:val="22"/>
          <w:lang w:eastAsia="fr-FR"/>
        </w:rPr>
        <w:t xml:space="preserve"> d’une chaine d’acquisition</w:t>
      </w:r>
      <w:r w:rsidRPr="0037638D">
        <w:rPr>
          <w:rFonts w:asciiTheme="majorHAnsi" w:hAnsiTheme="majorHAnsi"/>
          <w:b/>
          <w:bCs/>
          <w:sz w:val="22"/>
          <w:szCs w:val="22"/>
        </w:rPr>
        <w:t xml:space="preserve"> - Application</w:t>
      </w:r>
    </w:p>
    <w:p w:rsidR="00066B4B" w:rsidRPr="0037638D" w:rsidRDefault="00066B4B" w:rsidP="00066B4B">
      <w:pPr>
        <w:autoSpaceDE w:val="0"/>
        <w:autoSpaceDN w:val="0"/>
        <w:adjustRightInd w:val="0"/>
        <w:snapToGrid w:val="0"/>
        <w:jc w:val="both"/>
        <w:rPr>
          <w:rFonts w:asciiTheme="majorHAnsi" w:eastAsia="Times New Roman" w:hAnsiTheme="majorHAnsi" w:cs="Cambria"/>
          <w:bCs/>
          <w:sz w:val="22"/>
          <w:szCs w:val="22"/>
          <w:lang w:eastAsia="fr-FR"/>
        </w:rPr>
      </w:pPr>
      <w:r w:rsidRPr="0037638D">
        <w:rPr>
          <w:rFonts w:asciiTheme="majorHAnsi" w:hAnsiTheme="majorHAnsi"/>
          <w:sz w:val="22"/>
          <w:szCs w:val="22"/>
        </w:rPr>
        <w:t xml:space="preserve">Présentation de l’outil de développement. </w:t>
      </w:r>
      <w:r w:rsidRPr="0037638D">
        <w:rPr>
          <w:rFonts w:asciiTheme="majorHAnsi" w:eastAsia="Times New Roman" w:hAnsiTheme="majorHAnsi" w:cs="Cambria"/>
          <w:bCs/>
          <w:sz w:val="22"/>
          <w:szCs w:val="22"/>
          <w:lang w:eastAsia="fr-FR"/>
        </w:rPr>
        <w:t>Structure d’un programme, Les bases du langage de programmation</w:t>
      </w:r>
      <w:r w:rsidRPr="0037638D">
        <w:rPr>
          <w:rFonts w:asciiTheme="majorHAnsi" w:eastAsia="Times New Roman" w:hAnsiTheme="majorHAnsi" w:cs="Cambria"/>
          <w:b/>
          <w:sz w:val="22"/>
          <w:szCs w:val="22"/>
          <w:lang w:eastAsia="fr-FR"/>
        </w:rPr>
        <w:t xml:space="preserve">, </w:t>
      </w:r>
      <w:r w:rsidRPr="0037638D">
        <w:rPr>
          <w:rFonts w:asciiTheme="majorHAnsi" w:eastAsia="Times New Roman" w:hAnsiTheme="majorHAnsi" w:cs="Cambria"/>
          <w:bCs/>
          <w:sz w:val="22"/>
          <w:szCs w:val="22"/>
          <w:lang w:eastAsia="fr-FR"/>
        </w:rPr>
        <w:t>Exemples de programmes, La communication matérielle.</w:t>
      </w:r>
    </w:p>
    <w:p w:rsidR="00066B4B" w:rsidRPr="0037638D" w:rsidRDefault="00066B4B" w:rsidP="00066B4B">
      <w:pPr>
        <w:autoSpaceDE w:val="0"/>
        <w:autoSpaceDN w:val="0"/>
        <w:adjustRightInd w:val="0"/>
        <w:jc w:val="both"/>
        <w:rPr>
          <w:rFonts w:asciiTheme="majorHAnsi" w:eastAsiaTheme="minorHAnsi" w:hAnsiTheme="majorHAnsi"/>
          <w:sz w:val="22"/>
          <w:szCs w:val="22"/>
          <w:lang w:eastAsia="en-US"/>
        </w:rPr>
      </w:pPr>
    </w:p>
    <w:p w:rsidR="00066B4B" w:rsidRDefault="00066B4B" w:rsidP="00066B4B">
      <w:pPr>
        <w:jc w:val="both"/>
        <w:rPr>
          <w:rFonts w:asciiTheme="majorHAnsi" w:hAnsiTheme="majorHAnsi" w:cstheme="minorBidi"/>
          <w:b/>
          <w:sz w:val="22"/>
          <w:szCs w:val="22"/>
          <w:u w:val="thick" w:color="F79646" w:themeColor="accent6"/>
        </w:rPr>
      </w:pPr>
    </w:p>
    <w:p w:rsidR="00066B4B" w:rsidRPr="0037638D" w:rsidRDefault="00066B4B" w:rsidP="00066B4B">
      <w:pPr>
        <w:jc w:val="both"/>
        <w:rPr>
          <w:rFonts w:asciiTheme="majorHAnsi" w:hAnsiTheme="majorHAnsi" w:cstheme="minorBidi"/>
          <w:bCs/>
          <w:sz w:val="22"/>
          <w:szCs w:val="22"/>
        </w:rPr>
      </w:pPr>
      <w:r w:rsidRPr="0037638D">
        <w:rPr>
          <w:rFonts w:asciiTheme="majorHAnsi" w:hAnsiTheme="majorHAnsi" w:cstheme="minorBidi"/>
          <w:b/>
          <w:sz w:val="22"/>
          <w:szCs w:val="22"/>
          <w:u w:val="thick" w:color="F79646" w:themeColor="accent6"/>
        </w:rPr>
        <w:lastRenderedPageBreak/>
        <w:t>Mode d’évaluation:</w:t>
      </w:r>
    </w:p>
    <w:p w:rsidR="00066B4B" w:rsidRPr="0037638D" w:rsidRDefault="00066B4B" w:rsidP="00066B4B">
      <w:pPr>
        <w:jc w:val="both"/>
        <w:rPr>
          <w:rFonts w:asciiTheme="majorHAnsi" w:hAnsiTheme="majorHAnsi" w:cstheme="minorBidi"/>
          <w:sz w:val="22"/>
          <w:szCs w:val="22"/>
        </w:rPr>
      </w:pPr>
      <w:r w:rsidRPr="0037638D">
        <w:rPr>
          <w:rFonts w:asciiTheme="majorHAnsi" w:hAnsiTheme="majorHAnsi" w:cstheme="minorBidi"/>
          <w:sz w:val="22"/>
          <w:szCs w:val="22"/>
        </w:rPr>
        <w:t>Contrôle continu: 40%; Examen: 60%.</w:t>
      </w:r>
    </w:p>
    <w:p w:rsidR="00F31652" w:rsidRPr="00C5239C" w:rsidRDefault="00F31652" w:rsidP="00F31652">
      <w:pPr>
        <w:spacing w:line="276" w:lineRule="auto"/>
        <w:jc w:val="both"/>
        <w:rPr>
          <w:rFonts w:asciiTheme="majorHAnsi" w:hAnsiTheme="majorHAnsi" w:cstheme="minorBidi"/>
          <w:sz w:val="22"/>
          <w:szCs w:val="22"/>
        </w:rPr>
      </w:pPr>
    </w:p>
    <w:p w:rsidR="00F31652" w:rsidRPr="00913159" w:rsidRDefault="00F31652" w:rsidP="00F31652">
      <w:pPr>
        <w:spacing w:line="276" w:lineRule="auto"/>
        <w:jc w:val="both"/>
        <w:rPr>
          <w:rFonts w:asciiTheme="majorHAnsi" w:hAnsiTheme="majorHAnsi" w:cstheme="minorBidi"/>
          <w:b/>
          <w:sz w:val="20"/>
          <w:szCs w:val="20"/>
        </w:rPr>
      </w:pPr>
    </w:p>
    <w:p w:rsidR="00F31652" w:rsidRPr="00F2525D" w:rsidRDefault="00F31652" w:rsidP="00F31652">
      <w:pPr>
        <w:spacing w:line="276" w:lineRule="auto"/>
        <w:jc w:val="both"/>
        <w:rPr>
          <w:rFonts w:asciiTheme="majorHAnsi" w:hAnsiTheme="majorHAnsi" w:cstheme="minorBidi"/>
          <w:iCs/>
          <w:u w:val="thick" w:color="F79646" w:themeColor="accent6"/>
        </w:rPr>
      </w:pPr>
      <w:r w:rsidRPr="00F2525D">
        <w:rPr>
          <w:rFonts w:asciiTheme="majorHAnsi" w:hAnsiTheme="majorHAnsi" w:cstheme="minorBidi"/>
          <w:b/>
          <w:u w:val="thick" w:color="F79646" w:themeColor="accent6"/>
        </w:rPr>
        <w:t>Références bibliographiques</w:t>
      </w:r>
      <w:r w:rsidRPr="00F2525D">
        <w:rPr>
          <w:rFonts w:asciiTheme="majorHAnsi" w:hAnsiTheme="majorHAnsi" w:cstheme="minorBidi"/>
          <w:iCs/>
          <w:u w:val="thick" w:color="F79646" w:themeColor="accent6"/>
        </w:rPr>
        <w:t>:</w:t>
      </w:r>
    </w:p>
    <w:p w:rsidR="00066B4B" w:rsidRPr="0037638D" w:rsidRDefault="00066B4B" w:rsidP="00066B4B">
      <w:pPr>
        <w:jc w:val="both"/>
        <w:rPr>
          <w:rFonts w:asciiTheme="majorHAnsi" w:hAnsiTheme="majorHAnsi" w:cs="Arial"/>
          <w:sz w:val="22"/>
          <w:szCs w:val="22"/>
        </w:rPr>
      </w:pPr>
      <w:r w:rsidRPr="0037638D">
        <w:rPr>
          <w:rFonts w:asciiTheme="majorHAnsi" w:hAnsiTheme="majorHAnsi" w:cs="Arial"/>
          <w:sz w:val="22"/>
          <w:szCs w:val="22"/>
        </w:rPr>
        <w:t>1. G. Asch et al, Acquisition de  données: Du capteur à l'ordinateur, 3e éd., Dunod, 2011.</w:t>
      </w:r>
    </w:p>
    <w:p w:rsidR="00066B4B" w:rsidRPr="0037638D" w:rsidRDefault="00066B4B" w:rsidP="00066B4B">
      <w:pPr>
        <w:jc w:val="both"/>
        <w:rPr>
          <w:rFonts w:asciiTheme="majorHAnsi" w:hAnsiTheme="majorHAnsi" w:cs="Arial"/>
          <w:sz w:val="22"/>
          <w:szCs w:val="22"/>
        </w:rPr>
      </w:pPr>
      <w:r w:rsidRPr="0037638D">
        <w:rPr>
          <w:rFonts w:asciiTheme="majorHAnsi" w:hAnsiTheme="majorHAnsi" w:cs="Arial"/>
          <w:sz w:val="22"/>
          <w:szCs w:val="22"/>
        </w:rPr>
        <w:t>2. F. Cottet, Traitement des signaux et acquisition de données : Cours et exercices, Dunod, 2009.</w:t>
      </w:r>
    </w:p>
    <w:p w:rsidR="00066B4B" w:rsidRPr="0037638D" w:rsidRDefault="00066B4B" w:rsidP="00066B4B">
      <w:pPr>
        <w:jc w:val="both"/>
        <w:rPr>
          <w:rFonts w:asciiTheme="majorHAnsi" w:hAnsiTheme="majorHAnsi" w:cs="Arial"/>
          <w:sz w:val="22"/>
          <w:szCs w:val="22"/>
        </w:rPr>
      </w:pPr>
      <w:r w:rsidRPr="0037638D">
        <w:rPr>
          <w:rFonts w:asciiTheme="majorHAnsi" w:hAnsiTheme="majorHAnsi" w:cs="Arial"/>
          <w:sz w:val="22"/>
          <w:szCs w:val="22"/>
        </w:rPr>
        <w:t>3. F. Cottet et al, LabVIEW : Programmation et applications, Dunod, 2009.</w:t>
      </w:r>
    </w:p>
    <w:p w:rsidR="00066B4B" w:rsidRPr="0037638D" w:rsidRDefault="00066B4B" w:rsidP="00066B4B">
      <w:pPr>
        <w:jc w:val="both"/>
        <w:rPr>
          <w:rFonts w:asciiTheme="majorHAnsi" w:hAnsiTheme="majorHAnsi" w:cs="Arial"/>
          <w:sz w:val="22"/>
          <w:szCs w:val="22"/>
        </w:rPr>
      </w:pPr>
      <w:r w:rsidRPr="0037638D">
        <w:rPr>
          <w:rFonts w:asciiTheme="majorHAnsi" w:hAnsiTheme="majorHAnsi" w:cs="Arial"/>
          <w:sz w:val="22"/>
          <w:szCs w:val="22"/>
        </w:rPr>
        <w:t>4. A. Migeon, Applications industrielles des capteurs : Volume 2, Secteur médical, chimie et plasturgie, Hermes Science Publications, 1997.</w:t>
      </w:r>
    </w:p>
    <w:p w:rsidR="00066B4B" w:rsidRPr="0037638D" w:rsidRDefault="00066B4B" w:rsidP="00066B4B">
      <w:pPr>
        <w:jc w:val="both"/>
        <w:rPr>
          <w:rFonts w:asciiTheme="majorHAnsi" w:hAnsiTheme="majorHAnsi"/>
          <w:sz w:val="22"/>
          <w:szCs w:val="22"/>
        </w:rPr>
      </w:pPr>
      <w:r w:rsidRPr="0037638D">
        <w:rPr>
          <w:rFonts w:asciiTheme="majorHAnsi" w:hAnsiTheme="majorHAnsi" w:cs="Arial"/>
          <w:sz w:val="22"/>
          <w:szCs w:val="22"/>
        </w:rPr>
        <w:t xml:space="preserve">5. </w:t>
      </w:r>
      <w:r w:rsidRPr="0037638D">
        <w:rPr>
          <w:rFonts w:asciiTheme="majorHAnsi" w:hAnsiTheme="majorHAnsi"/>
          <w:sz w:val="22"/>
          <w:szCs w:val="22"/>
        </w:rPr>
        <w:t>G. Asch et Collaborateurs, Les capteurs en instrumentation industrielle, Dunod 2006.</w:t>
      </w:r>
    </w:p>
    <w:p w:rsidR="00066B4B" w:rsidRPr="0037638D" w:rsidRDefault="00066B4B" w:rsidP="00066B4B">
      <w:pPr>
        <w:jc w:val="both"/>
        <w:rPr>
          <w:rFonts w:asciiTheme="majorHAnsi" w:hAnsiTheme="majorHAnsi"/>
          <w:sz w:val="22"/>
          <w:szCs w:val="22"/>
          <w:lang w:val="en-US"/>
        </w:rPr>
      </w:pPr>
      <w:r w:rsidRPr="00DF04E1">
        <w:rPr>
          <w:rFonts w:asciiTheme="majorHAnsi" w:hAnsiTheme="majorHAnsi"/>
          <w:sz w:val="22"/>
          <w:szCs w:val="22"/>
          <w:lang w:val="en-US"/>
        </w:rPr>
        <w:t xml:space="preserve">6. </w:t>
      </w:r>
      <w:r w:rsidRPr="0037638D">
        <w:rPr>
          <w:rFonts w:asciiTheme="majorHAnsi" w:hAnsiTheme="majorHAnsi"/>
          <w:sz w:val="22"/>
          <w:szCs w:val="22"/>
          <w:lang w:val="en-US"/>
        </w:rPr>
        <w:t>Ian R. Sinclair, Sensors and transducers, Newness, 2001.</w:t>
      </w:r>
    </w:p>
    <w:p w:rsidR="00066B4B" w:rsidRPr="0037638D" w:rsidRDefault="00066B4B" w:rsidP="00066B4B">
      <w:pPr>
        <w:jc w:val="both"/>
        <w:rPr>
          <w:rFonts w:asciiTheme="majorHAnsi" w:hAnsiTheme="majorHAnsi"/>
          <w:sz w:val="22"/>
          <w:szCs w:val="22"/>
          <w:lang w:val="en-US"/>
        </w:rPr>
      </w:pPr>
      <w:r w:rsidRPr="0037638D">
        <w:rPr>
          <w:rFonts w:asciiTheme="majorHAnsi" w:hAnsiTheme="majorHAnsi"/>
          <w:sz w:val="22"/>
          <w:szCs w:val="22"/>
          <w:lang w:val="en-US"/>
        </w:rPr>
        <w:t>7. J. G. Webster, Measurement, Instrumentation and Sensors Handbook, Taylor &amp; Francis Ltd.</w:t>
      </w:r>
    </w:p>
    <w:p w:rsidR="00066B4B" w:rsidRPr="0037638D" w:rsidRDefault="00066B4B" w:rsidP="00066B4B">
      <w:pPr>
        <w:jc w:val="both"/>
        <w:rPr>
          <w:rFonts w:asciiTheme="majorHAnsi" w:hAnsiTheme="majorHAnsi"/>
          <w:sz w:val="22"/>
          <w:szCs w:val="22"/>
        </w:rPr>
      </w:pPr>
      <w:r w:rsidRPr="00DF04E1">
        <w:rPr>
          <w:rFonts w:asciiTheme="majorHAnsi" w:hAnsiTheme="majorHAnsi"/>
          <w:sz w:val="22"/>
          <w:szCs w:val="22"/>
        </w:rPr>
        <w:t xml:space="preserve">8. </w:t>
      </w:r>
      <w:r w:rsidRPr="0037638D">
        <w:rPr>
          <w:rFonts w:asciiTheme="majorHAnsi" w:hAnsiTheme="majorHAnsi"/>
          <w:sz w:val="22"/>
          <w:szCs w:val="22"/>
        </w:rPr>
        <w:t>M. Grout, Instrumentation industrielle: Spécification et installation des capteurs et des vannes de régulation, Dunod, 2002.</w:t>
      </w:r>
    </w:p>
    <w:p w:rsidR="00066B4B" w:rsidRPr="0037638D" w:rsidRDefault="00066B4B" w:rsidP="00066B4B">
      <w:pPr>
        <w:jc w:val="both"/>
        <w:rPr>
          <w:rFonts w:asciiTheme="majorHAnsi" w:hAnsiTheme="majorHAnsi"/>
          <w:sz w:val="22"/>
          <w:szCs w:val="22"/>
          <w:lang w:val="en-US"/>
        </w:rPr>
      </w:pPr>
      <w:r w:rsidRPr="00DF04E1">
        <w:rPr>
          <w:rFonts w:asciiTheme="majorHAnsi" w:hAnsiTheme="majorHAnsi"/>
          <w:sz w:val="22"/>
          <w:szCs w:val="22"/>
          <w:lang w:val="en-US"/>
        </w:rPr>
        <w:t xml:space="preserve">9. </w:t>
      </w:r>
      <w:r w:rsidRPr="0037638D">
        <w:rPr>
          <w:rFonts w:asciiTheme="majorHAnsi" w:hAnsiTheme="majorHAnsi"/>
          <w:sz w:val="22"/>
          <w:szCs w:val="22"/>
          <w:lang w:val="en-US"/>
        </w:rPr>
        <w:t>R. Palas-Areny, J. G. Webster, Sensors and Signal Conditioning, Wiley &amp; Sons, 1991.</w:t>
      </w:r>
    </w:p>
    <w:p w:rsidR="00066B4B" w:rsidRPr="0037638D" w:rsidRDefault="00066B4B" w:rsidP="00066B4B">
      <w:pPr>
        <w:jc w:val="both"/>
        <w:rPr>
          <w:rFonts w:asciiTheme="majorHAnsi" w:eastAsia="Calibri" w:hAnsiTheme="majorHAnsi" w:cstheme="minorBidi"/>
          <w:sz w:val="22"/>
          <w:szCs w:val="22"/>
          <w:lang w:eastAsia="en-US"/>
        </w:rPr>
      </w:pPr>
      <w:r w:rsidRPr="0037638D">
        <w:rPr>
          <w:rFonts w:asciiTheme="majorHAnsi" w:eastAsiaTheme="minorHAnsi" w:hAnsiTheme="majorHAnsi" w:cs="Arial"/>
          <w:sz w:val="22"/>
          <w:szCs w:val="22"/>
          <w:lang w:eastAsia="en-US"/>
        </w:rPr>
        <w:t xml:space="preserve">10. </w:t>
      </w:r>
      <w:r w:rsidRPr="0037638D">
        <w:rPr>
          <w:rFonts w:asciiTheme="majorHAnsi" w:eastAsia="Calibri" w:hAnsiTheme="majorHAnsi" w:cstheme="minorBidi"/>
          <w:sz w:val="22"/>
          <w:szCs w:val="22"/>
          <w:lang w:eastAsia="en-US"/>
        </w:rPr>
        <w:t>A.P. Malvino, Principes d'électronique, 6 éd., Sciences-Sup, Dunod.</w:t>
      </w:r>
    </w:p>
    <w:p w:rsidR="00066B4B" w:rsidRPr="0037638D" w:rsidRDefault="00066B4B" w:rsidP="00066B4B">
      <w:pPr>
        <w:jc w:val="both"/>
        <w:rPr>
          <w:rFonts w:asciiTheme="majorHAnsi" w:eastAsia="Calibri" w:hAnsiTheme="majorHAnsi" w:cstheme="minorBidi"/>
          <w:sz w:val="22"/>
          <w:szCs w:val="22"/>
          <w:lang w:eastAsia="en-US"/>
        </w:rPr>
      </w:pPr>
      <w:r w:rsidRPr="0037638D">
        <w:rPr>
          <w:rFonts w:asciiTheme="majorHAnsi" w:eastAsia="Calibri" w:hAnsiTheme="majorHAnsi" w:cstheme="minorBidi"/>
          <w:sz w:val="22"/>
          <w:szCs w:val="22"/>
          <w:lang w:eastAsia="en-US"/>
        </w:rPr>
        <w:t>11. J. Millman, Micro-électronique, Ediscience.</w:t>
      </w:r>
    </w:p>
    <w:p w:rsidR="00066B4B" w:rsidRPr="0037638D" w:rsidRDefault="00066B4B" w:rsidP="00066B4B">
      <w:pPr>
        <w:jc w:val="both"/>
        <w:rPr>
          <w:rFonts w:asciiTheme="majorHAnsi" w:hAnsiTheme="majorHAnsi" w:cs="Calibri"/>
          <w:bCs/>
          <w:sz w:val="22"/>
          <w:szCs w:val="22"/>
        </w:rPr>
      </w:pPr>
      <w:r w:rsidRPr="0037638D">
        <w:rPr>
          <w:rFonts w:asciiTheme="majorHAnsi" w:eastAsia="Calibri" w:hAnsiTheme="majorHAnsi" w:cstheme="minorBidi"/>
          <w:sz w:val="22"/>
          <w:szCs w:val="22"/>
          <w:lang w:eastAsia="en-US"/>
        </w:rPr>
        <w:t xml:space="preserve">12. </w:t>
      </w:r>
      <w:r w:rsidRPr="0037638D">
        <w:rPr>
          <w:rFonts w:asciiTheme="majorHAnsi" w:hAnsiTheme="majorHAnsi" w:cs="Calibri"/>
          <w:bCs/>
          <w:sz w:val="22"/>
          <w:szCs w:val="22"/>
        </w:rPr>
        <w:t>J-D. Chatelain et R. Dessoulavy, Electronique, Tomes 1 et 2, Dunod.</w:t>
      </w:r>
    </w:p>
    <w:p w:rsidR="00066B4B" w:rsidRPr="0037638D" w:rsidRDefault="00066B4B" w:rsidP="00066B4B">
      <w:pPr>
        <w:jc w:val="both"/>
        <w:rPr>
          <w:rFonts w:asciiTheme="majorHAnsi" w:hAnsiTheme="majorHAnsi"/>
          <w:sz w:val="22"/>
          <w:szCs w:val="22"/>
        </w:rPr>
      </w:pPr>
      <w:r w:rsidRPr="0037638D">
        <w:rPr>
          <w:rFonts w:asciiTheme="majorHAnsi" w:hAnsiTheme="majorHAnsi" w:cs="Calibri"/>
          <w:bCs/>
          <w:sz w:val="22"/>
          <w:szCs w:val="22"/>
        </w:rPr>
        <w:t xml:space="preserve">13. D. </w:t>
      </w:r>
      <w:r w:rsidRPr="0037638D">
        <w:rPr>
          <w:rFonts w:asciiTheme="majorHAnsi" w:hAnsiTheme="majorHAnsi"/>
          <w:sz w:val="22"/>
          <w:szCs w:val="22"/>
        </w:rPr>
        <w:t>Barchesi, Mesure physique et Instrumentation, Ellipses, 2003.</w:t>
      </w:r>
    </w:p>
    <w:p w:rsidR="00066B4B" w:rsidRPr="0037638D" w:rsidRDefault="00066B4B" w:rsidP="00066B4B">
      <w:pPr>
        <w:jc w:val="both"/>
        <w:rPr>
          <w:rFonts w:asciiTheme="majorHAnsi" w:hAnsiTheme="majorHAnsi"/>
          <w:sz w:val="22"/>
          <w:szCs w:val="22"/>
        </w:rPr>
      </w:pPr>
      <w:r w:rsidRPr="00DF04E1">
        <w:rPr>
          <w:rFonts w:asciiTheme="majorHAnsi" w:hAnsiTheme="majorHAnsi"/>
          <w:sz w:val="22"/>
          <w:szCs w:val="22"/>
        </w:rPr>
        <w:t xml:space="preserve">14. </w:t>
      </w:r>
      <w:r w:rsidRPr="0037638D">
        <w:rPr>
          <w:rFonts w:asciiTheme="majorHAnsi" w:hAnsiTheme="majorHAnsi"/>
          <w:sz w:val="22"/>
          <w:szCs w:val="22"/>
        </w:rPr>
        <w:t xml:space="preserve">Documents sur Labview : </w:t>
      </w:r>
      <w:hyperlink r:id="rId46" w:history="1">
        <w:r w:rsidRPr="0037638D">
          <w:rPr>
            <w:rStyle w:val="Lienhypertexte"/>
            <w:rFonts w:asciiTheme="majorHAnsi" w:hAnsiTheme="majorHAnsi"/>
            <w:sz w:val="22"/>
            <w:szCs w:val="22"/>
          </w:rPr>
          <w:t>http://www.ni.com/pdf/manuals/374029b_0114.pdf</w:t>
        </w:r>
      </w:hyperlink>
    </w:p>
    <w:p w:rsidR="00066B4B" w:rsidRPr="0037638D" w:rsidRDefault="00066B4B" w:rsidP="00066B4B">
      <w:pPr>
        <w:jc w:val="both"/>
        <w:rPr>
          <w:rFonts w:asciiTheme="majorHAnsi" w:hAnsiTheme="majorHAnsi"/>
          <w:sz w:val="22"/>
          <w:szCs w:val="22"/>
        </w:rPr>
      </w:pPr>
    </w:p>
    <w:p w:rsidR="00F31652" w:rsidRDefault="00F31652" w:rsidP="00F31652">
      <w:pPr>
        <w:spacing w:after="200" w:line="276" w:lineRule="auto"/>
        <w:rPr>
          <w:rFonts w:asciiTheme="majorHAnsi" w:hAnsiTheme="majorHAnsi" w:cs="Arial"/>
          <w:sz w:val="22"/>
          <w:szCs w:val="22"/>
        </w:rPr>
      </w:pPr>
      <w:r>
        <w:rPr>
          <w:rFonts w:asciiTheme="majorHAnsi" w:hAnsiTheme="majorHAnsi" w:cs="Arial"/>
          <w:sz w:val="22"/>
          <w:szCs w:val="22"/>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Pr="000F727E"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sidRPr="000F727E">
        <w:rPr>
          <w:rFonts w:asciiTheme="majorHAnsi" w:hAnsiTheme="majorHAnsi" w:cs="Calibri"/>
          <w:b/>
          <w:bCs/>
          <w:iCs/>
        </w:rPr>
        <w:t>3.2.1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sidRPr="00873132">
        <w:rPr>
          <w:rFonts w:asciiTheme="majorHAnsi" w:hAnsiTheme="majorHAnsi" w:cs="Calibri"/>
          <w:b/>
          <w:bCs/>
          <w:iCs/>
        </w:rPr>
        <w:t xml:space="preserve"> </w:t>
      </w:r>
      <w:r w:rsidRPr="000F727E">
        <w:rPr>
          <w:rFonts w:asciiTheme="majorHAnsi" w:hAnsiTheme="majorHAnsi" w:cs="Calibri"/>
          <w:b/>
          <w:bCs/>
          <w:iCs/>
        </w:rPr>
        <w:t>Biomatériaux</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 xml:space="preserve">45h00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1</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Default="00F31652" w:rsidP="00F31652">
      <w:pPr>
        <w:spacing w:line="276" w:lineRule="auto"/>
        <w:jc w:val="both"/>
        <w:rPr>
          <w:rStyle w:val="tf"/>
          <w:rFonts w:asciiTheme="majorHAnsi" w:hAnsiTheme="majorHAnsi"/>
          <w:color w:val="2A2A2A"/>
          <w:sz w:val="22"/>
          <w:szCs w:val="22"/>
        </w:rPr>
      </w:pPr>
      <w:r w:rsidRPr="008B25DD">
        <w:rPr>
          <w:rStyle w:val="tf"/>
          <w:rFonts w:asciiTheme="majorHAnsi" w:hAnsiTheme="majorHAnsi"/>
          <w:color w:val="2A2A2A"/>
          <w:sz w:val="22"/>
          <w:szCs w:val="22"/>
        </w:rPr>
        <w:t>Permettre à l’étudiant de connaître les différentes classes de biomatériaux et de relier leurs propriétés aux domaines de leurs utilisations possibles. Il sera ainsi en mesure de comprendre les phénomènes qui pourraient se produire lors de l’interaction du biomatériau avec le tissu biologique.</w:t>
      </w:r>
    </w:p>
    <w:p w:rsidR="00F31652" w:rsidRDefault="00F31652" w:rsidP="00F31652">
      <w:pPr>
        <w:spacing w:before="60" w:line="276" w:lineRule="auto"/>
        <w:jc w:val="both"/>
        <w:rPr>
          <w:rFonts w:asciiTheme="majorHAnsi" w:hAnsiTheme="majorHAnsi" w:cs="Calibri"/>
          <w:b/>
          <w:u w:val="thick" w:color="F79646" w:themeColor="accent6"/>
        </w:rPr>
      </w:pPr>
    </w:p>
    <w:p w:rsidR="00F31652" w:rsidRPr="004226E4" w:rsidRDefault="00F31652" w:rsidP="00F31652">
      <w:pPr>
        <w:spacing w:before="60" w:line="276" w:lineRule="auto"/>
        <w:jc w:val="both"/>
        <w:rPr>
          <w:rFonts w:asciiTheme="majorHAnsi" w:hAnsiTheme="majorHAnsi" w:cs="Calibri"/>
          <w:iCs/>
          <w:u w:val="thick" w:color="F79646" w:themeColor="accent6"/>
        </w:rPr>
      </w:pPr>
      <w:r w:rsidRPr="008B179F">
        <w:rPr>
          <w:rFonts w:asciiTheme="majorHAnsi" w:hAnsiTheme="majorHAnsi" w:cs="Calibri"/>
          <w:b/>
          <w:u w:val="thick" w:color="F79646" w:themeColor="accent6"/>
        </w:rPr>
        <w:t>Connaissances préalables recommandées:</w:t>
      </w:r>
    </w:p>
    <w:p w:rsidR="00F31652" w:rsidRPr="008B25DD" w:rsidRDefault="008600DD" w:rsidP="00F31652">
      <w:pPr>
        <w:jc w:val="both"/>
        <w:rPr>
          <w:rFonts w:asciiTheme="majorHAnsi" w:hAnsiTheme="majorHAnsi" w:cs="Cambria"/>
          <w:sz w:val="22"/>
          <w:szCs w:val="22"/>
        </w:rPr>
      </w:pPr>
      <w:r w:rsidRPr="007B6311">
        <w:rPr>
          <w:rFonts w:asciiTheme="majorHAnsi" w:hAnsiTheme="majorHAnsi"/>
          <w:sz w:val="22"/>
          <w:szCs w:val="22"/>
        </w:rPr>
        <w:t>Matières Physique 1 et Structure de la matière du L1.</w:t>
      </w:r>
    </w:p>
    <w:p w:rsidR="00F31652" w:rsidRDefault="00F31652" w:rsidP="00F31652">
      <w:pPr>
        <w:spacing w:before="60" w:line="276" w:lineRule="auto"/>
        <w:jc w:val="both"/>
        <w:rPr>
          <w:rFonts w:asciiTheme="majorHAnsi" w:hAnsiTheme="majorHAnsi" w:cstheme="minorBidi"/>
          <w:b/>
          <w:u w:val="thick" w:color="F79646" w:themeColor="accent6"/>
        </w:rPr>
      </w:pPr>
    </w:p>
    <w:p w:rsidR="00F31652" w:rsidRPr="000F727E" w:rsidRDefault="00F31652" w:rsidP="00F31652">
      <w:pPr>
        <w:spacing w:before="60" w:line="276" w:lineRule="auto"/>
        <w:jc w:val="both"/>
        <w:rPr>
          <w:rFonts w:asciiTheme="majorHAnsi" w:hAnsiTheme="majorHAnsi" w:cstheme="minorBidi"/>
          <w:b/>
          <w:u w:val="thick" w:color="F79646" w:themeColor="accent6"/>
        </w:rPr>
      </w:pPr>
      <w:r w:rsidRPr="000F727E">
        <w:rPr>
          <w:rFonts w:asciiTheme="majorHAnsi" w:hAnsiTheme="majorHAnsi" w:cstheme="minorBidi"/>
          <w:b/>
          <w:u w:val="thick" w:color="F79646" w:themeColor="accent6"/>
        </w:rPr>
        <w:t>Contenu de la matière:</w:t>
      </w:r>
    </w:p>
    <w:p w:rsidR="008600DD" w:rsidRPr="007B6311" w:rsidRDefault="008600DD" w:rsidP="008600DD">
      <w:pPr>
        <w:ind w:left="720"/>
        <w:jc w:val="both"/>
        <w:rPr>
          <w:rFonts w:asciiTheme="majorHAnsi" w:hAnsiTheme="majorHAnsi" w:cstheme="minorBidi"/>
          <w:b/>
          <w:sz w:val="22"/>
          <w:szCs w:val="22"/>
          <w:u w:val="thick" w:color="F79646" w:themeColor="accent6"/>
        </w:rPr>
      </w:pPr>
      <w:r w:rsidRPr="007B6311">
        <w:rPr>
          <w:rFonts w:asciiTheme="majorHAnsi" w:hAnsiTheme="majorHAnsi" w:cstheme="minorBidi"/>
          <w:bCs/>
          <w:i/>
          <w:iCs/>
          <w:sz w:val="22"/>
          <w:szCs w:val="22"/>
        </w:rPr>
        <w:t>Le nombre de semaines affichées sont indiquées à titre indicatif. Il est évident que le responsable du cours n’est pas tenu de respecter rigoureusement ce dimensionnement ou bien l’agencement des chapitres.</w:t>
      </w:r>
    </w:p>
    <w:p w:rsidR="008600DD" w:rsidRPr="007B6311" w:rsidRDefault="008600DD" w:rsidP="008600DD">
      <w:pPr>
        <w:jc w:val="both"/>
        <w:rPr>
          <w:rFonts w:asciiTheme="majorHAnsi" w:hAnsiTheme="majorHAnsi"/>
          <w:sz w:val="22"/>
          <w:szCs w:val="22"/>
        </w:rPr>
      </w:pP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Fonts w:asciiTheme="majorHAnsi" w:eastAsia="Times New Roman" w:hAnsiTheme="majorHAnsi" w:cs="Calibri"/>
          <w:b/>
          <w:bCs/>
          <w:sz w:val="22"/>
          <w:szCs w:val="22"/>
          <w:lang w:eastAsia="fr-FR"/>
        </w:rPr>
        <w:t xml:space="preserve">Chapitre 1. Notions de </w:t>
      </w:r>
      <w:r w:rsidRPr="007B6311">
        <w:rPr>
          <w:rFonts w:asciiTheme="majorHAnsi" w:eastAsia="Times New Roman" w:hAnsiTheme="majorHAnsi" w:cs="TimesNewRomanPS-BoldMT"/>
          <w:b/>
          <w:bCs/>
          <w:sz w:val="22"/>
          <w:szCs w:val="22"/>
          <w:lang w:eastAsia="fr-FR"/>
        </w:rPr>
        <w:t>biocompatibilité</w:t>
      </w:r>
      <w:r w:rsidRPr="007B6311">
        <w:rPr>
          <w:rFonts w:asciiTheme="majorHAnsi" w:eastAsia="Times New Roman" w:hAnsiTheme="majorHAnsi" w:cs="Calibri"/>
          <w:b/>
          <w:bCs/>
          <w:sz w:val="22"/>
          <w:szCs w:val="22"/>
          <w:lang w:eastAsia="fr-FR"/>
        </w:rPr>
        <w:t xml:space="preserve"> </w:t>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t xml:space="preserve">(1 semaine) </w:t>
      </w:r>
    </w:p>
    <w:p w:rsidR="008600DD" w:rsidRPr="007B6311" w:rsidRDefault="008600DD" w:rsidP="008600DD">
      <w:pPr>
        <w:autoSpaceDE w:val="0"/>
        <w:autoSpaceDN w:val="0"/>
        <w:adjustRightInd w:val="0"/>
        <w:snapToGrid w:val="0"/>
        <w:jc w:val="both"/>
        <w:rPr>
          <w:rFonts w:asciiTheme="majorHAnsi" w:eastAsia="Times New Roman" w:hAnsiTheme="majorHAnsi" w:cs="TimesNewRomanPS-BoldMT"/>
          <w:sz w:val="22"/>
          <w:szCs w:val="22"/>
          <w:lang w:eastAsia="fr-FR"/>
        </w:rPr>
      </w:pPr>
      <w:r w:rsidRPr="007B6311">
        <w:rPr>
          <w:rFonts w:asciiTheme="majorHAnsi" w:eastAsia="Times New Roman" w:hAnsiTheme="majorHAnsi" w:cs="TimesNewRomanPSMT"/>
          <w:sz w:val="22"/>
          <w:szCs w:val="22"/>
          <w:lang w:eastAsia="fr-FR"/>
        </w:rPr>
        <w:t xml:space="preserve">Surfaces des solides et adhésion, </w:t>
      </w:r>
      <w:r w:rsidRPr="007B6311">
        <w:rPr>
          <w:rFonts w:asciiTheme="majorHAnsi" w:hAnsiTheme="majorHAnsi"/>
          <w:sz w:val="22"/>
          <w:szCs w:val="22"/>
        </w:rPr>
        <w:t>tissus et cellules biologiques,</w:t>
      </w:r>
      <w:r w:rsidRPr="007B6311">
        <w:rPr>
          <w:rFonts w:asciiTheme="majorHAnsi" w:eastAsia="Times New Roman" w:hAnsiTheme="majorHAnsi" w:cs="TimesNewRomanPSMT"/>
          <w:sz w:val="22"/>
          <w:szCs w:val="22"/>
          <w:lang w:eastAsia="fr-FR"/>
        </w:rPr>
        <w:t xml:space="preserve"> effets de l’hôte sur l’implant et de l’implant sur l’hôte,</w:t>
      </w:r>
      <w:r w:rsidRPr="007B6311">
        <w:rPr>
          <w:rFonts w:asciiTheme="majorHAnsi" w:hAnsiTheme="majorHAnsi"/>
          <w:sz w:val="22"/>
          <w:szCs w:val="22"/>
        </w:rPr>
        <w:t xml:space="preserve"> dégradation des matériaux dans un environnement biologique.</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Fonts w:asciiTheme="majorHAnsi" w:eastAsia="Times New Roman" w:hAnsiTheme="majorHAnsi" w:cs="Calibri"/>
          <w:b/>
          <w:bCs/>
          <w:sz w:val="22"/>
          <w:szCs w:val="22"/>
          <w:lang w:eastAsia="fr-FR"/>
        </w:rPr>
        <w:t xml:space="preserve">Chapitre 2. Eléments de physique des biomatériaux solides </w:t>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t>(4 semaines)</w:t>
      </w:r>
    </w:p>
    <w:p w:rsidR="008600DD" w:rsidRPr="007B6311" w:rsidRDefault="008600DD" w:rsidP="008600DD">
      <w:pPr>
        <w:autoSpaceDE w:val="0"/>
        <w:autoSpaceDN w:val="0"/>
        <w:adjustRightInd w:val="0"/>
        <w:snapToGrid w:val="0"/>
        <w:jc w:val="both"/>
        <w:rPr>
          <w:rFonts w:asciiTheme="majorHAnsi" w:eastAsia="Times New Roman" w:hAnsiTheme="majorHAnsi" w:cs="Calibri"/>
          <w:sz w:val="22"/>
          <w:szCs w:val="22"/>
          <w:lang w:eastAsia="fr-FR"/>
        </w:rPr>
      </w:pPr>
      <w:r w:rsidRPr="007B6311">
        <w:rPr>
          <w:rFonts w:asciiTheme="majorHAnsi" w:eastAsia="Times New Roman" w:hAnsiTheme="majorHAnsi" w:cs="Calibri"/>
          <w:sz w:val="22"/>
          <w:szCs w:val="22"/>
          <w:lang w:eastAsia="fr-FR"/>
        </w:rPr>
        <w:t xml:space="preserve">Eléments de cristallographie ; Liaisons chimiques dans les solides ; vibrations des chaines atomiques, propriétés thermiques d’un biomatériau solide (capacités calorifique, dilatation, ..), </w:t>
      </w:r>
    </w:p>
    <w:p w:rsidR="008600DD" w:rsidRPr="007B6311" w:rsidRDefault="008600DD" w:rsidP="008600DD">
      <w:pPr>
        <w:autoSpaceDE w:val="0"/>
        <w:autoSpaceDN w:val="0"/>
        <w:adjustRightInd w:val="0"/>
        <w:snapToGrid w:val="0"/>
        <w:jc w:val="both"/>
        <w:rPr>
          <w:rFonts w:asciiTheme="majorHAnsi" w:eastAsia="Times New Roman" w:hAnsiTheme="majorHAnsi" w:cs="TimesNewRomanPSMT"/>
          <w:sz w:val="22"/>
          <w:szCs w:val="22"/>
          <w:lang w:eastAsia="fr-FR"/>
        </w:rPr>
      </w:pPr>
    </w:p>
    <w:p w:rsidR="008600DD" w:rsidRPr="007B6311" w:rsidRDefault="008600DD" w:rsidP="008600DD">
      <w:pPr>
        <w:autoSpaceDE w:val="0"/>
        <w:autoSpaceDN w:val="0"/>
        <w:adjustRightInd w:val="0"/>
        <w:snapToGrid w:val="0"/>
        <w:jc w:val="both"/>
        <w:rPr>
          <w:rFonts w:asciiTheme="majorHAnsi" w:eastAsia="Times New Roman" w:hAnsiTheme="majorHAnsi" w:cs="TimesNewRomanPSMT"/>
          <w:sz w:val="22"/>
          <w:szCs w:val="22"/>
          <w:lang w:eastAsia="fr-FR"/>
        </w:rPr>
      </w:pPr>
      <w:r w:rsidRPr="007B6311">
        <w:rPr>
          <w:rFonts w:asciiTheme="majorHAnsi" w:eastAsia="Times New Roman" w:hAnsiTheme="majorHAnsi" w:cs="Calibri"/>
          <w:b/>
          <w:bCs/>
          <w:sz w:val="22"/>
          <w:szCs w:val="22"/>
          <w:lang w:eastAsia="fr-FR"/>
        </w:rPr>
        <w:t xml:space="preserve">Chapitre 3. Propriétés mécaniques des biomatériaux </w:t>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t>(3 semaines)</w:t>
      </w:r>
    </w:p>
    <w:p w:rsidR="008600DD" w:rsidRPr="007B6311" w:rsidRDefault="008600DD" w:rsidP="008600DD">
      <w:pPr>
        <w:autoSpaceDE w:val="0"/>
        <w:autoSpaceDN w:val="0"/>
        <w:adjustRightInd w:val="0"/>
        <w:snapToGrid w:val="0"/>
        <w:jc w:val="both"/>
        <w:rPr>
          <w:rFonts w:asciiTheme="majorHAnsi" w:eastAsia="Times New Roman" w:hAnsiTheme="majorHAnsi" w:cs="TimesNewRomanPSMT"/>
          <w:sz w:val="22"/>
          <w:szCs w:val="22"/>
          <w:lang w:eastAsia="fr-FR"/>
        </w:rPr>
      </w:pPr>
      <w:r w:rsidRPr="007B6311">
        <w:rPr>
          <w:rFonts w:asciiTheme="majorHAnsi" w:eastAsia="Times New Roman" w:hAnsiTheme="majorHAnsi" w:cs="TimesNewRomanPSMT"/>
          <w:sz w:val="22"/>
          <w:szCs w:val="22"/>
          <w:lang w:eastAsia="fr-FR"/>
        </w:rPr>
        <w:t xml:space="preserve">Définitions des principales propriétés mécaniques des biomatériaux solides (dureté, résilience, malléabilité, élasticité, ductilité, …) ; Résistance des biomatériaux aux contraintes mécaniques (compression, torsion, flexion, cisaillement). </w:t>
      </w:r>
    </w:p>
    <w:p w:rsidR="008600DD" w:rsidRPr="007B6311" w:rsidRDefault="008600DD" w:rsidP="008600DD">
      <w:pPr>
        <w:jc w:val="both"/>
        <w:rPr>
          <w:rFonts w:asciiTheme="majorHAnsi" w:hAnsiTheme="majorHAnsi"/>
          <w:sz w:val="22"/>
          <w:szCs w:val="22"/>
        </w:rPr>
      </w:pPr>
    </w:p>
    <w:p w:rsidR="008600DD" w:rsidRPr="007B6311" w:rsidRDefault="008600DD" w:rsidP="008600DD">
      <w:pPr>
        <w:autoSpaceDE w:val="0"/>
        <w:autoSpaceDN w:val="0"/>
        <w:adjustRightInd w:val="0"/>
        <w:snapToGrid w:val="0"/>
        <w:jc w:val="both"/>
        <w:rPr>
          <w:rFonts w:asciiTheme="majorHAnsi" w:eastAsia="Times New Roman" w:hAnsiTheme="majorHAnsi" w:cs="TimesNewRomanPS-BoldMT"/>
          <w:sz w:val="22"/>
          <w:szCs w:val="22"/>
          <w:lang w:eastAsia="fr-FR"/>
        </w:rPr>
      </w:pPr>
      <w:r w:rsidRPr="007B6311">
        <w:rPr>
          <w:rFonts w:asciiTheme="majorHAnsi" w:eastAsia="Times New Roman" w:hAnsiTheme="majorHAnsi" w:cs="TimesNewRomanPSMT"/>
          <w:b/>
          <w:bCs/>
          <w:sz w:val="22"/>
          <w:szCs w:val="22"/>
          <w:lang w:eastAsia="fr-FR"/>
        </w:rPr>
        <w:t xml:space="preserve">Chapitre 4. Mécanismes de dégradation des biomatériaux </w:t>
      </w:r>
      <w:r w:rsidRPr="007B6311">
        <w:rPr>
          <w:rFonts w:asciiTheme="majorHAnsi" w:eastAsia="Times New Roman" w:hAnsiTheme="majorHAnsi" w:cs="TimesNewRomanPSMT"/>
          <w:b/>
          <w:bCs/>
          <w:sz w:val="22"/>
          <w:szCs w:val="22"/>
          <w:lang w:eastAsia="fr-FR"/>
        </w:rPr>
        <w:tab/>
      </w:r>
      <w:r w:rsidRPr="007B6311">
        <w:rPr>
          <w:rFonts w:asciiTheme="majorHAnsi" w:eastAsia="Times New Roman" w:hAnsiTheme="majorHAnsi" w:cs="TimesNewRomanPSMT"/>
          <w:b/>
          <w:bCs/>
          <w:sz w:val="22"/>
          <w:szCs w:val="22"/>
          <w:lang w:eastAsia="fr-FR"/>
        </w:rPr>
        <w:tab/>
      </w:r>
      <w:r w:rsidRPr="007B6311">
        <w:rPr>
          <w:rFonts w:asciiTheme="majorHAnsi" w:eastAsia="Times New Roman" w:hAnsiTheme="majorHAnsi" w:cs="TimesNewRomanPSMT"/>
          <w:b/>
          <w:bCs/>
          <w:sz w:val="22"/>
          <w:szCs w:val="22"/>
          <w:lang w:eastAsia="fr-FR"/>
        </w:rPr>
        <w:tab/>
      </w:r>
      <w:r w:rsidRPr="007B6311">
        <w:rPr>
          <w:rFonts w:asciiTheme="majorHAnsi" w:eastAsia="Times New Roman" w:hAnsiTheme="majorHAnsi" w:cs="Calibri"/>
          <w:b/>
          <w:bCs/>
          <w:sz w:val="22"/>
          <w:szCs w:val="22"/>
          <w:lang w:eastAsia="fr-FR"/>
        </w:rPr>
        <w:t>(3 semaines)</w:t>
      </w:r>
    </w:p>
    <w:p w:rsidR="008600DD" w:rsidRPr="007B6311" w:rsidRDefault="008600DD" w:rsidP="008600DD">
      <w:pPr>
        <w:autoSpaceDE w:val="0"/>
        <w:autoSpaceDN w:val="0"/>
        <w:adjustRightInd w:val="0"/>
        <w:snapToGrid w:val="0"/>
        <w:jc w:val="both"/>
        <w:rPr>
          <w:rFonts w:asciiTheme="majorHAnsi" w:eastAsia="Times New Roman" w:hAnsiTheme="majorHAnsi" w:cs="TimesNewRomanPSMT"/>
          <w:sz w:val="22"/>
          <w:szCs w:val="22"/>
          <w:lang w:eastAsia="fr-FR"/>
        </w:rPr>
      </w:pPr>
      <w:r w:rsidRPr="007B6311">
        <w:rPr>
          <w:rStyle w:val="tf"/>
          <w:rFonts w:asciiTheme="majorHAnsi" w:hAnsiTheme="majorHAnsi"/>
          <w:sz w:val="22"/>
          <w:szCs w:val="22"/>
        </w:rPr>
        <w:t>Corrosion, usure, vieillissement,</w:t>
      </w:r>
      <w:r w:rsidRPr="007B6311">
        <w:rPr>
          <w:rStyle w:val="tf"/>
          <w:rFonts w:asciiTheme="majorHAnsi" w:hAnsiTheme="majorHAnsi"/>
          <w:spacing w:val="-15"/>
          <w:sz w:val="22"/>
          <w:szCs w:val="22"/>
        </w:rPr>
        <w:t> dissolution</w:t>
      </w:r>
      <w:r w:rsidRPr="007B6311">
        <w:rPr>
          <w:rStyle w:val="tf"/>
          <w:rFonts w:asciiTheme="majorHAnsi" w:hAnsiTheme="majorHAnsi"/>
          <w:sz w:val="22"/>
          <w:szCs w:val="22"/>
        </w:rPr>
        <w:t xml:space="preserve">, oxydation, biodégradation, …. ; Conséquences de dégradation des biomatériaux sur l’implant et l’hôte. </w:t>
      </w:r>
    </w:p>
    <w:p w:rsidR="008600DD" w:rsidRPr="007B6311" w:rsidRDefault="008600DD" w:rsidP="008600DD">
      <w:pPr>
        <w:autoSpaceDE w:val="0"/>
        <w:autoSpaceDN w:val="0"/>
        <w:adjustRightInd w:val="0"/>
        <w:snapToGrid w:val="0"/>
        <w:jc w:val="both"/>
        <w:rPr>
          <w:rFonts w:asciiTheme="majorHAnsi" w:eastAsia="Times New Roman" w:hAnsiTheme="majorHAnsi" w:cs="TimesNewRomanPSMT"/>
          <w:sz w:val="22"/>
          <w:szCs w:val="22"/>
          <w:lang w:eastAsia="fr-FR"/>
        </w:rPr>
      </w:pP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Fonts w:asciiTheme="majorHAnsi" w:eastAsia="Times New Roman" w:hAnsiTheme="majorHAnsi" w:cs="Calibri"/>
          <w:b/>
          <w:bCs/>
          <w:sz w:val="22"/>
          <w:szCs w:val="22"/>
          <w:lang w:eastAsia="fr-FR"/>
        </w:rPr>
        <w:t>Chapitre 4. Biomatériaux</w:t>
      </w:r>
      <w:r w:rsidRPr="007B6311">
        <w:rPr>
          <w:rStyle w:val="tf"/>
          <w:rFonts w:asciiTheme="majorHAnsi" w:hAnsiTheme="majorHAnsi"/>
          <w:sz w:val="22"/>
          <w:szCs w:val="22"/>
        </w:rPr>
        <w:t xml:space="preserve"> </w:t>
      </w:r>
      <w:r w:rsidRPr="00593C4A">
        <w:rPr>
          <w:rStyle w:val="tf"/>
          <w:rFonts w:asciiTheme="majorHAnsi" w:hAnsiTheme="majorHAnsi"/>
          <w:b/>
          <w:bCs/>
          <w:sz w:val="22"/>
          <w:szCs w:val="22"/>
        </w:rPr>
        <w:t>métalliques</w:t>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t xml:space="preserve"> </w:t>
      </w:r>
      <w:r w:rsidRPr="007B6311">
        <w:rPr>
          <w:rFonts w:asciiTheme="majorHAnsi" w:eastAsia="Times New Roman" w:hAnsiTheme="majorHAnsi" w:cs="Calibri"/>
          <w:b/>
          <w:bCs/>
          <w:sz w:val="22"/>
          <w:szCs w:val="22"/>
          <w:lang w:eastAsia="fr-FR"/>
        </w:rPr>
        <w:tab/>
        <w:t xml:space="preserve"> (1 semaine)</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Style w:val="tf"/>
          <w:rFonts w:asciiTheme="majorHAnsi" w:hAnsiTheme="majorHAnsi"/>
          <w:sz w:val="22"/>
          <w:szCs w:val="22"/>
        </w:rPr>
        <w:t>Classification des métaux, propriétés des métaux biocompatibles ; principaux biomatériaux métalliques, propriétés et applications principales des métaux biocompatibles dans le biomédical.</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Fonts w:asciiTheme="majorHAnsi" w:eastAsia="Times New Roman" w:hAnsiTheme="majorHAnsi" w:cs="Calibri"/>
          <w:b/>
          <w:bCs/>
          <w:sz w:val="22"/>
          <w:szCs w:val="22"/>
          <w:lang w:eastAsia="fr-FR"/>
        </w:rPr>
        <w:t>Chapitre 5. Biomatériaux</w:t>
      </w:r>
      <w:r w:rsidRPr="007B6311">
        <w:rPr>
          <w:rFonts w:asciiTheme="majorHAnsi" w:hAnsiTheme="majorHAnsi"/>
          <w:b/>
          <w:bCs/>
          <w:sz w:val="22"/>
          <w:szCs w:val="22"/>
        </w:rPr>
        <w:t xml:space="preserve"> céramiques et composites</w:t>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b/>
          <w:bCs/>
          <w:sz w:val="22"/>
          <w:szCs w:val="22"/>
          <w:lang w:eastAsia="fr-FR"/>
        </w:rPr>
        <w:t>(1 semaine)</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Style w:val="tf"/>
          <w:rFonts w:asciiTheme="majorHAnsi" w:hAnsiTheme="majorHAnsi"/>
          <w:sz w:val="22"/>
          <w:szCs w:val="22"/>
        </w:rPr>
        <w:t xml:space="preserve">Classification des céramiques, propriétés des céramiques ; principaux biomatériaux </w:t>
      </w:r>
      <w:r w:rsidRPr="007B6311">
        <w:rPr>
          <w:rFonts w:asciiTheme="majorHAnsi" w:hAnsiTheme="majorHAnsi"/>
          <w:sz w:val="22"/>
          <w:szCs w:val="22"/>
        </w:rPr>
        <w:t xml:space="preserve">céramiques et composites ; </w:t>
      </w:r>
      <w:r w:rsidRPr="007B6311">
        <w:rPr>
          <w:rStyle w:val="tf"/>
          <w:rFonts w:asciiTheme="majorHAnsi" w:hAnsiTheme="majorHAnsi"/>
          <w:sz w:val="22"/>
          <w:szCs w:val="22"/>
        </w:rPr>
        <w:t>applications principales des céramiques et composites en biomédical.</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Fonts w:asciiTheme="majorHAnsi" w:eastAsia="Times New Roman" w:hAnsiTheme="majorHAnsi" w:cs="Calibri"/>
          <w:b/>
          <w:bCs/>
          <w:sz w:val="22"/>
          <w:szCs w:val="22"/>
          <w:lang w:eastAsia="fr-FR"/>
        </w:rPr>
        <w:t>Chapitre 6. Biomatériaux</w:t>
      </w:r>
      <w:r w:rsidRPr="007B6311">
        <w:rPr>
          <w:rStyle w:val="tf"/>
          <w:rFonts w:asciiTheme="majorHAnsi" w:hAnsiTheme="majorHAnsi"/>
          <w:sz w:val="22"/>
          <w:szCs w:val="22"/>
        </w:rPr>
        <w:t xml:space="preserve"> </w:t>
      </w:r>
      <w:r w:rsidRPr="00593C4A">
        <w:rPr>
          <w:rStyle w:val="tf"/>
          <w:rFonts w:asciiTheme="majorHAnsi" w:hAnsiTheme="majorHAnsi"/>
          <w:b/>
          <w:bCs/>
          <w:sz w:val="22"/>
          <w:szCs w:val="22"/>
        </w:rPr>
        <w:t>polymériques</w:t>
      </w:r>
      <w:r w:rsidRPr="007B6311">
        <w:rPr>
          <w:rFonts w:asciiTheme="majorHAnsi" w:eastAsia="Times New Roman" w:hAnsiTheme="majorHAnsi" w:cs="Calibri"/>
          <w:b/>
          <w:bCs/>
          <w:sz w:val="22"/>
          <w:szCs w:val="22"/>
          <w:lang w:eastAsia="fr-FR"/>
        </w:rPr>
        <w:t xml:space="preserve"> </w:t>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r>
      <w:r w:rsidRPr="007B6311">
        <w:rPr>
          <w:rFonts w:asciiTheme="majorHAnsi" w:eastAsia="Times New Roman" w:hAnsiTheme="majorHAnsi" w:cs="Calibri"/>
          <w:sz w:val="22"/>
          <w:szCs w:val="22"/>
          <w:lang w:eastAsia="fr-FR"/>
        </w:rPr>
        <w:tab/>
        <w:t xml:space="preserve"> </w:t>
      </w:r>
      <w:r w:rsidRPr="007B6311">
        <w:rPr>
          <w:rFonts w:asciiTheme="majorHAnsi" w:eastAsia="Times New Roman" w:hAnsiTheme="majorHAnsi" w:cs="Calibri"/>
          <w:sz w:val="22"/>
          <w:szCs w:val="22"/>
          <w:lang w:eastAsia="fr-FR"/>
        </w:rPr>
        <w:tab/>
        <w:t xml:space="preserve"> </w:t>
      </w:r>
      <w:r w:rsidRPr="007B6311">
        <w:rPr>
          <w:rFonts w:asciiTheme="majorHAnsi" w:eastAsia="Times New Roman" w:hAnsiTheme="majorHAnsi" w:cs="Calibri"/>
          <w:b/>
          <w:bCs/>
          <w:sz w:val="22"/>
          <w:szCs w:val="22"/>
          <w:lang w:eastAsia="fr-FR"/>
        </w:rPr>
        <w:t>(1 semaine)</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Style w:val="tf"/>
          <w:rFonts w:asciiTheme="majorHAnsi" w:hAnsiTheme="majorHAnsi"/>
          <w:spacing w:val="-15"/>
          <w:sz w:val="22"/>
          <w:szCs w:val="22"/>
        </w:rPr>
        <w:t xml:space="preserve">Définition d’un polymère, réactions de </w:t>
      </w:r>
      <w:r w:rsidRPr="007B6311">
        <w:rPr>
          <w:rStyle w:val="tf"/>
          <w:rFonts w:asciiTheme="majorHAnsi" w:hAnsiTheme="majorHAnsi"/>
          <w:sz w:val="22"/>
          <w:szCs w:val="22"/>
        </w:rPr>
        <w:t xml:space="preserve">polymérisation, définition de certaines propriétés des polymères (matériaux thermoplastiques, thermodurcissables, élastomères, …) ; principaux biomatériaux polymériques ; biodégradabilité et </w:t>
      </w:r>
      <w:r w:rsidRPr="007B6311">
        <w:rPr>
          <w:rFonts w:asciiTheme="majorHAnsi" w:hAnsiTheme="majorHAnsi"/>
          <w:sz w:val="22"/>
          <w:szCs w:val="22"/>
        </w:rPr>
        <w:t>concept de polymères inertes/bioactifs ;</w:t>
      </w:r>
      <w:r w:rsidRPr="007B6311">
        <w:rPr>
          <w:rStyle w:val="tf"/>
          <w:rFonts w:asciiTheme="majorHAnsi" w:hAnsiTheme="majorHAnsi"/>
          <w:sz w:val="22"/>
          <w:szCs w:val="22"/>
        </w:rPr>
        <w:t xml:space="preserve"> applications principales des polymères en biomédical.</w:t>
      </w:r>
    </w:p>
    <w:p w:rsidR="008600DD"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p>
    <w:p w:rsidR="00593C4A" w:rsidRPr="007B6311" w:rsidRDefault="00593C4A" w:rsidP="008600DD">
      <w:pPr>
        <w:autoSpaceDE w:val="0"/>
        <w:autoSpaceDN w:val="0"/>
        <w:adjustRightInd w:val="0"/>
        <w:snapToGrid w:val="0"/>
        <w:jc w:val="both"/>
        <w:rPr>
          <w:rFonts w:asciiTheme="majorHAnsi" w:eastAsia="Times New Roman" w:hAnsiTheme="majorHAnsi" w:cs="Calibri"/>
          <w:b/>
          <w:bCs/>
          <w:sz w:val="22"/>
          <w:szCs w:val="22"/>
          <w:lang w:eastAsia="fr-FR"/>
        </w:rPr>
      </w:pP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Fonts w:asciiTheme="majorHAnsi" w:eastAsia="Times New Roman" w:hAnsiTheme="majorHAnsi" w:cs="Calibri"/>
          <w:b/>
          <w:bCs/>
          <w:sz w:val="22"/>
          <w:szCs w:val="22"/>
          <w:lang w:eastAsia="fr-FR"/>
        </w:rPr>
        <w:lastRenderedPageBreak/>
        <w:t xml:space="preserve">Chapitre 7. </w:t>
      </w:r>
      <w:r w:rsidRPr="007B6311">
        <w:rPr>
          <w:rFonts w:asciiTheme="majorHAnsi" w:hAnsiTheme="majorHAnsi"/>
          <w:b/>
          <w:bCs/>
          <w:sz w:val="22"/>
          <w:szCs w:val="22"/>
        </w:rPr>
        <w:t>Biomatériaux naturels</w:t>
      </w:r>
      <w:r w:rsidRPr="007B6311">
        <w:rPr>
          <w:rFonts w:asciiTheme="majorHAnsi" w:eastAsia="Times New Roman" w:hAnsiTheme="majorHAnsi" w:cs="Calibri"/>
          <w:b/>
          <w:bCs/>
          <w:sz w:val="22"/>
          <w:szCs w:val="22"/>
          <w:lang w:eastAsia="fr-FR"/>
        </w:rPr>
        <w:t xml:space="preserve"> </w:t>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r>
      <w:r w:rsidRPr="007B6311">
        <w:rPr>
          <w:rFonts w:asciiTheme="majorHAnsi" w:eastAsia="Times New Roman" w:hAnsiTheme="majorHAnsi" w:cs="Calibri"/>
          <w:b/>
          <w:bCs/>
          <w:sz w:val="22"/>
          <w:szCs w:val="22"/>
          <w:lang w:eastAsia="fr-FR"/>
        </w:rPr>
        <w:tab/>
        <w:t xml:space="preserve"> (1 semaine)</w:t>
      </w:r>
    </w:p>
    <w:p w:rsidR="008600DD" w:rsidRPr="007B6311" w:rsidRDefault="008600DD" w:rsidP="008600DD">
      <w:pPr>
        <w:autoSpaceDE w:val="0"/>
        <w:autoSpaceDN w:val="0"/>
        <w:adjustRightInd w:val="0"/>
        <w:snapToGrid w:val="0"/>
        <w:jc w:val="both"/>
        <w:rPr>
          <w:rFonts w:asciiTheme="majorHAnsi" w:eastAsia="Times New Roman" w:hAnsiTheme="majorHAnsi" w:cs="Calibri"/>
          <w:b/>
          <w:bCs/>
          <w:sz w:val="22"/>
          <w:szCs w:val="22"/>
          <w:lang w:eastAsia="fr-FR"/>
        </w:rPr>
      </w:pPr>
      <w:r w:rsidRPr="007B6311">
        <w:rPr>
          <w:rStyle w:val="tf"/>
          <w:rFonts w:asciiTheme="majorHAnsi" w:hAnsiTheme="majorHAnsi"/>
          <w:sz w:val="22"/>
          <w:szCs w:val="22"/>
        </w:rPr>
        <w:t xml:space="preserve">Principaux biomatériaux </w:t>
      </w:r>
      <w:r w:rsidRPr="007B6311">
        <w:rPr>
          <w:rFonts w:asciiTheme="majorHAnsi" w:hAnsiTheme="majorHAnsi"/>
          <w:sz w:val="22"/>
          <w:szCs w:val="22"/>
        </w:rPr>
        <w:t xml:space="preserve">naturels et </w:t>
      </w:r>
      <w:r w:rsidRPr="007B6311">
        <w:rPr>
          <w:rStyle w:val="tf"/>
          <w:rFonts w:asciiTheme="majorHAnsi" w:hAnsiTheme="majorHAnsi"/>
          <w:sz w:val="22"/>
          <w:szCs w:val="22"/>
        </w:rPr>
        <w:t>leurs applications en biomédical.</w:t>
      </w:r>
    </w:p>
    <w:p w:rsidR="00F31652" w:rsidRDefault="00F31652" w:rsidP="00F31652">
      <w:pPr>
        <w:spacing w:before="60" w:line="276" w:lineRule="auto"/>
        <w:jc w:val="both"/>
        <w:rPr>
          <w:rFonts w:asciiTheme="majorHAnsi" w:hAnsiTheme="majorHAnsi" w:cstheme="minorBidi"/>
          <w:b/>
          <w:u w:val="thick" w:color="F79646" w:themeColor="accent6"/>
        </w:rPr>
      </w:pPr>
    </w:p>
    <w:p w:rsidR="00F31652" w:rsidRDefault="00F31652" w:rsidP="00F31652">
      <w:pPr>
        <w:spacing w:before="60" w:line="276" w:lineRule="auto"/>
        <w:jc w:val="both"/>
        <w:rPr>
          <w:rFonts w:asciiTheme="majorHAnsi" w:hAnsiTheme="majorHAnsi" w:cstheme="minorBidi"/>
          <w:bCs/>
          <w:sz w:val="22"/>
          <w:szCs w:val="22"/>
        </w:rPr>
      </w:pPr>
      <w:r w:rsidRPr="000F727E">
        <w:rPr>
          <w:rFonts w:asciiTheme="majorHAnsi" w:hAnsiTheme="majorHAnsi" w:cstheme="minorBidi"/>
          <w:b/>
          <w:u w:val="thick" w:color="F79646" w:themeColor="accent6"/>
        </w:rPr>
        <w:t>Mode d’évaluation</w:t>
      </w:r>
      <w:r w:rsidRPr="00106A1B">
        <w:rPr>
          <w:rFonts w:asciiTheme="majorHAnsi" w:hAnsiTheme="majorHAnsi" w:cstheme="minorBidi"/>
          <w:b/>
          <w:sz w:val="22"/>
          <w:szCs w:val="22"/>
          <w:u w:val="thick" w:color="F79646" w:themeColor="accent6"/>
        </w:rPr>
        <w:t>:</w:t>
      </w:r>
      <w:r w:rsidRPr="00C5239C">
        <w:rPr>
          <w:rFonts w:asciiTheme="majorHAnsi" w:hAnsiTheme="majorHAnsi" w:cstheme="minorBidi"/>
          <w:bCs/>
          <w:sz w:val="22"/>
          <w:szCs w:val="22"/>
        </w:rPr>
        <w:t xml:space="preserve"> </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Con</w:t>
      </w:r>
      <w:r>
        <w:rPr>
          <w:rFonts w:asciiTheme="majorHAnsi" w:hAnsiTheme="majorHAnsi" w:cstheme="minorBidi"/>
          <w:sz w:val="22"/>
          <w:szCs w:val="22"/>
        </w:rPr>
        <w:t>trôle continu: 40%,</w:t>
      </w:r>
      <w:r w:rsidRPr="00C5239C">
        <w:rPr>
          <w:rFonts w:asciiTheme="majorHAnsi" w:hAnsiTheme="majorHAnsi" w:cstheme="minorBidi"/>
          <w:sz w:val="22"/>
          <w:szCs w:val="22"/>
        </w:rPr>
        <w:t xml:space="preserve"> Examen : 60%.</w:t>
      </w:r>
    </w:p>
    <w:p w:rsidR="00F31652" w:rsidRPr="000F727E" w:rsidRDefault="00F31652" w:rsidP="00F31652">
      <w:pPr>
        <w:spacing w:before="60" w:line="276" w:lineRule="auto"/>
        <w:jc w:val="both"/>
        <w:rPr>
          <w:rFonts w:asciiTheme="majorHAnsi" w:hAnsiTheme="majorHAnsi" w:cstheme="minorBidi"/>
          <w:iCs/>
          <w:u w:val="thick" w:color="F79646" w:themeColor="accent6"/>
        </w:rPr>
      </w:pPr>
      <w:r w:rsidRPr="000F727E">
        <w:rPr>
          <w:rFonts w:asciiTheme="majorHAnsi" w:hAnsiTheme="majorHAnsi" w:cstheme="minorBidi"/>
          <w:b/>
          <w:u w:val="thick" w:color="F79646" w:themeColor="accent6"/>
        </w:rPr>
        <w:t>Références bibliographiques</w:t>
      </w:r>
      <w:r w:rsidRPr="000F727E">
        <w:rPr>
          <w:rFonts w:asciiTheme="majorHAnsi" w:hAnsiTheme="majorHAnsi" w:cstheme="minorBidi"/>
          <w:u w:val="thick" w:color="F79646" w:themeColor="accent6"/>
        </w:rPr>
        <w:t xml:space="preserve"> </w:t>
      </w:r>
      <w:r w:rsidRPr="000F727E">
        <w:rPr>
          <w:rFonts w:asciiTheme="majorHAnsi" w:hAnsiTheme="majorHAnsi" w:cstheme="minorBidi"/>
          <w:iCs/>
          <w:u w:val="thick" w:color="F79646" w:themeColor="accent6"/>
        </w:rPr>
        <w:t>:</w:t>
      </w:r>
    </w:p>
    <w:p w:rsidR="00F31652" w:rsidRPr="000F727E" w:rsidRDefault="00F31652" w:rsidP="008A5D76">
      <w:pPr>
        <w:pStyle w:val="Paragraphedeliste"/>
        <w:numPr>
          <w:ilvl w:val="0"/>
          <w:numId w:val="30"/>
        </w:numPr>
        <w:spacing w:before="120" w:after="120"/>
        <w:ind w:left="709" w:hanging="284"/>
        <w:jc w:val="both"/>
        <w:rPr>
          <w:rFonts w:asciiTheme="majorHAnsi" w:hAnsiTheme="majorHAnsi" w:cs="Arial"/>
          <w:sz w:val="20"/>
          <w:szCs w:val="20"/>
          <w:lang w:val="en-US"/>
        </w:rPr>
      </w:pPr>
      <w:r w:rsidRPr="000F727E">
        <w:rPr>
          <w:rFonts w:asciiTheme="majorHAnsi" w:hAnsiTheme="majorHAnsi" w:cs="Arial"/>
          <w:sz w:val="20"/>
          <w:szCs w:val="20"/>
          <w:lang w:val="en-US"/>
        </w:rPr>
        <w:t>J. Park, R. S. Lakes</w:t>
      </w:r>
      <w:r>
        <w:rPr>
          <w:rFonts w:asciiTheme="majorHAnsi" w:hAnsiTheme="majorHAnsi" w:cs="Arial"/>
          <w:sz w:val="20"/>
          <w:szCs w:val="20"/>
          <w:lang w:val="en-US"/>
        </w:rPr>
        <w:t>,</w:t>
      </w:r>
      <w:r w:rsidRPr="000F727E">
        <w:rPr>
          <w:rFonts w:asciiTheme="majorHAnsi" w:hAnsiTheme="majorHAnsi" w:cs="Arial"/>
          <w:sz w:val="20"/>
          <w:szCs w:val="20"/>
          <w:lang w:val="en-US"/>
        </w:rPr>
        <w:t xml:space="preserve"> </w:t>
      </w:r>
      <w:r>
        <w:rPr>
          <w:rFonts w:asciiTheme="majorHAnsi" w:hAnsiTheme="majorHAnsi" w:cs="Arial"/>
          <w:sz w:val="20"/>
          <w:szCs w:val="20"/>
          <w:lang w:val="en-US"/>
        </w:rPr>
        <w:t>"</w:t>
      </w:r>
      <w:r w:rsidRPr="000F727E">
        <w:rPr>
          <w:rFonts w:asciiTheme="majorHAnsi" w:hAnsiTheme="majorHAnsi" w:cs="Arial"/>
          <w:sz w:val="20"/>
          <w:szCs w:val="20"/>
          <w:lang w:val="en-US"/>
        </w:rPr>
        <w:t>Biomaterials: An Introduction</w:t>
      </w:r>
      <w:r>
        <w:rPr>
          <w:rFonts w:asciiTheme="majorHAnsi" w:hAnsiTheme="majorHAnsi" w:cs="Arial"/>
          <w:sz w:val="20"/>
          <w:szCs w:val="20"/>
          <w:lang w:val="en-US"/>
        </w:rPr>
        <w:t>"</w:t>
      </w:r>
      <w:r w:rsidRPr="000F727E">
        <w:rPr>
          <w:rFonts w:asciiTheme="majorHAnsi" w:hAnsiTheme="majorHAnsi" w:cs="Arial"/>
          <w:sz w:val="20"/>
          <w:szCs w:val="20"/>
          <w:lang w:val="en-US"/>
        </w:rPr>
        <w:t>, Springer Science &amp; Business Media, 2007.</w:t>
      </w:r>
    </w:p>
    <w:p w:rsidR="00F31652" w:rsidRDefault="00F31652" w:rsidP="008A5D76">
      <w:pPr>
        <w:pStyle w:val="Paragraphedeliste"/>
        <w:numPr>
          <w:ilvl w:val="0"/>
          <w:numId w:val="30"/>
        </w:numPr>
        <w:spacing w:after="200" w:line="276" w:lineRule="auto"/>
        <w:ind w:left="709" w:hanging="283"/>
        <w:jc w:val="both"/>
        <w:rPr>
          <w:rFonts w:asciiTheme="majorHAnsi" w:hAnsiTheme="majorHAnsi" w:cs="Arial"/>
          <w:sz w:val="20"/>
          <w:szCs w:val="20"/>
        </w:rPr>
      </w:pPr>
      <w:r w:rsidRPr="000F727E">
        <w:rPr>
          <w:rFonts w:asciiTheme="majorHAnsi" w:hAnsiTheme="majorHAnsi" w:cs="Arial"/>
          <w:sz w:val="20"/>
          <w:szCs w:val="20"/>
        </w:rPr>
        <w:t>M. Degrange, L. Pourreyron</w:t>
      </w:r>
      <w:r>
        <w:rPr>
          <w:rFonts w:asciiTheme="majorHAnsi" w:hAnsiTheme="majorHAnsi" w:cs="Arial"/>
          <w:sz w:val="20"/>
          <w:szCs w:val="20"/>
        </w:rPr>
        <w:t>, "</w:t>
      </w:r>
      <w:r w:rsidRPr="000F727E">
        <w:rPr>
          <w:rFonts w:asciiTheme="majorHAnsi" w:hAnsiTheme="majorHAnsi" w:cs="Arial"/>
          <w:sz w:val="20"/>
          <w:szCs w:val="20"/>
        </w:rPr>
        <w:t>Société Francophone des Biomatériaux Dentaires (SFBD)</w:t>
      </w:r>
      <w:r>
        <w:rPr>
          <w:rFonts w:asciiTheme="majorHAnsi" w:hAnsiTheme="majorHAnsi" w:cs="Arial"/>
          <w:sz w:val="20"/>
          <w:szCs w:val="20"/>
        </w:rPr>
        <w:t>"</w:t>
      </w:r>
      <w:r w:rsidRPr="000F727E">
        <w:rPr>
          <w:rFonts w:asciiTheme="majorHAnsi" w:hAnsiTheme="majorHAnsi" w:cs="Arial"/>
          <w:sz w:val="20"/>
          <w:szCs w:val="20"/>
        </w:rPr>
        <w:t xml:space="preserve"> (Livre en ligne (</w:t>
      </w:r>
      <w:hyperlink r:id="rId47" w:history="1">
        <w:r w:rsidR="004A2971" w:rsidRPr="00DB2639">
          <w:rPr>
            <w:rStyle w:val="Lienhypertexte"/>
            <w:rFonts w:asciiTheme="majorHAnsi" w:hAnsiTheme="majorHAnsi" w:cs="Arial"/>
            <w:sz w:val="20"/>
            <w:szCs w:val="20"/>
          </w:rPr>
          <w:t>http://umvf.univ-nantes.fr/odontologie/</w:t>
        </w:r>
      </w:hyperlink>
      <w:r w:rsidR="004A2971">
        <w:rPr>
          <w:rFonts w:asciiTheme="majorHAnsi" w:hAnsiTheme="majorHAnsi" w:cs="Arial"/>
          <w:sz w:val="20"/>
          <w:szCs w:val="20"/>
        </w:rPr>
        <w:t>)</w:t>
      </w:r>
    </w:p>
    <w:p w:rsidR="00F31652" w:rsidRPr="005063A0" w:rsidRDefault="00F31652" w:rsidP="008A5D76">
      <w:pPr>
        <w:pStyle w:val="Paragraphedeliste"/>
        <w:numPr>
          <w:ilvl w:val="0"/>
          <w:numId w:val="30"/>
        </w:numPr>
        <w:spacing w:after="200" w:line="276" w:lineRule="auto"/>
        <w:ind w:left="709" w:hanging="283"/>
        <w:jc w:val="both"/>
        <w:rPr>
          <w:rFonts w:asciiTheme="majorHAnsi" w:hAnsiTheme="majorHAnsi" w:cs="Arial"/>
          <w:sz w:val="20"/>
          <w:szCs w:val="20"/>
          <w:lang w:val="en-US"/>
        </w:rPr>
      </w:pPr>
      <w:r w:rsidRPr="000F727E">
        <w:rPr>
          <w:rFonts w:asciiTheme="majorHAnsi" w:hAnsiTheme="majorHAnsi" w:cs="Arial"/>
          <w:sz w:val="20"/>
          <w:szCs w:val="20"/>
          <w:lang w:val="en-US"/>
        </w:rPr>
        <w:t>B. Ratne</w:t>
      </w:r>
      <w:r w:rsidR="008600DD">
        <w:rPr>
          <w:rFonts w:asciiTheme="majorHAnsi" w:hAnsiTheme="majorHAnsi" w:cs="Arial"/>
          <w:sz w:val="20"/>
          <w:szCs w:val="20"/>
          <w:lang w:val="en-US"/>
        </w:rPr>
        <w:t>r</w:t>
      </w:r>
      <w:r w:rsidRPr="000F727E">
        <w:rPr>
          <w:rFonts w:asciiTheme="majorHAnsi" w:hAnsiTheme="majorHAnsi" w:cs="Arial"/>
          <w:sz w:val="20"/>
          <w:szCs w:val="20"/>
          <w:lang w:val="en-US"/>
        </w:rPr>
        <w:t xml:space="preserve"> et al</w:t>
      </w:r>
      <w:r>
        <w:rPr>
          <w:rFonts w:asciiTheme="majorHAnsi" w:hAnsiTheme="majorHAnsi" w:cs="Arial"/>
          <w:sz w:val="20"/>
          <w:szCs w:val="20"/>
          <w:lang w:val="en-US"/>
        </w:rPr>
        <w:t>, "</w:t>
      </w:r>
      <w:r w:rsidRPr="000F727E">
        <w:rPr>
          <w:rFonts w:asciiTheme="majorHAnsi" w:hAnsiTheme="majorHAnsi" w:cs="Arial"/>
          <w:sz w:val="20"/>
          <w:szCs w:val="20"/>
          <w:lang w:val="en-US"/>
        </w:rPr>
        <w:t>Biomaterials science: An Introduction to Materials in Medicine</w:t>
      </w:r>
      <w:r>
        <w:rPr>
          <w:rFonts w:asciiTheme="majorHAnsi" w:hAnsiTheme="majorHAnsi" w:cs="Arial"/>
          <w:sz w:val="20"/>
          <w:szCs w:val="20"/>
          <w:lang w:val="en-US"/>
        </w:rPr>
        <w:t>"</w:t>
      </w:r>
      <w:r w:rsidRPr="000F727E">
        <w:rPr>
          <w:rFonts w:asciiTheme="majorHAnsi" w:hAnsiTheme="majorHAnsi" w:cs="Arial"/>
          <w:sz w:val="20"/>
          <w:szCs w:val="20"/>
          <w:lang w:val="en-US"/>
        </w:rPr>
        <w:t>, Academic Press, 1996.</w:t>
      </w:r>
      <w:r w:rsidRPr="005063A0">
        <w:rPr>
          <w:bCs/>
          <w:sz w:val="22"/>
          <w:szCs w:val="22"/>
          <w:lang w:val="en-U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Pr="000F727E"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sidRPr="000F727E">
        <w:rPr>
          <w:rFonts w:asciiTheme="majorHAnsi" w:hAnsiTheme="majorHAnsi" w:cs="Calibri"/>
          <w:b/>
          <w:bCs/>
          <w:iCs/>
        </w:rPr>
        <w:t>3.2.2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0F727E">
        <w:rPr>
          <w:rFonts w:asciiTheme="majorHAnsi" w:hAnsiTheme="majorHAnsi" w:cs="Calibri"/>
          <w:b/>
          <w:bCs/>
          <w:iCs/>
        </w:rPr>
        <w:t xml:space="preserve">Instrumentation médicale </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 xml:space="preserve">45h00 </w:t>
      </w:r>
      <w:r w:rsidRPr="00F7185B">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1</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000A92" w:rsidRDefault="00F31652" w:rsidP="00F31652">
      <w:pPr>
        <w:autoSpaceDE w:val="0"/>
        <w:autoSpaceDN w:val="0"/>
        <w:adjustRightInd w:val="0"/>
        <w:snapToGrid w:val="0"/>
        <w:jc w:val="both"/>
        <w:rPr>
          <w:rFonts w:asciiTheme="majorHAnsi" w:eastAsia="Times New Roman" w:hAnsiTheme="majorHAnsi" w:cs="Helvetica"/>
          <w:color w:val="000000"/>
          <w:sz w:val="22"/>
          <w:szCs w:val="22"/>
          <w:lang w:eastAsia="fr-FR"/>
        </w:rPr>
      </w:pPr>
      <w:r w:rsidRPr="00000A92">
        <w:rPr>
          <w:rFonts w:asciiTheme="majorHAnsi" w:eastAsia="Times New Roman" w:hAnsiTheme="majorHAnsi" w:cs="Helvetica"/>
          <w:color w:val="000000"/>
          <w:sz w:val="22"/>
          <w:szCs w:val="22"/>
          <w:lang w:eastAsia="fr-FR"/>
        </w:rPr>
        <w:t xml:space="preserve">Initier l’étudiant au matériel exploité en milieu hospitalier dans le domaine de la thérapeutique. Lui </w:t>
      </w:r>
      <w:r>
        <w:rPr>
          <w:rFonts w:asciiTheme="majorHAnsi" w:eastAsia="Times New Roman" w:hAnsiTheme="majorHAnsi" w:cs="Helvetica"/>
          <w:color w:val="000000"/>
          <w:sz w:val="22"/>
          <w:szCs w:val="22"/>
          <w:lang w:eastAsia="fr-FR"/>
        </w:rPr>
        <w:t xml:space="preserve">faire </w:t>
      </w:r>
      <w:r w:rsidRPr="00000A92">
        <w:rPr>
          <w:rFonts w:asciiTheme="majorHAnsi" w:eastAsia="Times New Roman" w:hAnsiTheme="majorHAnsi" w:cs="Helvetica"/>
          <w:color w:val="000000"/>
          <w:sz w:val="22"/>
          <w:szCs w:val="22"/>
          <w:lang w:eastAsia="fr-FR"/>
        </w:rPr>
        <w:t>apprendre de connaître les différents paramètres physiologiques dans le diagnostic ainsi que les approches électroniques adéquates pour les détecter et les mesurer dans un but de monitorage.</w:t>
      </w:r>
    </w:p>
    <w:p w:rsidR="00F31652" w:rsidRDefault="00F31652" w:rsidP="00F31652">
      <w:pPr>
        <w:spacing w:line="276" w:lineRule="auto"/>
        <w:jc w:val="both"/>
        <w:rPr>
          <w:rFonts w:asciiTheme="majorHAnsi" w:hAnsiTheme="majorHAnsi" w:cs="Calibri"/>
          <w:b/>
          <w:u w:val="thick" w:color="F79646" w:themeColor="accent6"/>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000A92" w:rsidRDefault="00F31652" w:rsidP="00F31652">
      <w:pPr>
        <w:jc w:val="both"/>
        <w:rPr>
          <w:rFonts w:asciiTheme="majorHAnsi" w:hAnsiTheme="majorHAnsi" w:cs="Cambria"/>
          <w:sz w:val="22"/>
          <w:szCs w:val="22"/>
        </w:rPr>
      </w:pPr>
      <w:r w:rsidRPr="00000A92">
        <w:rPr>
          <w:rFonts w:asciiTheme="majorHAnsi" w:hAnsiTheme="majorHAnsi" w:cs="Cambria"/>
          <w:sz w:val="22"/>
          <w:szCs w:val="22"/>
        </w:rPr>
        <w:t>Anatomie, Physiologie humaines, Asservissement, Traitement du signal.</w:t>
      </w:r>
    </w:p>
    <w:p w:rsidR="00F31652" w:rsidRDefault="00F31652" w:rsidP="00F31652">
      <w:pPr>
        <w:spacing w:line="276" w:lineRule="auto"/>
        <w:jc w:val="both"/>
        <w:rPr>
          <w:rFonts w:asciiTheme="majorHAnsi" w:hAnsiTheme="majorHAnsi" w:cstheme="minorBidi"/>
          <w:b/>
          <w:sz w:val="22"/>
          <w:szCs w:val="22"/>
        </w:rPr>
      </w:pPr>
    </w:p>
    <w:p w:rsidR="00F31652" w:rsidRPr="00F2525D" w:rsidRDefault="00F31652" w:rsidP="00F31652">
      <w:pPr>
        <w:spacing w:after="120" w:line="276" w:lineRule="auto"/>
        <w:jc w:val="both"/>
        <w:rPr>
          <w:rFonts w:asciiTheme="majorHAnsi" w:hAnsiTheme="majorHAnsi" w:cstheme="minorBidi"/>
          <w:b/>
          <w:u w:val="thick" w:color="F79646" w:themeColor="accent6"/>
        </w:rPr>
      </w:pPr>
      <w:r w:rsidRPr="00F2525D">
        <w:rPr>
          <w:rFonts w:asciiTheme="majorHAnsi" w:hAnsiTheme="majorHAnsi" w:cstheme="minorBidi"/>
          <w:b/>
          <w:u w:val="thick" w:color="F79646" w:themeColor="accent6"/>
        </w:rPr>
        <w:t>Contenu de la matière:</w:t>
      </w:r>
    </w:p>
    <w:p w:rsidR="00F31652" w:rsidRPr="00F2525D" w:rsidRDefault="00F31652" w:rsidP="00F31652">
      <w:pPr>
        <w:tabs>
          <w:tab w:val="right" w:pos="9638"/>
        </w:tabs>
        <w:jc w:val="both"/>
        <w:rPr>
          <w:rFonts w:asciiTheme="majorHAnsi" w:eastAsia="Times New Roman" w:hAnsiTheme="majorHAnsi"/>
          <w:b/>
          <w:bCs/>
          <w:color w:val="000000"/>
          <w:sz w:val="20"/>
          <w:szCs w:val="20"/>
          <w:lang w:eastAsia="fr-FR"/>
        </w:rPr>
      </w:pPr>
      <w:r>
        <w:rPr>
          <w:rFonts w:asciiTheme="majorHAnsi" w:eastAsia="Times New Roman" w:hAnsiTheme="majorHAnsi"/>
          <w:b/>
          <w:bCs/>
          <w:color w:val="000000"/>
          <w:sz w:val="22"/>
          <w:szCs w:val="22"/>
          <w:lang w:eastAsia="fr-FR"/>
        </w:rPr>
        <w:t>Chapitre 1.</w:t>
      </w:r>
      <w:r w:rsidRPr="00000A92">
        <w:rPr>
          <w:rFonts w:asciiTheme="majorHAnsi" w:eastAsia="Times New Roman" w:hAnsiTheme="majorHAnsi"/>
          <w:b/>
          <w:bCs/>
          <w:color w:val="000000"/>
          <w:sz w:val="22"/>
          <w:szCs w:val="22"/>
          <w:lang w:eastAsia="fr-FR"/>
        </w:rPr>
        <w:t xml:space="preserve"> Introduction générale à l'instrumentation médicale</w:t>
      </w:r>
      <w:r w:rsidRPr="00000A92">
        <w:rPr>
          <w:rFonts w:asciiTheme="majorHAnsi" w:eastAsia="Times New Roman" w:hAnsiTheme="majorHAnsi"/>
          <w:color w:val="000000"/>
          <w:sz w:val="22"/>
          <w:szCs w:val="22"/>
          <w:lang w:eastAsia="fr-FR"/>
        </w:rPr>
        <w:t xml:space="preserve"> </w:t>
      </w:r>
      <w:r w:rsidRPr="00000A92">
        <w:rPr>
          <w:rFonts w:asciiTheme="majorHAnsi" w:eastAsia="Times New Roman" w:hAnsiTheme="majorHAnsi"/>
          <w:color w:val="000000"/>
          <w:sz w:val="22"/>
          <w:szCs w:val="22"/>
          <w:lang w:eastAsia="fr-FR"/>
        </w:rPr>
        <w:tab/>
      </w:r>
      <w:r w:rsidRPr="00F2525D">
        <w:rPr>
          <w:rFonts w:asciiTheme="majorHAnsi" w:eastAsia="Times New Roman" w:hAnsiTheme="majorHAnsi"/>
          <w:color w:val="000000"/>
          <w:sz w:val="20"/>
          <w:szCs w:val="20"/>
          <w:lang w:eastAsia="fr-FR"/>
        </w:rPr>
        <w:t xml:space="preserve"> </w:t>
      </w:r>
      <w:r w:rsidRPr="00384A87">
        <w:rPr>
          <w:rFonts w:asciiTheme="majorHAnsi" w:eastAsia="Times New Roman" w:hAnsiTheme="majorHAnsi"/>
          <w:b/>
          <w:bCs/>
          <w:color w:val="000000"/>
          <w:sz w:val="20"/>
          <w:szCs w:val="20"/>
          <w:lang w:eastAsia="fr-FR"/>
        </w:rPr>
        <w:t>(</w:t>
      </w:r>
      <w:r w:rsidRPr="00F2525D">
        <w:rPr>
          <w:rFonts w:asciiTheme="majorHAnsi" w:eastAsia="Times New Roman" w:hAnsiTheme="majorHAnsi"/>
          <w:b/>
          <w:bCs/>
          <w:color w:val="000000"/>
          <w:sz w:val="20"/>
          <w:szCs w:val="20"/>
          <w:lang w:eastAsia="fr-FR"/>
        </w:rPr>
        <w:t xml:space="preserve">3 </w:t>
      </w:r>
      <w:r>
        <w:rPr>
          <w:rFonts w:asciiTheme="majorHAnsi" w:eastAsia="Times New Roman" w:hAnsiTheme="majorHAnsi"/>
          <w:b/>
          <w:bCs/>
          <w:color w:val="000000"/>
          <w:sz w:val="20"/>
          <w:szCs w:val="20"/>
          <w:lang w:eastAsia="fr-FR"/>
        </w:rPr>
        <w:t>S</w:t>
      </w:r>
      <w:r w:rsidRPr="00F2525D">
        <w:rPr>
          <w:rFonts w:asciiTheme="majorHAnsi" w:eastAsia="Times New Roman" w:hAnsiTheme="majorHAnsi"/>
          <w:b/>
          <w:bCs/>
          <w:color w:val="000000"/>
          <w:sz w:val="20"/>
          <w:szCs w:val="20"/>
          <w:lang w:eastAsia="fr-FR"/>
        </w:rPr>
        <w:t>emaines)</w:t>
      </w:r>
    </w:p>
    <w:p w:rsidR="00F31652" w:rsidRPr="00000A92" w:rsidRDefault="00F31652" w:rsidP="00F31652">
      <w:pPr>
        <w:jc w:val="both"/>
        <w:rPr>
          <w:rFonts w:asciiTheme="majorHAnsi" w:eastAsia="Times New Roman" w:hAnsiTheme="majorHAnsi"/>
          <w:color w:val="000000"/>
          <w:sz w:val="22"/>
          <w:szCs w:val="22"/>
          <w:lang w:eastAsia="fr-FR"/>
        </w:rPr>
      </w:pPr>
      <w:r w:rsidRPr="00000A92">
        <w:rPr>
          <w:rFonts w:asciiTheme="majorHAnsi" w:eastAsia="Times New Roman" w:hAnsiTheme="majorHAnsi"/>
          <w:color w:val="000000"/>
          <w:sz w:val="22"/>
          <w:szCs w:val="22"/>
          <w:lang w:eastAsia="fr-FR"/>
        </w:rPr>
        <w:t xml:space="preserve">Contexte et nécessité, </w:t>
      </w:r>
      <w:r>
        <w:rPr>
          <w:rFonts w:asciiTheme="majorHAnsi" w:eastAsia="Times New Roman" w:hAnsiTheme="majorHAnsi"/>
          <w:color w:val="000000"/>
          <w:sz w:val="22"/>
          <w:szCs w:val="22"/>
          <w:lang w:eastAsia="fr-FR"/>
        </w:rPr>
        <w:t>c</w:t>
      </w:r>
      <w:r w:rsidRPr="00000A92">
        <w:rPr>
          <w:rFonts w:asciiTheme="majorHAnsi" w:eastAsia="Times New Roman" w:hAnsiTheme="majorHAnsi"/>
          <w:color w:val="000000"/>
          <w:sz w:val="22"/>
          <w:szCs w:val="22"/>
          <w:lang w:eastAsia="fr-FR"/>
        </w:rPr>
        <w:t xml:space="preserve">ertification des appareils et notion de conformité, </w:t>
      </w:r>
      <w:r>
        <w:rPr>
          <w:rFonts w:asciiTheme="majorHAnsi" w:eastAsia="Times New Roman" w:hAnsiTheme="majorHAnsi"/>
          <w:color w:val="000000"/>
          <w:sz w:val="22"/>
          <w:szCs w:val="22"/>
          <w:lang w:eastAsia="fr-FR"/>
        </w:rPr>
        <w:t>a</w:t>
      </w:r>
      <w:r w:rsidRPr="00000A92">
        <w:rPr>
          <w:rFonts w:asciiTheme="majorHAnsi" w:eastAsia="Times New Roman" w:hAnsiTheme="majorHAnsi"/>
          <w:color w:val="000000"/>
          <w:sz w:val="22"/>
          <w:szCs w:val="22"/>
          <w:lang w:eastAsia="fr-FR"/>
        </w:rPr>
        <w:t>spects cliniques : qualités et imperfections vus par le praticien</w:t>
      </w:r>
      <w:r>
        <w:rPr>
          <w:rFonts w:asciiTheme="majorHAnsi" w:eastAsia="Times New Roman" w:hAnsiTheme="majorHAnsi"/>
          <w:color w:val="000000"/>
          <w:sz w:val="22"/>
          <w:szCs w:val="22"/>
          <w:lang w:eastAsia="fr-FR"/>
        </w:rPr>
        <w:t xml:space="preserve">, capteurs biomédicaux, </w:t>
      </w:r>
      <w:r w:rsidRPr="00000A92">
        <w:rPr>
          <w:rFonts w:asciiTheme="majorHAnsi" w:eastAsia="Times New Roman" w:hAnsiTheme="majorHAnsi"/>
          <w:color w:val="000000"/>
          <w:sz w:val="22"/>
          <w:szCs w:val="22"/>
          <w:lang w:eastAsia="fr-FR"/>
        </w:rPr>
        <w:t>Spécifications techniques</w:t>
      </w:r>
      <w:r>
        <w:rPr>
          <w:rFonts w:asciiTheme="majorHAnsi" w:eastAsia="Times New Roman" w:hAnsiTheme="majorHAnsi"/>
          <w:color w:val="000000"/>
          <w:sz w:val="22"/>
          <w:szCs w:val="22"/>
          <w:lang w:eastAsia="fr-FR"/>
        </w:rPr>
        <w:t>, c</w:t>
      </w:r>
      <w:r w:rsidRPr="00000A92">
        <w:rPr>
          <w:rFonts w:asciiTheme="majorHAnsi" w:eastAsia="Times New Roman" w:hAnsiTheme="majorHAnsi"/>
          <w:color w:val="000000"/>
          <w:sz w:val="22"/>
          <w:szCs w:val="22"/>
          <w:lang w:eastAsia="fr-FR"/>
        </w:rPr>
        <w:t>lasses d'appareils et sécurité du patient.</w:t>
      </w:r>
    </w:p>
    <w:p w:rsidR="00F31652" w:rsidRPr="00000A92" w:rsidRDefault="00F31652" w:rsidP="00F31652">
      <w:pPr>
        <w:jc w:val="both"/>
        <w:rPr>
          <w:rFonts w:asciiTheme="majorHAnsi" w:eastAsia="Times New Roman" w:hAnsiTheme="majorHAnsi"/>
          <w:color w:val="000000"/>
          <w:sz w:val="22"/>
          <w:szCs w:val="22"/>
          <w:lang w:eastAsia="fr-FR"/>
        </w:rPr>
      </w:pPr>
    </w:p>
    <w:p w:rsidR="00F31652" w:rsidRPr="00F2525D" w:rsidRDefault="00F31652" w:rsidP="00F31652">
      <w:pPr>
        <w:tabs>
          <w:tab w:val="right" w:pos="9638"/>
        </w:tabs>
        <w:jc w:val="both"/>
        <w:rPr>
          <w:rFonts w:asciiTheme="majorHAnsi" w:eastAsia="Times New Roman" w:hAnsiTheme="majorHAnsi"/>
          <w:b/>
          <w:bCs/>
          <w:color w:val="000000"/>
          <w:sz w:val="20"/>
          <w:szCs w:val="20"/>
          <w:lang w:eastAsia="fr-FR"/>
        </w:rPr>
      </w:pPr>
      <w:r w:rsidRPr="00000A92">
        <w:rPr>
          <w:rFonts w:asciiTheme="majorHAnsi" w:eastAsia="Times New Roman" w:hAnsiTheme="majorHAnsi"/>
          <w:b/>
          <w:bCs/>
          <w:color w:val="000000"/>
          <w:sz w:val="22"/>
          <w:szCs w:val="22"/>
          <w:lang w:eastAsia="fr-FR"/>
        </w:rPr>
        <w:t>Chapitre 2</w:t>
      </w:r>
      <w:r>
        <w:rPr>
          <w:rFonts w:asciiTheme="majorHAnsi" w:eastAsia="Times New Roman" w:hAnsiTheme="majorHAnsi"/>
          <w:b/>
          <w:bCs/>
          <w:color w:val="000000"/>
          <w:sz w:val="22"/>
          <w:szCs w:val="22"/>
          <w:lang w:eastAsia="fr-FR"/>
        </w:rPr>
        <w:t>.</w:t>
      </w:r>
      <w:r w:rsidRPr="00000A92">
        <w:rPr>
          <w:rFonts w:asciiTheme="majorHAnsi" w:eastAsia="Times New Roman" w:hAnsiTheme="majorHAnsi"/>
          <w:b/>
          <w:bCs/>
          <w:color w:val="000000"/>
          <w:sz w:val="22"/>
          <w:szCs w:val="22"/>
          <w:lang w:eastAsia="fr-FR"/>
        </w:rPr>
        <w:t xml:space="preserve"> Instrumentation de Diagnostic  </w:t>
      </w:r>
      <w:r w:rsidRPr="00000A92">
        <w:rPr>
          <w:rFonts w:asciiTheme="majorHAnsi" w:eastAsia="Times New Roman" w:hAnsiTheme="majorHAnsi"/>
          <w:b/>
          <w:bCs/>
          <w:color w:val="000000"/>
          <w:sz w:val="22"/>
          <w:szCs w:val="22"/>
          <w:lang w:eastAsia="fr-FR"/>
        </w:rPr>
        <w:tab/>
      </w:r>
      <w:r w:rsidRPr="00F2525D">
        <w:rPr>
          <w:rFonts w:asciiTheme="majorHAnsi" w:eastAsia="Times New Roman" w:hAnsiTheme="majorHAnsi"/>
          <w:b/>
          <w:bCs/>
          <w:color w:val="000000"/>
          <w:sz w:val="20"/>
          <w:szCs w:val="20"/>
          <w:lang w:eastAsia="fr-FR"/>
        </w:rPr>
        <w:t xml:space="preserve">          (3 </w:t>
      </w:r>
      <w:r>
        <w:rPr>
          <w:rFonts w:asciiTheme="majorHAnsi" w:eastAsia="Times New Roman" w:hAnsiTheme="majorHAnsi"/>
          <w:b/>
          <w:bCs/>
          <w:color w:val="000000"/>
          <w:sz w:val="20"/>
          <w:szCs w:val="20"/>
          <w:lang w:eastAsia="fr-FR"/>
        </w:rPr>
        <w:t>S</w:t>
      </w:r>
      <w:r w:rsidRPr="00F2525D">
        <w:rPr>
          <w:rFonts w:asciiTheme="majorHAnsi" w:eastAsia="Times New Roman" w:hAnsiTheme="majorHAnsi"/>
          <w:b/>
          <w:bCs/>
          <w:color w:val="000000"/>
          <w:sz w:val="20"/>
          <w:szCs w:val="20"/>
          <w:lang w:eastAsia="fr-FR"/>
        </w:rPr>
        <w:t>emaines)</w:t>
      </w:r>
    </w:p>
    <w:p w:rsidR="00F31652" w:rsidRPr="00000A92" w:rsidRDefault="00F31652" w:rsidP="00F31652">
      <w:pPr>
        <w:jc w:val="both"/>
        <w:rPr>
          <w:rFonts w:asciiTheme="majorHAnsi" w:eastAsia="Times New Roman" w:hAnsiTheme="majorHAnsi"/>
          <w:color w:val="000000"/>
          <w:sz w:val="22"/>
          <w:szCs w:val="22"/>
          <w:lang w:eastAsia="fr-FR"/>
        </w:rPr>
      </w:pPr>
      <w:r w:rsidRPr="00000A92">
        <w:rPr>
          <w:rFonts w:asciiTheme="majorHAnsi" w:eastAsia="Times New Roman" w:hAnsiTheme="majorHAnsi"/>
          <w:color w:val="000000"/>
          <w:sz w:val="22"/>
          <w:szCs w:val="22"/>
          <w:lang w:eastAsia="fr-FR"/>
        </w:rPr>
        <w:t xml:space="preserve">Principe de fonctionnement, Description synoptique, Modalités d’utilisation et exemples d'appareils commerciaux des dispositifs: </w:t>
      </w:r>
      <w:r>
        <w:rPr>
          <w:rFonts w:asciiTheme="majorHAnsi" w:eastAsia="Times New Roman" w:hAnsiTheme="majorHAnsi"/>
          <w:color w:val="000000"/>
          <w:sz w:val="22"/>
          <w:szCs w:val="22"/>
          <w:lang w:eastAsia="fr-FR"/>
        </w:rPr>
        <w:t>él</w:t>
      </w:r>
      <w:r w:rsidRPr="00000A92">
        <w:rPr>
          <w:rFonts w:asciiTheme="majorHAnsi" w:eastAsia="Times New Roman" w:hAnsiTheme="majorHAnsi"/>
          <w:color w:val="000000"/>
          <w:sz w:val="22"/>
          <w:szCs w:val="22"/>
          <w:lang w:eastAsia="fr-FR"/>
        </w:rPr>
        <w:t xml:space="preserve">ectrocardiogramme (ECG), </w:t>
      </w:r>
      <w:r>
        <w:rPr>
          <w:rFonts w:asciiTheme="majorHAnsi" w:eastAsia="Times New Roman" w:hAnsiTheme="majorHAnsi"/>
          <w:color w:val="000000"/>
          <w:sz w:val="22"/>
          <w:szCs w:val="22"/>
          <w:lang w:eastAsia="fr-FR"/>
        </w:rPr>
        <w:t>m</w:t>
      </w:r>
      <w:r w:rsidRPr="00000A92">
        <w:rPr>
          <w:rFonts w:asciiTheme="majorHAnsi" w:eastAsia="Times New Roman" w:hAnsiTheme="majorHAnsi"/>
          <w:color w:val="000000"/>
          <w:sz w:val="22"/>
          <w:szCs w:val="22"/>
          <w:lang w:eastAsia="fr-FR"/>
        </w:rPr>
        <w:t xml:space="preserve">esure du flot sanguin, </w:t>
      </w:r>
      <w:r>
        <w:rPr>
          <w:rFonts w:asciiTheme="majorHAnsi" w:eastAsia="Times New Roman" w:hAnsiTheme="majorHAnsi"/>
          <w:color w:val="000000"/>
          <w:sz w:val="22"/>
          <w:szCs w:val="22"/>
          <w:lang w:eastAsia="fr-FR"/>
        </w:rPr>
        <w:t>é</w:t>
      </w:r>
      <w:r w:rsidRPr="00000A92">
        <w:rPr>
          <w:rFonts w:asciiTheme="majorHAnsi" w:eastAsia="Times New Roman" w:hAnsiTheme="majorHAnsi"/>
          <w:color w:val="000000"/>
          <w:sz w:val="22"/>
          <w:szCs w:val="22"/>
          <w:lang w:eastAsia="fr-FR"/>
        </w:rPr>
        <w:t xml:space="preserve">lectroencéphalogramme (EEG), </w:t>
      </w:r>
      <w:r>
        <w:rPr>
          <w:rFonts w:asciiTheme="majorHAnsi" w:eastAsia="Times New Roman" w:hAnsiTheme="majorHAnsi"/>
          <w:color w:val="000000"/>
          <w:sz w:val="22"/>
          <w:szCs w:val="22"/>
          <w:lang w:eastAsia="fr-FR"/>
        </w:rPr>
        <w:t>p</w:t>
      </w:r>
      <w:r w:rsidRPr="00000A92">
        <w:rPr>
          <w:rFonts w:asciiTheme="majorHAnsi" w:eastAsia="Times New Roman" w:hAnsiTheme="majorHAnsi"/>
          <w:color w:val="000000"/>
          <w:sz w:val="22"/>
          <w:szCs w:val="22"/>
          <w:lang w:eastAsia="fr-FR"/>
        </w:rPr>
        <w:t xml:space="preserve">léthysmographie, </w:t>
      </w:r>
      <w:r>
        <w:rPr>
          <w:rFonts w:asciiTheme="majorHAnsi" w:eastAsia="Times New Roman" w:hAnsiTheme="majorHAnsi"/>
          <w:color w:val="000000"/>
          <w:sz w:val="22"/>
          <w:szCs w:val="22"/>
          <w:lang w:eastAsia="fr-FR"/>
        </w:rPr>
        <w:t>p</w:t>
      </w:r>
      <w:r w:rsidRPr="00000A92">
        <w:rPr>
          <w:rFonts w:asciiTheme="majorHAnsi" w:eastAsia="Times New Roman" w:hAnsiTheme="majorHAnsi"/>
          <w:color w:val="000000"/>
          <w:sz w:val="22"/>
          <w:szCs w:val="22"/>
          <w:lang w:eastAsia="fr-FR"/>
        </w:rPr>
        <w:t>neumotachographie, Spiromètre, …</w:t>
      </w:r>
    </w:p>
    <w:p w:rsidR="00F31652" w:rsidRPr="00000A92" w:rsidRDefault="00F31652" w:rsidP="00F31652">
      <w:pPr>
        <w:jc w:val="both"/>
        <w:rPr>
          <w:rFonts w:asciiTheme="majorHAnsi" w:eastAsia="Times New Roman" w:hAnsiTheme="majorHAnsi"/>
          <w:color w:val="000000"/>
          <w:sz w:val="22"/>
          <w:szCs w:val="22"/>
          <w:lang w:eastAsia="fr-FR"/>
        </w:rPr>
      </w:pPr>
    </w:p>
    <w:p w:rsidR="00F31652" w:rsidRPr="00F2525D" w:rsidRDefault="00F31652" w:rsidP="00F31652">
      <w:pPr>
        <w:tabs>
          <w:tab w:val="right" w:pos="9638"/>
        </w:tabs>
        <w:jc w:val="both"/>
        <w:rPr>
          <w:rFonts w:asciiTheme="majorHAnsi" w:eastAsia="Times New Roman" w:hAnsiTheme="majorHAnsi"/>
          <w:b/>
          <w:bCs/>
          <w:color w:val="000000"/>
          <w:sz w:val="20"/>
          <w:szCs w:val="20"/>
          <w:lang w:eastAsia="fr-FR"/>
        </w:rPr>
      </w:pPr>
      <w:r w:rsidRPr="00000A92">
        <w:rPr>
          <w:rFonts w:asciiTheme="majorHAnsi" w:eastAsia="Times New Roman" w:hAnsiTheme="majorHAnsi"/>
          <w:b/>
          <w:bCs/>
          <w:color w:val="000000"/>
          <w:sz w:val="22"/>
          <w:szCs w:val="22"/>
          <w:lang w:eastAsia="fr-FR"/>
        </w:rPr>
        <w:t>Chapitre 3</w:t>
      </w:r>
      <w:r>
        <w:rPr>
          <w:rFonts w:asciiTheme="majorHAnsi" w:eastAsia="Times New Roman" w:hAnsiTheme="majorHAnsi"/>
          <w:b/>
          <w:bCs/>
          <w:color w:val="000000"/>
          <w:sz w:val="22"/>
          <w:szCs w:val="22"/>
          <w:lang w:eastAsia="fr-FR"/>
        </w:rPr>
        <w:t>.</w:t>
      </w:r>
      <w:r w:rsidRPr="00000A92">
        <w:rPr>
          <w:rFonts w:asciiTheme="majorHAnsi" w:eastAsia="Times New Roman" w:hAnsiTheme="majorHAnsi"/>
          <w:b/>
          <w:bCs/>
          <w:color w:val="000000"/>
          <w:sz w:val="22"/>
          <w:szCs w:val="22"/>
          <w:lang w:eastAsia="fr-FR"/>
        </w:rPr>
        <w:t xml:space="preserve"> Instrumentation Clinique </w:t>
      </w:r>
      <w:r w:rsidRPr="00000A92">
        <w:rPr>
          <w:rFonts w:asciiTheme="majorHAnsi" w:eastAsia="Times New Roman" w:hAnsiTheme="majorHAnsi"/>
          <w:b/>
          <w:bCs/>
          <w:color w:val="000000"/>
          <w:sz w:val="22"/>
          <w:szCs w:val="22"/>
          <w:lang w:eastAsia="fr-FR"/>
        </w:rPr>
        <w:tab/>
      </w:r>
      <w:r w:rsidRPr="00F2525D">
        <w:rPr>
          <w:rFonts w:asciiTheme="majorHAnsi" w:eastAsia="Times New Roman" w:hAnsiTheme="majorHAnsi"/>
          <w:b/>
          <w:bCs/>
          <w:color w:val="000000"/>
          <w:sz w:val="20"/>
          <w:szCs w:val="20"/>
          <w:lang w:eastAsia="fr-FR"/>
        </w:rPr>
        <w:t xml:space="preserve">           (3 </w:t>
      </w:r>
      <w:r>
        <w:rPr>
          <w:rFonts w:asciiTheme="majorHAnsi" w:eastAsia="Times New Roman" w:hAnsiTheme="majorHAnsi"/>
          <w:b/>
          <w:bCs/>
          <w:color w:val="000000"/>
          <w:sz w:val="20"/>
          <w:szCs w:val="20"/>
          <w:lang w:eastAsia="fr-FR"/>
        </w:rPr>
        <w:t>S</w:t>
      </w:r>
      <w:r w:rsidRPr="00F2525D">
        <w:rPr>
          <w:rFonts w:asciiTheme="majorHAnsi" w:eastAsia="Times New Roman" w:hAnsiTheme="majorHAnsi"/>
          <w:b/>
          <w:bCs/>
          <w:color w:val="000000"/>
          <w:sz w:val="20"/>
          <w:szCs w:val="20"/>
          <w:lang w:eastAsia="fr-FR"/>
        </w:rPr>
        <w:t>emaines)</w:t>
      </w:r>
    </w:p>
    <w:p w:rsidR="00F31652" w:rsidRPr="00000A92" w:rsidRDefault="00F31652" w:rsidP="00F31652">
      <w:pPr>
        <w:jc w:val="both"/>
        <w:rPr>
          <w:rFonts w:asciiTheme="majorHAnsi" w:eastAsia="Times New Roman" w:hAnsiTheme="majorHAnsi"/>
          <w:color w:val="000000"/>
          <w:sz w:val="22"/>
          <w:szCs w:val="22"/>
          <w:lang w:eastAsia="fr-FR"/>
        </w:rPr>
      </w:pPr>
      <w:r w:rsidRPr="00000A92">
        <w:rPr>
          <w:rFonts w:asciiTheme="majorHAnsi" w:eastAsia="Times New Roman" w:hAnsiTheme="majorHAnsi"/>
          <w:color w:val="000000"/>
          <w:sz w:val="22"/>
          <w:szCs w:val="22"/>
          <w:lang w:eastAsia="fr-FR"/>
        </w:rPr>
        <w:t xml:space="preserve">Principe de fonctionnement, </w:t>
      </w:r>
      <w:r>
        <w:rPr>
          <w:rFonts w:asciiTheme="majorHAnsi" w:eastAsia="Times New Roman" w:hAnsiTheme="majorHAnsi"/>
          <w:color w:val="000000"/>
          <w:sz w:val="22"/>
          <w:szCs w:val="22"/>
          <w:lang w:eastAsia="fr-FR"/>
        </w:rPr>
        <w:t>d</w:t>
      </w:r>
      <w:r w:rsidRPr="00000A92">
        <w:rPr>
          <w:rFonts w:asciiTheme="majorHAnsi" w:eastAsia="Times New Roman" w:hAnsiTheme="majorHAnsi"/>
          <w:color w:val="000000"/>
          <w:sz w:val="22"/>
          <w:szCs w:val="22"/>
          <w:lang w:eastAsia="fr-FR"/>
        </w:rPr>
        <w:t>escription synoptique, Modalités d’utilisation et exemples d'appareils commerciaux des disposit</w:t>
      </w:r>
      <w:r>
        <w:rPr>
          <w:rFonts w:asciiTheme="majorHAnsi" w:eastAsia="Times New Roman" w:hAnsiTheme="majorHAnsi"/>
          <w:color w:val="000000"/>
          <w:sz w:val="22"/>
          <w:szCs w:val="22"/>
          <w:lang w:eastAsia="fr-FR"/>
        </w:rPr>
        <w:t>ifs</w:t>
      </w:r>
      <w:r w:rsidRPr="00000A92">
        <w:rPr>
          <w:rFonts w:asciiTheme="majorHAnsi" w:eastAsia="Times New Roman" w:hAnsiTheme="majorHAnsi"/>
          <w:color w:val="000000"/>
          <w:sz w:val="22"/>
          <w:szCs w:val="22"/>
          <w:lang w:eastAsia="fr-FR"/>
        </w:rPr>
        <w:t xml:space="preserve">: </w:t>
      </w:r>
      <w:r>
        <w:rPr>
          <w:rFonts w:asciiTheme="majorHAnsi" w:eastAsia="Times New Roman" w:hAnsiTheme="majorHAnsi"/>
          <w:color w:val="000000"/>
          <w:sz w:val="22"/>
          <w:szCs w:val="22"/>
          <w:lang w:eastAsia="fr-FR"/>
        </w:rPr>
        <w:t>a</w:t>
      </w:r>
      <w:r w:rsidRPr="00000A92">
        <w:rPr>
          <w:rFonts w:asciiTheme="majorHAnsi" w:eastAsia="Times New Roman" w:hAnsiTheme="majorHAnsi"/>
          <w:color w:val="000000"/>
          <w:sz w:val="22"/>
          <w:szCs w:val="22"/>
          <w:lang w:eastAsia="fr-FR"/>
        </w:rPr>
        <w:t>naly</w:t>
      </w:r>
      <w:r>
        <w:rPr>
          <w:rFonts w:asciiTheme="majorHAnsi" w:eastAsia="Times New Roman" w:hAnsiTheme="majorHAnsi"/>
          <w:color w:val="000000"/>
          <w:sz w:val="22"/>
          <w:szCs w:val="22"/>
          <w:lang w:eastAsia="fr-FR"/>
        </w:rPr>
        <w:t>seurs de la composition du sang</w:t>
      </w:r>
      <w:r w:rsidRPr="00000A92">
        <w:rPr>
          <w:rFonts w:asciiTheme="majorHAnsi" w:eastAsia="Times New Roman" w:hAnsiTheme="majorHAnsi"/>
          <w:color w:val="000000"/>
          <w:sz w:val="22"/>
          <w:szCs w:val="22"/>
          <w:lang w:eastAsia="fr-FR"/>
        </w:rPr>
        <w:t>: oxymètre, glucomètre, acide lactique, cholestérol</w:t>
      </w:r>
      <w:r w:rsidRPr="00000A92">
        <w:rPr>
          <w:rFonts w:asciiTheme="majorHAnsi" w:eastAsia="Times New Roman" w:hAnsiTheme="majorHAnsi" w:cs="Segoe UI"/>
          <w:color w:val="000000"/>
          <w:sz w:val="22"/>
          <w:szCs w:val="22"/>
          <w:lang w:eastAsia="fr-FR"/>
        </w:rPr>
        <w:t xml:space="preserve">, </w:t>
      </w:r>
      <w:r>
        <w:rPr>
          <w:rFonts w:asciiTheme="majorHAnsi" w:eastAsia="Times New Roman" w:hAnsiTheme="majorHAnsi"/>
          <w:color w:val="000000"/>
          <w:sz w:val="22"/>
          <w:szCs w:val="22"/>
          <w:lang w:eastAsia="fr-FR"/>
        </w:rPr>
        <w:t>t</w:t>
      </w:r>
      <w:r w:rsidRPr="00000A92">
        <w:rPr>
          <w:rFonts w:asciiTheme="majorHAnsi" w:eastAsia="Times New Roman" w:hAnsiTheme="majorHAnsi"/>
          <w:color w:val="000000"/>
          <w:sz w:val="22"/>
          <w:szCs w:val="22"/>
          <w:lang w:eastAsia="fr-FR"/>
        </w:rPr>
        <w:t>ensiomètre</w:t>
      </w:r>
      <w:r w:rsidRPr="00000A92">
        <w:rPr>
          <w:rFonts w:asciiTheme="majorHAnsi" w:eastAsia="Times New Roman" w:hAnsiTheme="majorHAnsi" w:cs="Segoe UI"/>
          <w:color w:val="000000"/>
          <w:sz w:val="22"/>
          <w:szCs w:val="22"/>
          <w:lang w:eastAsia="fr-FR"/>
        </w:rPr>
        <w:t xml:space="preserve">, </w:t>
      </w:r>
      <w:r>
        <w:rPr>
          <w:rFonts w:asciiTheme="majorHAnsi" w:eastAsia="Times New Roman" w:hAnsiTheme="majorHAnsi"/>
          <w:color w:val="000000"/>
          <w:sz w:val="22"/>
          <w:szCs w:val="22"/>
          <w:lang w:eastAsia="fr-FR"/>
        </w:rPr>
        <w:t>b</w:t>
      </w:r>
      <w:r w:rsidRPr="00000A92">
        <w:rPr>
          <w:rFonts w:asciiTheme="majorHAnsi" w:eastAsia="Times New Roman" w:hAnsiTheme="majorHAnsi"/>
          <w:color w:val="000000"/>
          <w:sz w:val="22"/>
          <w:szCs w:val="22"/>
          <w:lang w:eastAsia="fr-FR"/>
        </w:rPr>
        <w:t>ioimpédancemètre</w:t>
      </w:r>
      <w:r w:rsidRPr="00000A92">
        <w:rPr>
          <w:rFonts w:asciiTheme="majorHAnsi" w:eastAsia="Times New Roman" w:hAnsiTheme="majorHAnsi" w:cs="Segoe UI"/>
          <w:color w:val="000000"/>
          <w:sz w:val="22"/>
          <w:szCs w:val="22"/>
          <w:lang w:eastAsia="fr-FR"/>
        </w:rPr>
        <w:t xml:space="preserve">, </w:t>
      </w:r>
      <w:r>
        <w:rPr>
          <w:rFonts w:asciiTheme="majorHAnsi" w:eastAsia="Times New Roman" w:hAnsiTheme="majorHAnsi"/>
          <w:color w:val="000000"/>
          <w:sz w:val="22"/>
          <w:szCs w:val="22"/>
          <w:lang w:eastAsia="fr-FR"/>
        </w:rPr>
        <w:t>é</w:t>
      </w:r>
      <w:r w:rsidRPr="00000A92">
        <w:rPr>
          <w:rFonts w:asciiTheme="majorHAnsi" w:eastAsia="Times New Roman" w:hAnsiTheme="majorHAnsi"/>
          <w:color w:val="000000"/>
          <w:sz w:val="22"/>
          <w:szCs w:val="22"/>
          <w:lang w:eastAsia="fr-FR"/>
        </w:rPr>
        <w:t>chographie, …</w:t>
      </w:r>
    </w:p>
    <w:p w:rsidR="00F31652" w:rsidRPr="00000A92" w:rsidRDefault="00F31652" w:rsidP="00F31652">
      <w:pPr>
        <w:jc w:val="both"/>
        <w:rPr>
          <w:rFonts w:asciiTheme="majorHAnsi" w:eastAsia="Times New Roman" w:hAnsiTheme="majorHAnsi" w:cs="Segoe UI"/>
          <w:color w:val="000000"/>
          <w:sz w:val="22"/>
          <w:szCs w:val="22"/>
          <w:lang w:eastAsia="fr-FR"/>
        </w:rPr>
      </w:pPr>
    </w:p>
    <w:p w:rsidR="00F31652" w:rsidRPr="00000A92" w:rsidRDefault="00F31652" w:rsidP="00F31652">
      <w:pPr>
        <w:tabs>
          <w:tab w:val="right" w:pos="9638"/>
        </w:tabs>
        <w:jc w:val="both"/>
        <w:rPr>
          <w:rFonts w:asciiTheme="majorHAnsi" w:eastAsia="Times New Roman" w:hAnsiTheme="majorHAnsi" w:cs="Segoe UI"/>
          <w:b/>
          <w:bCs/>
          <w:color w:val="000000"/>
          <w:sz w:val="22"/>
          <w:szCs w:val="22"/>
          <w:lang w:eastAsia="fr-FR"/>
        </w:rPr>
      </w:pPr>
      <w:r w:rsidRPr="00000A92">
        <w:rPr>
          <w:rFonts w:asciiTheme="majorHAnsi" w:eastAsia="Times New Roman" w:hAnsiTheme="majorHAnsi"/>
          <w:b/>
          <w:bCs/>
          <w:color w:val="000000"/>
          <w:sz w:val="22"/>
          <w:szCs w:val="22"/>
          <w:lang w:eastAsia="fr-FR"/>
        </w:rPr>
        <w:t>Chapitre 4</w:t>
      </w:r>
      <w:r>
        <w:rPr>
          <w:rFonts w:asciiTheme="majorHAnsi" w:eastAsia="Times New Roman" w:hAnsiTheme="majorHAnsi"/>
          <w:b/>
          <w:bCs/>
          <w:color w:val="000000"/>
          <w:sz w:val="22"/>
          <w:szCs w:val="22"/>
          <w:lang w:eastAsia="fr-FR"/>
        </w:rPr>
        <w:t>.</w:t>
      </w:r>
      <w:r w:rsidRPr="00000A92">
        <w:rPr>
          <w:rFonts w:asciiTheme="majorHAnsi" w:eastAsia="Times New Roman" w:hAnsiTheme="majorHAnsi"/>
          <w:b/>
          <w:bCs/>
          <w:color w:val="000000"/>
          <w:sz w:val="22"/>
          <w:szCs w:val="22"/>
          <w:lang w:eastAsia="fr-FR"/>
        </w:rPr>
        <w:t xml:space="preserve"> Instrumentation</w:t>
      </w:r>
      <w:r w:rsidRPr="00000A92">
        <w:rPr>
          <w:rFonts w:asciiTheme="majorHAnsi" w:eastAsia="Times New Roman" w:hAnsiTheme="majorHAnsi"/>
          <w:color w:val="000000"/>
          <w:sz w:val="22"/>
          <w:szCs w:val="22"/>
          <w:lang w:eastAsia="fr-FR"/>
        </w:rPr>
        <w:t xml:space="preserve"> </w:t>
      </w:r>
      <w:r w:rsidRPr="00000A92">
        <w:rPr>
          <w:rFonts w:asciiTheme="majorHAnsi" w:eastAsia="Times New Roman" w:hAnsiTheme="majorHAnsi"/>
          <w:b/>
          <w:bCs/>
          <w:color w:val="000000"/>
          <w:sz w:val="22"/>
          <w:szCs w:val="22"/>
          <w:lang w:eastAsia="fr-FR"/>
        </w:rPr>
        <w:t xml:space="preserve">d'Assistance Médicale </w:t>
      </w:r>
      <w:r w:rsidRPr="00000A92">
        <w:rPr>
          <w:rFonts w:asciiTheme="majorHAnsi" w:eastAsia="Times New Roman" w:hAnsiTheme="majorHAnsi"/>
          <w:b/>
          <w:bCs/>
          <w:color w:val="000000"/>
          <w:sz w:val="22"/>
          <w:szCs w:val="22"/>
          <w:lang w:eastAsia="fr-FR"/>
        </w:rPr>
        <w:tab/>
      </w:r>
      <w:r w:rsidRPr="00F2525D">
        <w:rPr>
          <w:rFonts w:asciiTheme="majorHAnsi" w:eastAsia="Times New Roman" w:hAnsiTheme="majorHAnsi"/>
          <w:b/>
          <w:bCs/>
          <w:color w:val="000000"/>
          <w:sz w:val="20"/>
          <w:szCs w:val="20"/>
          <w:lang w:eastAsia="fr-FR"/>
        </w:rPr>
        <w:t xml:space="preserve">           (3 </w:t>
      </w:r>
      <w:r>
        <w:rPr>
          <w:rFonts w:asciiTheme="majorHAnsi" w:eastAsia="Times New Roman" w:hAnsiTheme="majorHAnsi"/>
          <w:b/>
          <w:bCs/>
          <w:color w:val="000000"/>
          <w:sz w:val="20"/>
          <w:szCs w:val="20"/>
          <w:lang w:eastAsia="fr-FR"/>
        </w:rPr>
        <w:t>S</w:t>
      </w:r>
      <w:r w:rsidRPr="00F2525D">
        <w:rPr>
          <w:rFonts w:asciiTheme="majorHAnsi" w:eastAsia="Times New Roman" w:hAnsiTheme="majorHAnsi"/>
          <w:b/>
          <w:bCs/>
          <w:color w:val="000000"/>
          <w:sz w:val="20"/>
          <w:szCs w:val="20"/>
          <w:lang w:eastAsia="fr-FR"/>
        </w:rPr>
        <w:t>emaines)</w:t>
      </w:r>
    </w:p>
    <w:p w:rsidR="00F31652" w:rsidRPr="00000A92" w:rsidRDefault="00F31652" w:rsidP="00F31652">
      <w:pPr>
        <w:jc w:val="both"/>
        <w:rPr>
          <w:rFonts w:asciiTheme="majorHAnsi" w:eastAsia="Times New Roman" w:hAnsiTheme="majorHAnsi"/>
          <w:color w:val="000000"/>
          <w:sz w:val="22"/>
          <w:szCs w:val="22"/>
          <w:lang w:eastAsia="fr-FR"/>
        </w:rPr>
      </w:pPr>
      <w:r w:rsidRPr="00000A92">
        <w:rPr>
          <w:rFonts w:asciiTheme="majorHAnsi" w:eastAsia="Times New Roman" w:hAnsiTheme="majorHAnsi"/>
          <w:color w:val="000000"/>
          <w:sz w:val="22"/>
          <w:szCs w:val="22"/>
          <w:lang w:eastAsia="fr-FR"/>
        </w:rPr>
        <w:t xml:space="preserve">Principe de fonctionnement, Description synoptique, </w:t>
      </w:r>
      <w:r>
        <w:rPr>
          <w:rFonts w:asciiTheme="majorHAnsi" w:eastAsia="Times New Roman" w:hAnsiTheme="majorHAnsi"/>
          <w:color w:val="000000"/>
          <w:sz w:val="22"/>
          <w:szCs w:val="22"/>
          <w:lang w:eastAsia="fr-FR"/>
        </w:rPr>
        <w:t>m</w:t>
      </w:r>
      <w:r w:rsidRPr="00000A92">
        <w:rPr>
          <w:rFonts w:asciiTheme="majorHAnsi" w:eastAsia="Times New Roman" w:hAnsiTheme="majorHAnsi"/>
          <w:color w:val="000000"/>
          <w:sz w:val="22"/>
          <w:szCs w:val="22"/>
          <w:lang w:eastAsia="fr-FR"/>
        </w:rPr>
        <w:t xml:space="preserve">odalités d’utilisation et exemples d'appareils commerciaux des dispositifs: </w:t>
      </w:r>
      <w:r>
        <w:rPr>
          <w:rFonts w:asciiTheme="majorHAnsi" w:eastAsia="Times New Roman" w:hAnsiTheme="majorHAnsi"/>
          <w:color w:val="000000"/>
          <w:sz w:val="22"/>
          <w:szCs w:val="22"/>
          <w:lang w:eastAsia="fr-FR"/>
        </w:rPr>
        <w:t>h</w:t>
      </w:r>
      <w:r w:rsidRPr="00000A92">
        <w:rPr>
          <w:rFonts w:asciiTheme="majorHAnsi" w:eastAsia="Times New Roman" w:hAnsiTheme="majorHAnsi"/>
          <w:color w:val="000000"/>
          <w:sz w:val="22"/>
          <w:szCs w:val="22"/>
          <w:lang w:eastAsia="fr-FR"/>
        </w:rPr>
        <w:t>émodialyseur</w:t>
      </w:r>
      <w:r w:rsidRPr="00000A92">
        <w:rPr>
          <w:rFonts w:asciiTheme="majorHAnsi" w:eastAsia="Times New Roman" w:hAnsiTheme="majorHAnsi" w:cs="Segoe UI"/>
          <w:color w:val="000000"/>
          <w:sz w:val="22"/>
          <w:szCs w:val="22"/>
          <w:lang w:eastAsia="fr-FR"/>
        </w:rPr>
        <w:t xml:space="preserve">, </w:t>
      </w:r>
      <w:r>
        <w:rPr>
          <w:rFonts w:asciiTheme="majorHAnsi" w:eastAsia="Times New Roman" w:hAnsiTheme="majorHAnsi" w:cs="Helvetica"/>
          <w:color w:val="000000"/>
          <w:sz w:val="22"/>
          <w:szCs w:val="22"/>
        </w:rPr>
        <w:t>s</w:t>
      </w:r>
      <w:r w:rsidRPr="00000A92">
        <w:rPr>
          <w:rFonts w:asciiTheme="majorHAnsi" w:eastAsia="Times New Roman" w:hAnsiTheme="majorHAnsi" w:cs="Helvetica"/>
          <w:color w:val="000000"/>
          <w:sz w:val="22"/>
          <w:szCs w:val="22"/>
        </w:rPr>
        <w:t>timulateurs cardiaques (</w:t>
      </w:r>
      <w:r w:rsidRPr="00000A92">
        <w:rPr>
          <w:rFonts w:asciiTheme="majorHAnsi" w:eastAsia="Times New Roman" w:hAnsiTheme="majorHAnsi"/>
          <w:color w:val="000000"/>
          <w:sz w:val="22"/>
          <w:szCs w:val="22"/>
          <w:lang w:eastAsia="fr-FR"/>
        </w:rPr>
        <w:t xml:space="preserve">Pacemaker), </w:t>
      </w:r>
      <w:r>
        <w:rPr>
          <w:rFonts w:asciiTheme="majorHAnsi" w:eastAsia="Times New Roman" w:hAnsiTheme="majorHAnsi" w:cs="Helvetica"/>
          <w:color w:val="000000"/>
          <w:sz w:val="22"/>
          <w:szCs w:val="22"/>
        </w:rPr>
        <w:t>d</w:t>
      </w:r>
      <w:r w:rsidRPr="00000A92">
        <w:rPr>
          <w:rFonts w:asciiTheme="majorHAnsi" w:eastAsia="Times New Roman" w:hAnsiTheme="majorHAnsi" w:cs="Helvetica"/>
          <w:color w:val="000000"/>
          <w:sz w:val="22"/>
          <w:szCs w:val="22"/>
        </w:rPr>
        <w:t>éfibrillateurs,</w:t>
      </w:r>
      <w:r w:rsidRPr="00000A92">
        <w:rPr>
          <w:rFonts w:asciiTheme="majorHAnsi" w:eastAsia="Times New Roman" w:hAnsiTheme="majorHAnsi"/>
          <w:color w:val="000000"/>
          <w:sz w:val="22"/>
          <w:szCs w:val="22"/>
          <w:lang w:eastAsia="fr-FR"/>
        </w:rPr>
        <w:t xml:space="preserve"> </w:t>
      </w:r>
      <w:r>
        <w:rPr>
          <w:rFonts w:asciiTheme="majorHAnsi" w:eastAsia="Times New Roman" w:hAnsiTheme="majorHAnsi" w:cs="Helvetica"/>
          <w:color w:val="000000"/>
          <w:sz w:val="22"/>
          <w:szCs w:val="22"/>
        </w:rPr>
        <w:t>r</w:t>
      </w:r>
      <w:r w:rsidRPr="00000A92">
        <w:rPr>
          <w:rFonts w:asciiTheme="majorHAnsi" w:eastAsia="Times New Roman" w:hAnsiTheme="majorHAnsi" w:cs="Helvetica"/>
          <w:color w:val="000000"/>
          <w:sz w:val="22"/>
          <w:szCs w:val="22"/>
        </w:rPr>
        <w:t>espirateurs artificiels</w:t>
      </w:r>
      <w:r w:rsidRPr="00000A92">
        <w:rPr>
          <w:rFonts w:asciiTheme="majorHAnsi" w:eastAsia="Times New Roman" w:hAnsiTheme="majorHAnsi"/>
          <w:color w:val="000000"/>
          <w:sz w:val="22"/>
          <w:szCs w:val="22"/>
          <w:lang w:eastAsia="fr-FR"/>
        </w:rPr>
        <w:t xml:space="preserve"> (</w:t>
      </w:r>
      <w:r>
        <w:rPr>
          <w:rFonts w:asciiTheme="majorHAnsi" w:eastAsia="Times New Roman" w:hAnsiTheme="majorHAnsi"/>
          <w:color w:val="000000"/>
          <w:sz w:val="22"/>
          <w:szCs w:val="22"/>
          <w:lang w:eastAsia="fr-FR"/>
        </w:rPr>
        <w:t>v</w:t>
      </w:r>
      <w:r w:rsidRPr="00000A92">
        <w:rPr>
          <w:rFonts w:asciiTheme="majorHAnsi" w:eastAsia="Times New Roman" w:hAnsiTheme="majorHAnsi"/>
          <w:color w:val="000000"/>
          <w:sz w:val="22"/>
          <w:szCs w:val="22"/>
          <w:lang w:eastAsia="fr-FR"/>
        </w:rPr>
        <w:t>entilateurs), …</w:t>
      </w:r>
    </w:p>
    <w:p w:rsidR="00F31652" w:rsidRPr="00000A92" w:rsidRDefault="00F31652" w:rsidP="00F31652">
      <w:pPr>
        <w:jc w:val="both"/>
        <w:rPr>
          <w:rFonts w:asciiTheme="majorHAnsi" w:eastAsia="Times New Roman" w:hAnsiTheme="majorHAnsi" w:cs="Segoe UI"/>
          <w:color w:val="000000"/>
          <w:sz w:val="22"/>
          <w:szCs w:val="22"/>
          <w:lang w:eastAsia="fr-FR"/>
        </w:rPr>
      </w:pPr>
    </w:p>
    <w:p w:rsidR="00F31652" w:rsidRPr="00000A92" w:rsidRDefault="00F31652" w:rsidP="00F31652">
      <w:pPr>
        <w:tabs>
          <w:tab w:val="right" w:pos="9638"/>
        </w:tabs>
        <w:jc w:val="both"/>
        <w:rPr>
          <w:rFonts w:asciiTheme="majorHAnsi" w:eastAsia="Times New Roman" w:hAnsiTheme="majorHAnsi" w:cs="Segoe UI"/>
          <w:b/>
          <w:bCs/>
          <w:color w:val="000000"/>
          <w:sz w:val="22"/>
          <w:szCs w:val="22"/>
          <w:lang w:eastAsia="fr-FR"/>
        </w:rPr>
      </w:pPr>
      <w:r w:rsidRPr="00000A92">
        <w:rPr>
          <w:rFonts w:asciiTheme="majorHAnsi" w:eastAsia="Times New Roman" w:hAnsiTheme="majorHAnsi"/>
          <w:b/>
          <w:bCs/>
          <w:color w:val="000000"/>
          <w:sz w:val="22"/>
          <w:szCs w:val="22"/>
          <w:lang w:eastAsia="fr-FR"/>
        </w:rPr>
        <w:t>Chapitre 5</w:t>
      </w:r>
      <w:r>
        <w:rPr>
          <w:rFonts w:asciiTheme="majorHAnsi" w:eastAsia="Times New Roman" w:hAnsiTheme="majorHAnsi"/>
          <w:b/>
          <w:bCs/>
          <w:color w:val="000000"/>
          <w:sz w:val="22"/>
          <w:szCs w:val="22"/>
          <w:lang w:eastAsia="fr-FR"/>
        </w:rPr>
        <w:t>.</w:t>
      </w:r>
      <w:r w:rsidRPr="00000A92">
        <w:rPr>
          <w:rFonts w:asciiTheme="majorHAnsi" w:eastAsia="Times New Roman" w:hAnsiTheme="majorHAnsi"/>
          <w:b/>
          <w:bCs/>
          <w:color w:val="000000"/>
          <w:sz w:val="22"/>
          <w:szCs w:val="22"/>
          <w:lang w:eastAsia="fr-FR"/>
        </w:rPr>
        <w:t xml:space="preserve"> Instrumentation Thérapeutique  </w:t>
      </w:r>
      <w:r w:rsidRPr="00000A92">
        <w:rPr>
          <w:rFonts w:asciiTheme="majorHAnsi" w:eastAsia="Times New Roman" w:hAnsiTheme="majorHAnsi"/>
          <w:b/>
          <w:bCs/>
          <w:color w:val="000000"/>
          <w:sz w:val="22"/>
          <w:szCs w:val="22"/>
          <w:lang w:eastAsia="fr-FR"/>
        </w:rPr>
        <w:tab/>
      </w:r>
      <w:r w:rsidRPr="00F2525D">
        <w:rPr>
          <w:rFonts w:asciiTheme="majorHAnsi" w:eastAsia="Times New Roman" w:hAnsiTheme="majorHAnsi"/>
          <w:b/>
          <w:bCs/>
          <w:color w:val="000000"/>
          <w:sz w:val="20"/>
          <w:szCs w:val="20"/>
          <w:lang w:eastAsia="fr-FR"/>
        </w:rPr>
        <w:t xml:space="preserve">           (3 </w:t>
      </w:r>
      <w:r>
        <w:rPr>
          <w:rFonts w:asciiTheme="majorHAnsi" w:eastAsia="Times New Roman" w:hAnsiTheme="majorHAnsi"/>
          <w:b/>
          <w:bCs/>
          <w:color w:val="000000"/>
          <w:sz w:val="20"/>
          <w:szCs w:val="20"/>
          <w:lang w:eastAsia="fr-FR"/>
        </w:rPr>
        <w:t>S</w:t>
      </w:r>
      <w:r w:rsidRPr="00F2525D">
        <w:rPr>
          <w:rFonts w:asciiTheme="majorHAnsi" w:eastAsia="Times New Roman" w:hAnsiTheme="majorHAnsi"/>
          <w:b/>
          <w:bCs/>
          <w:color w:val="000000"/>
          <w:sz w:val="20"/>
          <w:szCs w:val="20"/>
          <w:lang w:eastAsia="fr-FR"/>
        </w:rPr>
        <w:t>emaines)</w:t>
      </w:r>
    </w:p>
    <w:p w:rsidR="00F31652" w:rsidRPr="00000A92" w:rsidRDefault="00F31652" w:rsidP="00F31652">
      <w:pPr>
        <w:jc w:val="both"/>
        <w:rPr>
          <w:rFonts w:asciiTheme="majorHAnsi" w:hAnsiTheme="majorHAnsi" w:cstheme="minorBidi"/>
          <w:sz w:val="22"/>
          <w:szCs w:val="22"/>
        </w:rPr>
      </w:pPr>
      <w:r w:rsidRPr="00000A92">
        <w:rPr>
          <w:rFonts w:asciiTheme="majorHAnsi" w:eastAsia="Times New Roman" w:hAnsiTheme="majorHAnsi"/>
          <w:color w:val="000000"/>
          <w:sz w:val="22"/>
          <w:szCs w:val="22"/>
          <w:lang w:eastAsia="fr-FR"/>
        </w:rPr>
        <w:t xml:space="preserve">Principe de fonctionnement, Description synoptique, </w:t>
      </w:r>
      <w:r>
        <w:rPr>
          <w:rFonts w:asciiTheme="majorHAnsi" w:eastAsia="Times New Roman" w:hAnsiTheme="majorHAnsi"/>
          <w:color w:val="000000"/>
          <w:sz w:val="22"/>
          <w:szCs w:val="22"/>
          <w:lang w:eastAsia="fr-FR"/>
        </w:rPr>
        <w:t>m</w:t>
      </w:r>
      <w:r w:rsidRPr="00000A92">
        <w:rPr>
          <w:rFonts w:asciiTheme="majorHAnsi" w:eastAsia="Times New Roman" w:hAnsiTheme="majorHAnsi"/>
          <w:color w:val="000000"/>
          <w:sz w:val="22"/>
          <w:szCs w:val="22"/>
          <w:lang w:eastAsia="fr-FR"/>
        </w:rPr>
        <w:t>odalités d’utilisation et exemples d'appare</w:t>
      </w:r>
      <w:r>
        <w:rPr>
          <w:rFonts w:asciiTheme="majorHAnsi" w:eastAsia="Times New Roman" w:hAnsiTheme="majorHAnsi"/>
          <w:color w:val="000000"/>
          <w:sz w:val="22"/>
          <w:szCs w:val="22"/>
          <w:lang w:eastAsia="fr-FR"/>
        </w:rPr>
        <w:t>ils commerciaux des dispositifs</w:t>
      </w:r>
      <w:r w:rsidRPr="00000A92">
        <w:rPr>
          <w:rFonts w:asciiTheme="majorHAnsi" w:eastAsia="Times New Roman" w:hAnsiTheme="majorHAnsi"/>
          <w:color w:val="000000"/>
          <w:sz w:val="22"/>
          <w:szCs w:val="22"/>
          <w:lang w:eastAsia="fr-FR"/>
        </w:rPr>
        <w:t>: Radiothérapie</w:t>
      </w:r>
      <w:r w:rsidRPr="00000A92">
        <w:rPr>
          <w:rFonts w:asciiTheme="majorHAnsi" w:eastAsia="Times New Roman" w:hAnsiTheme="majorHAnsi" w:cs="Segoe UI"/>
          <w:color w:val="000000"/>
          <w:sz w:val="22"/>
          <w:szCs w:val="22"/>
          <w:lang w:eastAsia="fr-FR"/>
        </w:rPr>
        <w:t xml:space="preserve">, </w:t>
      </w:r>
      <w:r>
        <w:rPr>
          <w:rFonts w:asciiTheme="majorHAnsi" w:eastAsia="Times New Roman" w:hAnsiTheme="majorHAnsi"/>
          <w:color w:val="000000"/>
          <w:sz w:val="22"/>
          <w:szCs w:val="22"/>
          <w:lang w:eastAsia="fr-FR"/>
        </w:rPr>
        <w:t>l</w:t>
      </w:r>
      <w:r w:rsidRPr="00000A92">
        <w:rPr>
          <w:rFonts w:asciiTheme="majorHAnsi" w:eastAsia="Times New Roman" w:hAnsiTheme="majorHAnsi"/>
          <w:color w:val="000000"/>
          <w:sz w:val="22"/>
          <w:szCs w:val="22"/>
          <w:lang w:eastAsia="fr-FR"/>
        </w:rPr>
        <w:t xml:space="preserve">asers, </w:t>
      </w:r>
      <w:r>
        <w:rPr>
          <w:rFonts w:asciiTheme="majorHAnsi" w:eastAsia="Times New Roman" w:hAnsiTheme="majorHAnsi"/>
          <w:color w:val="000000"/>
          <w:sz w:val="22"/>
          <w:szCs w:val="22"/>
          <w:lang w:eastAsia="fr-FR"/>
        </w:rPr>
        <w:t>r</w:t>
      </w:r>
      <w:r w:rsidRPr="00000A92">
        <w:rPr>
          <w:rFonts w:asciiTheme="majorHAnsi" w:eastAsia="Times New Roman" w:hAnsiTheme="majorHAnsi"/>
          <w:color w:val="000000"/>
          <w:sz w:val="22"/>
          <w:szCs w:val="22"/>
          <w:lang w:eastAsia="fr-FR"/>
        </w:rPr>
        <w:t>adiation UV</w:t>
      </w:r>
      <w:r>
        <w:rPr>
          <w:rFonts w:asciiTheme="majorHAnsi" w:eastAsia="Times New Roman" w:hAnsiTheme="majorHAnsi"/>
          <w:color w:val="000000"/>
          <w:sz w:val="22"/>
          <w:szCs w:val="22"/>
          <w:lang w:eastAsia="fr-FR"/>
        </w:rPr>
        <w:t>.</w:t>
      </w:r>
    </w:p>
    <w:p w:rsidR="00F31652" w:rsidRDefault="00F31652" w:rsidP="00F31652">
      <w:pPr>
        <w:spacing w:line="276" w:lineRule="auto"/>
        <w:jc w:val="both"/>
        <w:rPr>
          <w:rFonts w:ascii="Cambria" w:hAnsi="Cambria" w:cs="Arial"/>
          <w:b/>
        </w:rPr>
      </w:pPr>
    </w:p>
    <w:p w:rsidR="00F31652" w:rsidRDefault="00F31652" w:rsidP="00F31652">
      <w:pPr>
        <w:spacing w:line="276" w:lineRule="auto"/>
        <w:jc w:val="both"/>
        <w:rPr>
          <w:rFonts w:asciiTheme="majorHAnsi" w:hAnsiTheme="majorHAnsi" w:cstheme="minorBidi"/>
          <w:bCs/>
          <w:sz w:val="22"/>
          <w:szCs w:val="22"/>
        </w:rPr>
      </w:pPr>
      <w:r w:rsidRPr="00F2525D">
        <w:rPr>
          <w:rFonts w:asciiTheme="majorHAnsi" w:hAnsiTheme="majorHAnsi" w:cstheme="minorBidi"/>
          <w:b/>
          <w:u w:val="thick" w:color="F79646" w:themeColor="accent6"/>
        </w:rPr>
        <w:t>Mode d’évaluation</w:t>
      </w:r>
      <w:r w:rsidRPr="00106A1B">
        <w:rPr>
          <w:rFonts w:asciiTheme="majorHAnsi" w:hAnsiTheme="majorHAnsi" w:cstheme="minorBidi"/>
          <w:b/>
          <w:sz w:val="22"/>
          <w:szCs w:val="22"/>
          <w:u w:val="thick" w:color="F79646" w:themeColor="accent6"/>
        </w:rPr>
        <w:t>:</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Con</w:t>
      </w:r>
      <w:r>
        <w:rPr>
          <w:rFonts w:asciiTheme="majorHAnsi" w:hAnsiTheme="majorHAnsi" w:cstheme="minorBidi"/>
          <w:sz w:val="22"/>
          <w:szCs w:val="22"/>
        </w:rPr>
        <w:t>trôle continu: 40%, Examen</w:t>
      </w:r>
      <w:r w:rsidRPr="00C5239C">
        <w:rPr>
          <w:rFonts w:asciiTheme="majorHAnsi" w:hAnsiTheme="majorHAnsi" w:cstheme="minorBidi"/>
          <w:sz w:val="22"/>
          <w:szCs w:val="22"/>
        </w:rPr>
        <w:t>: 60%.</w:t>
      </w:r>
    </w:p>
    <w:p w:rsidR="00F31652" w:rsidRDefault="00F31652" w:rsidP="00F31652">
      <w:pPr>
        <w:pStyle w:val="Paragraphedeliste"/>
        <w:jc w:val="both"/>
        <w:rPr>
          <w:rFonts w:ascii="Cambria" w:hAnsi="Cambria" w:cs="Calibri"/>
          <w:b/>
        </w:rPr>
      </w:pPr>
    </w:p>
    <w:p w:rsidR="00F31652" w:rsidRPr="00F2525D" w:rsidRDefault="00F31652" w:rsidP="00F31652">
      <w:pPr>
        <w:pStyle w:val="Paragraphedeliste"/>
        <w:ind w:hanging="720"/>
        <w:jc w:val="both"/>
        <w:rPr>
          <w:rFonts w:asciiTheme="majorHAnsi" w:hAnsiTheme="majorHAnsi" w:cstheme="minorBidi"/>
          <w:iCs/>
          <w:u w:val="thick" w:color="F79646" w:themeColor="accent6"/>
        </w:rPr>
      </w:pPr>
      <w:r w:rsidRPr="00F2525D">
        <w:rPr>
          <w:rFonts w:asciiTheme="majorHAnsi" w:hAnsiTheme="majorHAnsi" w:cstheme="minorBidi"/>
          <w:b/>
          <w:u w:val="thick" w:color="F79646" w:themeColor="accent6"/>
        </w:rPr>
        <w:t>Références bibliographiques</w:t>
      </w:r>
      <w:r w:rsidRPr="00F2525D">
        <w:rPr>
          <w:rFonts w:asciiTheme="majorHAnsi" w:hAnsiTheme="majorHAnsi" w:cstheme="minorBidi"/>
          <w:iCs/>
          <w:u w:val="thick" w:color="F79646" w:themeColor="accent6"/>
        </w:rPr>
        <w:t>:</w:t>
      </w:r>
    </w:p>
    <w:p w:rsidR="00F31652" w:rsidRPr="00F2525D" w:rsidRDefault="00F31652" w:rsidP="0064125E">
      <w:pPr>
        <w:numPr>
          <w:ilvl w:val="0"/>
          <w:numId w:val="22"/>
        </w:numPr>
        <w:tabs>
          <w:tab w:val="num" w:pos="851"/>
          <w:tab w:val="left" w:pos="993"/>
        </w:tabs>
        <w:autoSpaceDE w:val="0"/>
        <w:autoSpaceDN w:val="0"/>
        <w:adjustRightInd w:val="0"/>
        <w:ind w:left="567" w:hanging="283"/>
        <w:jc w:val="both"/>
        <w:rPr>
          <w:rFonts w:ascii="Cambria" w:hAnsi="Cambria"/>
          <w:sz w:val="20"/>
          <w:szCs w:val="20"/>
          <w:lang w:val="en-US"/>
        </w:rPr>
      </w:pPr>
      <w:r w:rsidRPr="00F2525D">
        <w:rPr>
          <w:rFonts w:ascii="Cambria" w:hAnsi="Cambria"/>
          <w:sz w:val="20"/>
          <w:szCs w:val="20"/>
          <w:lang w:val="en-US"/>
        </w:rPr>
        <w:t xml:space="preserve">S. Ananthi. </w:t>
      </w:r>
      <w:r>
        <w:rPr>
          <w:rFonts w:ascii="Cambria" w:hAnsi="Cambria"/>
          <w:sz w:val="20"/>
          <w:szCs w:val="20"/>
          <w:lang w:val="en-US"/>
        </w:rPr>
        <w:t>"</w:t>
      </w:r>
      <w:r w:rsidRPr="00F2525D">
        <w:rPr>
          <w:rFonts w:ascii="Cambria" w:hAnsi="Cambria"/>
          <w:sz w:val="20"/>
          <w:szCs w:val="20"/>
          <w:lang w:val="en-US"/>
        </w:rPr>
        <w:t>A Text Book of Medical Instruments</w:t>
      </w:r>
      <w:r>
        <w:rPr>
          <w:rFonts w:ascii="Cambria" w:hAnsi="Cambria"/>
          <w:sz w:val="20"/>
          <w:szCs w:val="20"/>
          <w:lang w:val="en-US"/>
        </w:rPr>
        <w:t>"</w:t>
      </w:r>
      <w:r w:rsidRPr="00F2525D">
        <w:rPr>
          <w:rFonts w:ascii="Cambria" w:hAnsi="Cambria"/>
          <w:sz w:val="20"/>
          <w:szCs w:val="20"/>
          <w:lang w:val="en-US"/>
        </w:rPr>
        <w:t>, New Age International, 2005.</w:t>
      </w:r>
    </w:p>
    <w:p w:rsidR="00F31652" w:rsidRPr="00F2525D" w:rsidRDefault="00F31652" w:rsidP="0064125E">
      <w:pPr>
        <w:numPr>
          <w:ilvl w:val="0"/>
          <w:numId w:val="22"/>
        </w:numPr>
        <w:tabs>
          <w:tab w:val="num" w:pos="851"/>
          <w:tab w:val="left" w:pos="993"/>
        </w:tabs>
        <w:autoSpaceDE w:val="0"/>
        <w:autoSpaceDN w:val="0"/>
        <w:adjustRightInd w:val="0"/>
        <w:ind w:left="567" w:hanging="283"/>
        <w:jc w:val="both"/>
        <w:rPr>
          <w:rFonts w:ascii="Cambria" w:hAnsi="Cambria"/>
          <w:sz w:val="20"/>
          <w:szCs w:val="20"/>
          <w:lang w:val="en-US"/>
        </w:rPr>
      </w:pPr>
      <w:r w:rsidRPr="00F2525D">
        <w:rPr>
          <w:rFonts w:ascii="Cambria" w:hAnsi="Cambria"/>
          <w:sz w:val="20"/>
          <w:szCs w:val="20"/>
          <w:lang w:val="en-US"/>
        </w:rPr>
        <w:t xml:space="preserve">S. Chatterjee, A. Miller. </w:t>
      </w:r>
      <w:r>
        <w:rPr>
          <w:rFonts w:ascii="Cambria" w:hAnsi="Cambria"/>
          <w:sz w:val="20"/>
          <w:szCs w:val="20"/>
          <w:lang w:val="en-US"/>
        </w:rPr>
        <w:t>"</w:t>
      </w:r>
      <w:r w:rsidRPr="00F2525D">
        <w:rPr>
          <w:rFonts w:ascii="Cambria" w:hAnsi="Cambria"/>
          <w:sz w:val="20"/>
          <w:szCs w:val="20"/>
          <w:lang w:val="en-US"/>
        </w:rPr>
        <w:t>Biomedical Instrumentation Systems</w:t>
      </w:r>
      <w:r>
        <w:rPr>
          <w:rFonts w:ascii="Cambria" w:hAnsi="Cambria"/>
          <w:sz w:val="20"/>
          <w:szCs w:val="20"/>
          <w:lang w:val="en-US"/>
        </w:rPr>
        <w:t>", Cengage Learning, 2011.</w:t>
      </w:r>
    </w:p>
    <w:p w:rsidR="00F31652" w:rsidRPr="00F2525D" w:rsidRDefault="00F31652" w:rsidP="0064125E">
      <w:pPr>
        <w:numPr>
          <w:ilvl w:val="0"/>
          <w:numId w:val="22"/>
        </w:numPr>
        <w:tabs>
          <w:tab w:val="num" w:pos="851"/>
          <w:tab w:val="left" w:pos="993"/>
        </w:tabs>
        <w:autoSpaceDE w:val="0"/>
        <w:autoSpaceDN w:val="0"/>
        <w:adjustRightInd w:val="0"/>
        <w:ind w:left="567" w:hanging="283"/>
        <w:jc w:val="both"/>
        <w:rPr>
          <w:rFonts w:ascii="Cambria" w:hAnsi="Cambria"/>
          <w:sz w:val="20"/>
          <w:szCs w:val="20"/>
          <w:lang w:val="en-US"/>
        </w:rPr>
      </w:pPr>
      <w:r w:rsidRPr="00F2525D">
        <w:rPr>
          <w:rFonts w:ascii="Cambria" w:hAnsi="Cambria"/>
          <w:sz w:val="20"/>
          <w:szCs w:val="20"/>
          <w:lang w:val="en-US"/>
        </w:rPr>
        <w:t>J. Webster</w:t>
      </w:r>
      <w:r>
        <w:rPr>
          <w:rFonts w:ascii="Cambria" w:hAnsi="Cambria"/>
          <w:sz w:val="20"/>
          <w:szCs w:val="20"/>
          <w:lang w:val="en-US"/>
        </w:rPr>
        <w:t>,</w:t>
      </w:r>
      <w:r w:rsidRPr="00F2525D">
        <w:rPr>
          <w:rFonts w:ascii="Cambria" w:hAnsi="Cambria"/>
          <w:sz w:val="20"/>
          <w:szCs w:val="20"/>
          <w:lang w:val="en-US"/>
        </w:rPr>
        <w:t xml:space="preserve"> </w:t>
      </w:r>
      <w:r>
        <w:rPr>
          <w:rFonts w:ascii="Cambria" w:hAnsi="Cambria"/>
          <w:sz w:val="20"/>
          <w:szCs w:val="20"/>
          <w:lang w:val="en-US"/>
        </w:rPr>
        <w:t>"</w:t>
      </w:r>
      <w:r w:rsidRPr="00F2525D">
        <w:rPr>
          <w:rFonts w:ascii="Cambria" w:hAnsi="Cambria"/>
          <w:sz w:val="20"/>
          <w:szCs w:val="20"/>
          <w:lang w:val="en-US"/>
        </w:rPr>
        <w:t>Medical Instrumentation: Applicati</w:t>
      </w:r>
      <w:r>
        <w:rPr>
          <w:rFonts w:ascii="Cambria" w:hAnsi="Cambria"/>
          <w:sz w:val="20"/>
          <w:szCs w:val="20"/>
          <w:lang w:val="en-US"/>
        </w:rPr>
        <w:t>on &amp; Design, John Wiley Edition, 2009.</w:t>
      </w:r>
    </w:p>
    <w:p w:rsidR="00F31652" w:rsidRPr="005A5E9D" w:rsidRDefault="00F31652" w:rsidP="0064125E">
      <w:pPr>
        <w:numPr>
          <w:ilvl w:val="0"/>
          <w:numId w:val="22"/>
        </w:numPr>
        <w:tabs>
          <w:tab w:val="num" w:pos="851"/>
          <w:tab w:val="left" w:pos="993"/>
        </w:tabs>
        <w:autoSpaceDE w:val="0"/>
        <w:autoSpaceDN w:val="0"/>
        <w:adjustRightInd w:val="0"/>
        <w:ind w:left="567" w:hanging="283"/>
        <w:jc w:val="both"/>
        <w:rPr>
          <w:rFonts w:ascii="Cambria" w:hAnsi="Cambria"/>
          <w:sz w:val="20"/>
          <w:szCs w:val="20"/>
        </w:rPr>
      </w:pPr>
      <w:r w:rsidRPr="00F2525D">
        <w:rPr>
          <w:rFonts w:ascii="Cambria" w:hAnsi="Cambria"/>
          <w:sz w:val="20"/>
          <w:szCs w:val="20"/>
          <w:lang w:val="en-US"/>
        </w:rPr>
        <w:t xml:space="preserve">E. Moerschel, J-P. Dillenseger. </w:t>
      </w:r>
      <w:r w:rsidRPr="005A5E9D">
        <w:rPr>
          <w:rFonts w:ascii="Cambria" w:hAnsi="Cambria"/>
          <w:sz w:val="20"/>
          <w:szCs w:val="20"/>
        </w:rPr>
        <w:t>"Guide des technologies de l’imagerie médicale et de la radiothérapie, 2009.</w:t>
      </w:r>
    </w:p>
    <w:p w:rsidR="00F31652" w:rsidRPr="005A5E9D" w:rsidRDefault="00F31652" w:rsidP="0064125E">
      <w:pPr>
        <w:numPr>
          <w:ilvl w:val="0"/>
          <w:numId w:val="22"/>
        </w:numPr>
        <w:tabs>
          <w:tab w:val="num" w:pos="851"/>
          <w:tab w:val="left" w:pos="993"/>
        </w:tabs>
        <w:autoSpaceDE w:val="0"/>
        <w:autoSpaceDN w:val="0"/>
        <w:adjustRightInd w:val="0"/>
        <w:ind w:left="567" w:hanging="283"/>
        <w:jc w:val="both"/>
        <w:rPr>
          <w:rFonts w:ascii="Cambria" w:hAnsi="Cambria"/>
          <w:sz w:val="20"/>
          <w:szCs w:val="20"/>
        </w:rPr>
      </w:pPr>
      <w:r w:rsidRPr="005A5E9D">
        <w:rPr>
          <w:rFonts w:ascii="Cambria" w:hAnsi="Cambria"/>
          <w:sz w:val="20"/>
          <w:szCs w:val="20"/>
        </w:rPr>
        <w:t>S. Heywang-Köbrunner et al, "Imagerie diagnostique du sein : mammographie, échographie, IRM, techniques interventionnelles, 2007.</w:t>
      </w:r>
    </w:p>
    <w:p w:rsidR="00F31652" w:rsidRDefault="00F31652" w:rsidP="0064125E">
      <w:pPr>
        <w:numPr>
          <w:ilvl w:val="0"/>
          <w:numId w:val="22"/>
        </w:numPr>
        <w:tabs>
          <w:tab w:val="num" w:pos="851"/>
          <w:tab w:val="left" w:pos="993"/>
        </w:tabs>
        <w:autoSpaceDE w:val="0"/>
        <w:autoSpaceDN w:val="0"/>
        <w:adjustRightInd w:val="0"/>
        <w:ind w:left="567" w:hanging="283"/>
        <w:jc w:val="both"/>
        <w:rPr>
          <w:rFonts w:ascii="Cambria" w:hAnsi="Cambria"/>
          <w:sz w:val="20"/>
          <w:szCs w:val="20"/>
          <w:lang w:val="en-US"/>
        </w:rPr>
      </w:pPr>
      <w:r>
        <w:rPr>
          <w:rFonts w:ascii="Cambria" w:hAnsi="Cambria"/>
          <w:sz w:val="20"/>
          <w:szCs w:val="20"/>
          <w:lang w:val="en-US"/>
        </w:rPr>
        <w:t>J. Webster,</w:t>
      </w:r>
      <w:r w:rsidRPr="00F2525D">
        <w:rPr>
          <w:rFonts w:ascii="Cambria" w:hAnsi="Cambria"/>
          <w:sz w:val="20"/>
          <w:szCs w:val="20"/>
          <w:lang w:val="en-US"/>
        </w:rPr>
        <w:t xml:space="preserve"> </w:t>
      </w:r>
      <w:r>
        <w:rPr>
          <w:rFonts w:ascii="Cambria" w:hAnsi="Cambria"/>
          <w:sz w:val="20"/>
          <w:szCs w:val="20"/>
          <w:lang w:val="en-US"/>
        </w:rPr>
        <w:t>"</w:t>
      </w:r>
      <w:r w:rsidRPr="00F2525D">
        <w:rPr>
          <w:rFonts w:ascii="Cambria" w:hAnsi="Cambria"/>
          <w:sz w:val="20"/>
          <w:szCs w:val="20"/>
          <w:lang w:val="en-US"/>
        </w:rPr>
        <w:t>Encyclopedia of Medical Devices and Instrumentation, Vol.1, 2nd Ed, Wiley, 2006.</w:t>
      </w:r>
    </w:p>
    <w:p w:rsidR="00F31652" w:rsidRDefault="00F31652" w:rsidP="00F31652">
      <w:pPr>
        <w:spacing w:after="200" w:line="276" w:lineRule="auto"/>
        <w:rPr>
          <w:rFonts w:ascii="Cambria" w:hAnsi="Cambria"/>
          <w:sz w:val="20"/>
          <w:szCs w:val="20"/>
          <w:lang w:val="en-US"/>
        </w:rPr>
      </w:pPr>
      <w:r>
        <w:rPr>
          <w:rFonts w:ascii="Cambria" w:hAnsi="Cambria"/>
          <w:sz w:val="20"/>
          <w:szCs w:val="20"/>
          <w:lang w:val="en-U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3</w:t>
      </w:r>
      <w:r w:rsidRPr="0090386D">
        <w:rPr>
          <w:rFonts w:ascii="Cambria" w:hAnsi="Cambria" w:cs="Calibri"/>
          <w:b/>
          <w:bCs/>
          <w:iCs/>
        </w:rPr>
        <w:t>.</w:t>
      </w:r>
      <w:r>
        <w:rPr>
          <w:rFonts w:ascii="Cambria" w:hAnsi="Cambria" w:cs="Calibri"/>
          <w:b/>
          <w:bCs/>
          <w:iCs/>
        </w:rPr>
        <w:t>2</w:t>
      </w:r>
      <w:r w:rsidRPr="0090386D">
        <w:rPr>
          <w:rFonts w:ascii="Cambria" w:hAnsi="Cambria" w:cs="Calibri"/>
          <w:b/>
          <w:bCs/>
          <w:iCs/>
        </w:rPr>
        <w:t>.</w:t>
      </w:r>
      <w:r>
        <w:rPr>
          <w:rFonts w:ascii="Cambria" w:hAnsi="Cambria" w:cs="Calibri"/>
          <w:b/>
          <w:bCs/>
          <w:iCs/>
        </w:rPr>
        <w:t>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rPr>
      </w:pPr>
      <w:r w:rsidRPr="005B4020">
        <w:rPr>
          <w:rFonts w:asciiTheme="majorHAnsi" w:hAnsiTheme="majorHAnsi" w:cs="Calibri"/>
          <w:b/>
          <w:bCs/>
          <w:iCs/>
        </w:rPr>
        <w:t>Matière</w:t>
      </w:r>
      <w:r>
        <w:rPr>
          <w:rFonts w:asciiTheme="majorHAnsi" w:hAnsiTheme="majorHAnsi" w:cs="Calibri"/>
          <w:b/>
          <w:bCs/>
          <w:iCs/>
        </w:rPr>
        <w:t xml:space="preserve"> 2:</w:t>
      </w:r>
      <w:r w:rsidRPr="005B4020">
        <w:rPr>
          <w:rFonts w:asciiTheme="majorHAnsi" w:hAnsiTheme="majorHAnsi" w:cs="Calibri"/>
          <w:b/>
          <w:bCs/>
        </w:rPr>
        <w:t xml:space="preserve"> Traitement des signaux physiologiques</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45h00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w:t>
      </w:r>
      <w:r w:rsidRPr="00F7185B">
        <w:rPr>
          <w:rFonts w:asciiTheme="majorHAnsi" w:eastAsia="Calibri" w:hAnsiTheme="majorHAnsi" w:cs="Arial"/>
          <w:b/>
          <w:bCs/>
          <w:color w:val="000000"/>
          <w:lang w:eastAsia="en-US"/>
        </w:rPr>
        <w:t xml:space="preserve">ours: </w:t>
      </w:r>
      <w:r>
        <w:rPr>
          <w:rFonts w:asciiTheme="majorHAnsi" w:eastAsia="Calibri" w:hAnsiTheme="majorHAnsi" w:cs="Arial"/>
          <w:b/>
          <w:bCs/>
          <w:color w:val="000000"/>
          <w:lang w:eastAsia="en-US"/>
        </w:rPr>
        <w:t>1</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30;</w:t>
      </w:r>
      <w:r w:rsidRPr="00F7185B">
        <w:rPr>
          <w:rFonts w:asciiTheme="majorHAnsi" w:eastAsia="Calibri" w:hAnsiTheme="majorHAnsi" w:cs="Arial"/>
          <w:b/>
          <w:bCs/>
          <w:color w:val="000000"/>
          <w:lang w:eastAsia="en-US"/>
        </w:rPr>
        <w:t xml:space="preserve"> TD: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4B2E33" w:rsidRDefault="00F31652" w:rsidP="00F31652">
      <w:pPr>
        <w:jc w:val="both"/>
        <w:rPr>
          <w:rFonts w:asciiTheme="majorHAnsi" w:hAnsiTheme="majorHAnsi" w:cstheme="minorBidi"/>
          <w:sz w:val="22"/>
          <w:szCs w:val="22"/>
        </w:rPr>
      </w:pPr>
      <w:r w:rsidRPr="005B4020">
        <w:rPr>
          <w:rFonts w:asciiTheme="majorHAnsi" w:hAnsiTheme="majorHAnsi" w:cs="Cambria"/>
          <w:sz w:val="22"/>
          <w:szCs w:val="22"/>
          <w:lang w:eastAsia="fr-FR"/>
        </w:rPr>
        <w:t>Cette matière est destinée principalement au traitement des différents signaux physiologiques. A l’issue de ce cours, l’étudiant saura reconnaître un signal physiologique et le traiter pour permettre une meilleure interprétation de l’acte médical.</w:t>
      </w:r>
    </w:p>
    <w:p w:rsidR="00F31652" w:rsidRDefault="00F31652" w:rsidP="00F31652">
      <w:pPr>
        <w:spacing w:before="60" w:line="276" w:lineRule="auto"/>
        <w:jc w:val="both"/>
        <w:rPr>
          <w:rFonts w:asciiTheme="majorHAnsi" w:hAnsiTheme="majorHAnsi" w:cs="Calibri"/>
          <w:b/>
          <w:u w:val="thick" w:color="F79646" w:themeColor="accent6"/>
        </w:rPr>
      </w:pPr>
    </w:p>
    <w:p w:rsidR="00F31652" w:rsidRPr="00717334"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5B4020" w:rsidRDefault="00F31652" w:rsidP="00F31652">
      <w:pPr>
        <w:jc w:val="both"/>
        <w:rPr>
          <w:rFonts w:asciiTheme="majorHAnsi" w:hAnsiTheme="majorHAnsi" w:cs="Cambria"/>
          <w:sz w:val="22"/>
          <w:szCs w:val="22"/>
        </w:rPr>
      </w:pPr>
      <w:r w:rsidRPr="005B4020">
        <w:rPr>
          <w:rFonts w:asciiTheme="majorHAnsi" w:hAnsiTheme="majorHAnsi" w:cs="Cambria"/>
          <w:sz w:val="22"/>
          <w:szCs w:val="22"/>
        </w:rPr>
        <w:t>Théorie et Traitement du signal, Généralités sur l'Anatomie et la Physiologie.</w:t>
      </w:r>
    </w:p>
    <w:p w:rsidR="00F31652" w:rsidRDefault="00F31652" w:rsidP="00F31652">
      <w:pPr>
        <w:spacing w:before="60" w:line="276" w:lineRule="auto"/>
        <w:jc w:val="both"/>
        <w:rPr>
          <w:rFonts w:asciiTheme="majorHAnsi" w:hAnsiTheme="majorHAnsi" w:cstheme="minorBidi"/>
          <w:b/>
          <w:u w:val="thick" w:color="F79646" w:themeColor="accent6"/>
        </w:rPr>
      </w:pPr>
    </w:p>
    <w:p w:rsidR="00F31652" w:rsidRPr="00213BA5" w:rsidRDefault="00F31652" w:rsidP="00F31652">
      <w:pPr>
        <w:spacing w:before="60" w:line="276" w:lineRule="auto"/>
        <w:jc w:val="both"/>
        <w:rPr>
          <w:rFonts w:asciiTheme="majorHAnsi" w:hAnsiTheme="majorHAnsi" w:cstheme="minorBidi"/>
          <w:b/>
          <w:u w:val="thick" w:color="F79646" w:themeColor="accent6"/>
        </w:rPr>
      </w:pPr>
      <w:r w:rsidRPr="00213BA5">
        <w:rPr>
          <w:rFonts w:asciiTheme="majorHAnsi" w:hAnsiTheme="majorHAnsi" w:cstheme="minorBidi"/>
          <w:b/>
          <w:u w:val="thick" w:color="F79646" w:themeColor="accent6"/>
        </w:rPr>
        <w:t>Contenu de la matière:</w:t>
      </w:r>
    </w:p>
    <w:p w:rsidR="00F31652" w:rsidRPr="00213BA5" w:rsidRDefault="00F31652" w:rsidP="00F31652">
      <w:pPr>
        <w:spacing w:before="60" w:line="276" w:lineRule="auto"/>
        <w:jc w:val="both"/>
        <w:rPr>
          <w:rFonts w:asciiTheme="majorHAnsi" w:hAnsiTheme="majorHAnsi" w:cstheme="minorBidi"/>
          <w:b/>
          <w:sz w:val="20"/>
          <w:szCs w:val="20"/>
        </w:rPr>
      </w:pPr>
      <w:r w:rsidRPr="005B4020">
        <w:rPr>
          <w:rFonts w:asciiTheme="majorHAnsi" w:hAnsiTheme="majorHAnsi" w:cs="Cambria,Bold"/>
          <w:b/>
          <w:bCs/>
          <w:sz w:val="22"/>
          <w:szCs w:val="22"/>
        </w:rPr>
        <w:t xml:space="preserve">Chapitre </w:t>
      </w:r>
      <w:r>
        <w:rPr>
          <w:rFonts w:asciiTheme="majorHAnsi" w:hAnsiTheme="majorHAnsi" w:cs="Cambria,Bold"/>
          <w:b/>
          <w:bCs/>
          <w:sz w:val="22"/>
          <w:szCs w:val="22"/>
        </w:rPr>
        <w:t>1.</w:t>
      </w:r>
      <w:r w:rsidRPr="005B4020">
        <w:rPr>
          <w:rFonts w:asciiTheme="majorHAnsi" w:hAnsiTheme="majorHAnsi" w:cs="Cambria,Bold"/>
          <w:b/>
          <w:bCs/>
          <w:sz w:val="22"/>
          <w:szCs w:val="22"/>
        </w:rPr>
        <w:t xml:space="preserve"> Nature électriques des signaux physiologiques  </w:t>
      </w:r>
      <w:r w:rsidRPr="005B4020">
        <w:rPr>
          <w:rFonts w:asciiTheme="majorHAnsi" w:hAnsiTheme="majorHAnsi" w:cs="Cambria,Bold"/>
          <w:b/>
          <w:bCs/>
          <w:sz w:val="22"/>
          <w:szCs w:val="22"/>
        </w:rPr>
        <w:tab/>
        <w:t xml:space="preserve">  </w:t>
      </w:r>
      <w:r>
        <w:rPr>
          <w:rFonts w:asciiTheme="majorHAnsi" w:hAnsiTheme="majorHAnsi" w:cs="Cambria,Bold"/>
          <w:b/>
          <w:bCs/>
          <w:sz w:val="22"/>
          <w:szCs w:val="22"/>
        </w:rPr>
        <w:t xml:space="preserve">        </w:t>
      </w:r>
      <w:r w:rsidRPr="00213BA5">
        <w:rPr>
          <w:rFonts w:asciiTheme="majorHAnsi" w:hAnsiTheme="majorHAnsi" w:cs="Cambria,Bold"/>
          <w:b/>
          <w:bCs/>
          <w:sz w:val="20"/>
          <w:szCs w:val="20"/>
        </w:rPr>
        <w:t xml:space="preserve"> </w:t>
      </w:r>
      <w:r>
        <w:rPr>
          <w:rFonts w:asciiTheme="majorHAnsi" w:hAnsiTheme="majorHAnsi" w:cs="Cambria,Bold"/>
          <w:b/>
          <w:bCs/>
          <w:sz w:val="20"/>
          <w:szCs w:val="20"/>
        </w:rPr>
        <w:tab/>
      </w:r>
      <w:r>
        <w:rPr>
          <w:rFonts w:asciiTheme="majorHAnsi" w:hAnsiTheme="majorHAnsi" w:cs="Cambria,Bold"/>
          <w:b/>
          <w:bCs/>
          <w:sz w:val="20"/>
          <w:szCs w:val="20"/>
        </w:rPr>
        <w:tab/>
        <w:t xml:space="preserve">              </w:t>
      </w:r>
      <w:r w:rsidRPr="00213BA5">
        <w:rPr>
          <w:rFonts w:asciiTheme="majorHAnsi" w:hAnsiTheme="majorHAnsi" w:cs="Cambria,Bold"/>
          <w:b/>
          <w:bCs/>
          <w:sz w:val="20"/>
          <w:szCs w:val="20"/>
        </w:rPr>
        <w:t>(</w:t>
      </w:r>
      <w:r w:rsidRPr="00213BA5">
        <w:rPr>
          <w:rFonts w:asciiTheme="majorHAnsi" w:hAnsiTheme="majorHAnsi" w:cstheme="minorBidi"/>
          <w:b/>
          <w:sz w:val="20"/>
          <w:szCs w:val="20"/>
        </w:rPr>
        <w:t xml:space="preserve">2 </w:t>
      </w:r>
      <w:r>
        <w:rPr>
          <w:rFonts w:asciiTheme="majorHAnsi" w:hAnsiTheme="majorHAnsi" w:cstheme="minorBidi"/>
          <w:b/>
          <w:sz w:val="20"/>
          <w:szCs w:val="20"/>
        </w:rPr>
        <w:t>S</w:t>
      </w:r>
      <w:r w:rsidRPr="00213BA5">
        <w:rPr>
          <w:rFonts w:asciiTheme="majorHAnsi" w:hAnsiTheme="majorHAnsi" w:cstheme="minorBidi"/>
          <w:b/>
          <w:sz w:val="20"/>
          <w:szCs w:val="20"/>
        </w:rPr>
        <w:t>emaines)</w:t>
      </w:r>
    </w:p>
    <w:p w:rsidR="00F31652" w:rsidRPr="005B4020" w:rsidRDefault="00F31652" w:rsidP="00F31652">
      <w:pPr>
        <w:jc w:val="both"/>
        <w:rPr>
          <w:rFonts w:asciiTheme="majorHAnsi" w:hAnsiTheme="majorHAnsi" w:cs="Cambria,Bold"/>
          <w:sz w:val="22"/>
          <w:szCs w:val="22"/>
        </w:rPr>
      </w:pPr>
      <w:r w:rsidRPr="005B4020">
        <w:rPr>
          <w:rFonts w:asciiTheme="majorHAnsi" w:hAnsiTheme="majorHAnsi" w:cs="Cambria,Bold"/>
          <w:sz w:val="22"/>
          <w:szCs w:val="22"/>
        </w:rPr>
        <w:t xml:space="preserve">Définition des signaux physiologiques, origine des signaux bioélectriques et leur caractéristiques électriques: Génération du signal électrique cardiaque </w:t>
      </w:r>
      <w:r>
        <w:rPr>
          <w:rFonts w:asciiTheme="majorHAnsi" w:hAnsiTheme="majorHAnsi" w:cs="Cambria,Bold"/>
          <w:sz w:val="22"/>
          <w:szCs w:val="22"/>
        </w:rPr>
        <w:t>(potentiel électrocardiogramme</w:t>
      </w:r>
      <w:r w:rsidRPr="005B4020">
        <w:rPr>
          <w:rFonts w:asciiTheme="majorHAnsi" w:hAnsiTheme="majorHAnsi" w:cs="Cambria,Bold"/>
          <w:sz w:val="22"/>
          <w:szCs w:val="22"/>
        </w:rPr>
        <w:t>/ECG/), du signal musculaire</w:t>
      </w:r>
      <w:r w:rsidRPr="005B4020">
        <w:rPr>
          <w:rFonts w:asciiTheme="majorHAnsi" w:hAnsiTheme="majorHAnsi" w:cs="Cambria,Bold"/>
          <w:b/>
          <w:bCs/>
          <w:sz w:val="22"/>
          <w:szCs w:val="22"/>
        </w:rPr>
        <w:t xml:space="preserve"> </w:t>
      </w:r>
      <w:r w:rsidRPr="005B4020">
        <w:rPr>
          <w:rFonts w:asciiTheme="majorHAnsi" w:hAnsiTheme="majorHAnsi" w:cs="Cambria,Bold"/>
          <w:sz w:val="22"/>
          <w:szCs w:val="22"/>
        </w:rPr>
        <w:t>(électro</w:t>
      </w:r>
      <w:r>
        <w:rPr>
          <w:rFonts w:asciiTheme="majorHAnsi" w:hAnsiTheme="majorHAnsi" w:cs="Cambria,Bold"/>
          <w:sz w:val="22"/>
          <w:szCs w:val="22"/>
        </w:rPr>
        <w:t>myogramme</w:t>
      </w:r>
      <w:r w:rsidRPr="005B4020">
        <w:rPr>
          <w:rFonts w:asciiTheme="majorHAnsi" w:hAnsiTheme="majorHAnsi" w:cs="Cambria,Bold"/>
          <w:sz w:val="22"/>
          <w:szCs w:val="22"/>
        </w:rPr>
        <w:t>/EMG/) et du signal cérébral</w:t>
      </w:r>
      <w:r w:rsidRPr="005B4020">
        <w:rPr>
          <w:rFonts w:asciiTheme="majorHAnsi" w:hAnsiTheme="majorHAnsi" w:cs="Cambria,Bold"/>
          <w:b/>
          <w:bCs/>
          <w:sz w:val="22"/>
          <w:szCs w:val="22"/>
        </w:rPr>
        <w:t xml:space="preserve"> </w:t>
      </w:r>
      <w:r w:rsidRPr="005B4020">
        <w:rPr>
          <w:rFonts w:asciiTheme="majorHAnsi" w:hAnsiTheme="majorHAnsi" w:cs="Cambria,Bold"/>
          <w:sz w:val="22"/>
          <w:szCs w:val="22"/>
        </w:rPr>
        <w:t>(électroencéphalo</w:t>
      </w:r>
      <w:r>
        <w:rPr>
          <w:rFonts w:asciiTheme="majorHAnsi" w:hAnsiTheme="majorHAnsi" w:cs="Cambria,Bold"/>
          <w:sz w:val="22"/>
          <w:szCs w:val="22"/>
        </w:rPr>
        <w:t>gramme</w:t>
      </w:r>
      <w:r w:rsidRPr="005B4020">
        <w:rPr>
          <w:rFonts w:asciiTheme="majorHAnsi" w:hAnsiTheme="majorHAnsi" w:cs="Cambria,Bold"/>
          <w:sz w:val="22"/>
          <w:szCs w:val="22"/>
        </w:rPr>
        <w:t xml:space="preserve">/EEG/).  </w:t>
      </w:r>
    </w:p>
    <w:p w:rsidR="00F31652" w:rsidRPr="00213BA5" w:rsidRDefault="00F31652" w:rsidP="00F31652">
      <w:pPr>
        <w:spacing w:before="60" w:line="276" w:lineRule="auto"/>
        <w:jc w:val="both"/>
        <w:rPr>
          <w:rFonts w:asciiTheme="majorHAnsi" w:hAnsiTheme="majorHAnsi" w:cstheme="minorBidi"/>
          <w:b/>
          <w:sz w:val="20"/>
          <w:szCs w:val="20"/>
        </w:rPr>
      </w:pPr>
      <w:r w:rsidRPr="005B4020">
        <w:rPr>
          <w:rFonts w:asciiTheme="majorHAnsi" w:hAnsiTheme="majorHAnsi" w:cs="Cambria,Bold"/>
          <w:b/>
          <w:bCs/>
          <w:sz w:val="22"/>
          <w:szCs w:val="22"/>
        </w:rPr>
        <w:t xml:space="preserve">Chapitre </w:t>
      </w:r>
      <w:r>
        <w:rPr>
          <w:rFonts w:asciiTheme="majorHAnsi" w:hAnsiTheme="majorHAnsi" w:cs="Cambria,Bold"/>
          <w:b/>
          <w:bCs/>
          <w:sz w:val="22"/>
          <w:szCs w:val="22"/>
        </w:rPr>
        <w:t>2.</w:t>
      </w:r>
      <w:r w:rsidRPr="005B4020">
        <w:rPr>
          <w:rFonts w:asciiTheme="majorHAnsi" w:hAnsiTheme="majorHAnsi" w:cs="Cambria,Bold"/>
          <w:b/>
          <w:bCs/>
          <w:sz w:val="22"/>
          <w:szCs w:val="22"/>
        </w:rPr>
        <w:t xml:space="preserve"> Mesures des signaux physiologiques  </w:t>
      </w:r>
      <w:r w:rsidRPr="005B4020">
        <w:rPr>
          <w:rFonts w:asciiTheme="majorHAnsi" w:hAnsiTheme="majorHAnsi" w:cs="Cambria,Bold"/>
          <w:b/>
          <w:bCs/>
          <w:sz w:val="22"/>
          <w:szCs w:val="22"/>
        </w:rPr>
        <w:tab/>
      </w:r>
      <w:r w:rsidRPr="00213BA5">
        <w:rPr>
          <w:rFonts w:asciiTheme="majorHAnsi" w:hAnsiTheme="majorHAnsi" w:cstheme="minorBidi"/>
          <w:b/>
          <w:sz w:val="20"/>
          <w:szCs w:val="20"/>
        </w:rPr>
        <w:t xml:space="preserve">           </w:t>
      </w:r>
      <w:r>
        <w:rPr>
          <w:rFonts w:asciiTheme="majorHAnsi" w:hAnsiTheme="majorHAnsi" w:cstheme="minorBidi"/>
          <w:b/>
          <w:sz w:val="20"/>
          <w:szCs w:val="20"/>
        </w:rPr>
        <w:tab/>
      </w:r>
      <w:r>
        <w:rPr>
          <w:rFonts w:asciiTheme="majorHAnsi" w:hAnsiTheme="majorHAnsi" w:cstheme="minorBidi"/>
          <w:b/>
          <w:sz w:val="20"/>
          <w:szCs w:val="20"/>
        </w:rPr>
        <w:tab/>
      </w:r>
      <w:r>
        <w:rPr>
          <w:rFonts w:asciiTheme="majorHAnsi" w:hAnsiTheme="majorHAnsi" w:cstheme="minorBidi"/>
          <w:b/>
          <w:sz w:val="20"/>
          <w:szCs w:val="20"/>
        </w:rPr>
        <w:tab/>
      </w:r>
      <w:r>
        <w:rPr>
          <w:rFonts w:asciiTheme="majorHAnsi" w:hAnsiTheme="majorHAnsi" w:cstheme="minorBidi"/>
          <w:b/>
          <w:sz w:val="20"/>
          <w:szCs w:val="20"/>
        </w:rPr>
        <w:tab/>
        <w:t xml:space="preserve">              </w:t>
      </w:r>
      <w:r w:rsidRPr="00213BA5">
        <w:rPr>
          <w:rFonts w:asciiTheme="majorHAnsi" w:hAnsiTheme="majorHAnsi" w:cstheme="minorBidi"/>
          <w:b/>
          <w:sz w:val="20"/>
          <w:szCs w:val="20"/>
        </w:rPr>
        <w:t xml:space="preserve">(3 </w:t>
      </w:r>
      <w:r>
        <w:rPr>
          <w:rFonts w:asciiTheme="majorHAnsi" w:hAnsiTheme="majorHAnsi" w:cstheme="minorBidi"/>
          <w:b/>
          <w:sz w:val="20"/>
          <w:szCs w:val="20"/>
        </w:rPr>
        <w:t>S</w:t>
      </w:r>
      <w:r w:rsidRPr="00213BA5">
        <w:rPr>
          <w:rFonts w:asciiTheme="majorHAnsi" w:hAnsiTheme="majorHAnsi" w:cstheme="minorBidi"/>
          <w:b/>
          <w:sz w:val="20"/>
          <w:szCs w:val="20"/>
        </w:rPr>
        <w:t>emaines)</w:t>
      </w:r>
    </w:p>
    <w:p w:rsidR="00F31652" w:rsidRPr="005B4020" w:rsidRDefault="00F31652" w:rsidP="00F31652">
      <w:pPr>
        <w:jc w:val="both"/>
        <w:rPr>
          <w:rFonts w:asciiTheme="majorHAnsi" w:hAnsiTheme="majorHAnsi" w:cs="Cambria,Bold"/>
          <w:sz w:val="22"/>
          <w:szCs w:val="22"/>
        </w:rPr>
      </w:pPr>
      <w:r w:rsidRPr="005B4020">
        <w:rPr>
          <w:rFonts w:asciiTheme="majorHAnsi" w:hAnsiTheme="majorHAnsi"/>
          <w:sz w:val="22"/>
          <w:szCs w:val="22"/>
        </w:rPr>
        <w:t xml:space="preserve">Description des chaînes d’acquisition de signaux physiologiques: principes des capteurs biomédicaux et leurs caractéristiques, critères de choix des capteurs, </w:t>
      </w:r>
      <w:r w:rsidRPr="005B4020">
        <w:rPr>
          <w:rFonts w:asciiTheme="majorHAnsi" w:hAnsiTheme="majorHAnsi" w:cs="Cambria,Bold"/>
          <w:sz w:val="22"/>
          <w:szCs w:val="22"/>
        </w:rPr>
        <w:t>description des méthodes de mesure</w:t>
      </w:r>
      <w:r>
        <w:rPr>
          <w:rFonts w:asciiTheme="majorHAnsi" w:hAnsiTheme="majorHAnsi" w:cs="Cambria,Bold"/>
          <w:sz w:val="22"/>
          <w:szCs w:val="22"/>
        </w:rPr>
        <w:t>, i</w:t>
      </w:r>
      <w:r w:rsidRPr="005B4020">
        <w:rPr>
          <w:rFonts w:asciiTheme="majorHAnsi" w:hAnsiTheme="majorHAnsi"/>
          <w:sz w:val="22"/>
          <w:szCs w:val="22"/>
        </w:rPr>
        <w:t>nfluence des bruits sur le signal physiologique</w:t>
      </w:r>
      <w:r>
        <w:rPr>
          <w:rFonts w:asciiTheme="majorHAnsi" w:hAnsiTheme="majorHAnsi"/>
          <w:sz w:val="22"/>
          <w:szCs w:val="22"/>
        </w:rPr>
        <w:t>, c</w:t>
      </w:r>
      <w:r w:rsidRPr="005B4020">
        <w:rPr>
          <w:rFonts w:asciiTheme="majorHAnsi" w:hAnsiTheme="majorHAnsi" w:cs="Cambria,Bold"/>
          <w:sz w:val="22"/>
          <w:szCs w:val="22"/>
        </w:rPr>
        <w:t xml:space="preserve">as des appareils ECG, EEG, PCG et EMG.   </w:t>
      </w:r>
    </w:p>
    <w:p w:rsidR="00F31652" w:rsidRPr="005B4020" w:rsidRDefault="00F31652" w:rsidP="00F31652">
      <w:pPr>
        <w:spacing w:before="60" w:line="276" w:lineRule="auto"/>
        <w:jc w:val="both"/>
        <w:rPr>
          <w:rFonts w:asciiTheme="majorHAnsi" w:hAnsiTheme="majorHAnsi" w:cs="Cambria,Bold"/>
          <w:b/>
          <w:bCs/>
          <w:sz w:val="22"/>
          <w:szCs w:val="22"/>
        </w:rPr>
      </w:pPr>
      <w:r w:rsidRPr="005B4020">
        <w:rPr>
          <w:rFonts w:asciiTheme="majorHAnsi" w:hAnsiTheme="majorHAnsi" w:cs="Cambria,Bold"/>
          <w:b/>
          <w:bCs/>
          <w:sz w:val="22"/>
          <w:szCs w:val="22"/>
        </w:rPr>
        <w:t xml:space="preserve">Chapitre </w:t>
      </w:r>
      <w:r>
        <w:rPr>
          <w:rFonts w:asciiTheme="majorHAnsi" w:hAnsiTheme="majorHAnsi" w:cs="Cambria,Bold"/>
          <w:b/>
          <w:bCs/>
          <w:sz w:val="22"/>
          <w:szCs w:val="22"/>
        </w:rPr>
        <w:t>3.</w:t>
      </w:r>
      <w:r w:rsidRPr="005B4020">
        <w:rPr>
          <w:rFonts w:asciiTheme="majorHAnsi" w:hAnsiTheme="majorHAnsi" w:cs="Cambria,Bold"/>
          <w:b/>
          <w:bCs/>
          <w:sz w:val="22"/>
          <w:szCs w:val="22"/>
        </w:rPr>
        <w:t xml:space="preserve"> Origines des bruits dans les signaux physiologiques  </w:t>
      </w:r>
      <w:r w:rsidRPr="005B4020">
        <w:rPr>
          <w:rFonts w:asciiTheme="majorHAnsi" w:hAnsiTheme="majorHAnsi" w:cs="Cambria,Bold"/>
          <w:b/>
          <w:bCs/>
          <w:sz w:val="22"/>
          <w:szCs w:val="22"/>
        </w:rPr>
        <w:tab/>
      </w:r>
      <w:r w:rsidRPr="00213BA5">
        <w:rPr>
          <w:rFonts w:asciiTheme="majorHAnsi" w:hAnsiTheme="majorHAnsi" w:cstheme="minorBidi"/>
          <w:b/>
          <w:sz w:val="20"/>
          <w:szCs w:val="20"/>
        </w:rPr>
        <w:t xml:space="preserve">          </w:t>
      </w:r>
      <w:r>
        <w:rPr>
          <w:rFonts w:asciiTheme="majorHAnsi" w:hAnsiTheme="majorHAnsi" w:cstheme="minorBidi"/>
          <w:b/>
          <w:sz w:val="20"/>
          <w:szCs w:val="20"/>
        </w:rPr>
        <w:tab/>
        <w:t xml:space="preserve">              </w:t>
      </w:r>
      <w:r w:rsidRPr="00213BA5">
        <w:rPr>
          <w:rFonts w:asciiTheme="majorHAnsi" w:hAnsiTheme="majorHAnsi" w:cstheme="minorBidi"/>
          <w:b/>
          <w:sz w:val="20"/>
          <w:szCs w:val="20"/>
        </w:rPr>
        <w:t xml:space="preserve">(3 </w:t>
      </w:r>
      <w:r>
        <w:rPr>
          <w:rFonts w:asciiTheme="majorHAnsi" w:hAnsiTheme="majorHAnsi" w:cstheme="minorBidi"/>
          <w:b/>
          <w:sz w:val="20"/>
          <w:szCs w:val="20"/>
        </w:rPr>
        <w:t>S</w:t>
      </w:r>
      <w:r w:rsidRPr="00213BA5">
        <w:rPr>
          <w:rFonts w:asciiTheme="majorHAnsi" w:hAnsiTheme="majorHAnsi" w:cstheme="minorBidi"/>
          <w:b/>
          <w:sz w:val="20"/>
          <w:szCs w:val="20"/>
        </w:rPr>
        <w:t>emaines)</w:t>
      </w:r>
    </w:p>
    <w:p w:rsidR="00F31652" w:rsidRPr="005B4020" w:rsidRDefault="00F31652" w:rsidP="00F31652">
      <w:pPr>
        <w:jc w:val="both"/>
        <w:rPr>
          <w:rFonts w:asciiTheme="majorHAnsi" w:hAnsiTheme="majorHAnsi" w:cs="Cambria,Bold"/>
          <w:sz w:val="22"/>
          <w:szCs w:val="22"/>
        </w:rPr>
      </w:pPr>
      <w:r w:rsidRPr="005B4020">
        <w:rPr>
          <w:rFonts w:asciiTheme="majorHAnsi" w:hAnsiTheme="majorHAnsi" w:cs="Cambria,Bold"/>
          <w:sz w:val="22"/>
          <w:szCs w:val="22"/>
        </w:rPr>
        <w:t>Origines physiologiques: dysfonctionnement dans l’appareil physiologique</w:t>
      </w:r>
      <w:r>
        <w:rPr>
          <w:rFonts w:asciiTheme="majorHAnsi" w:hAnsiTheme="majorHAnsi" w:cs="Cambria,Bold"/>
          <w:sz w:val="22"/>
          <w:szCs w:val="22"/>
        </w:rPr>
        <w:t xml:space="preserve"> </w:t>
      </w:r>
      <w:r w:rsidRPr="005B4020">
        <w:rPr>
          <w:rFonts w:asciiTheme="majorHAnsi" w:hAnsiTheme="majorHAnsi" w:cs="Cambria,Bold"/>
          <w:sz w:val="22"/>
          <w:szCs w:val="22"/>
        </w:rPr>
        <w:t xml:space="preserve">(cœur, cerveau, muscle, …), effet des contraintes externes et environnementale </w:t>
      </w:r>
      <w:r>
        <w:rPr>
          <w:rFonts w:asciiTheme="majorHAnsi" w:hAnsiTheme="majorHAnsi" w:cs="Cambria,Bold"/>
          <w:sz w:val="22"/>
          <w:szCs w:val="22"/>
        </w:rPr>
        <w:t>sur le signal physiologique, origines instrumentales</w:t>
      </w:r>
      <w:r w:rsidRPr="005B4020">
        <w:rPr>
          <w:rFonts w:asciiTheme="majorHAnsi" w:hAnsiTheme="majorHAnsi" w:cs="Cambria,Bold"/>
          <w:sz w:val="22"/>
          <w:szCs w:val="22"/>
        </w:rPr>
        <w:t xml:space="preserve"> (bruit</w:t>
      </w:r>
      <w:r>
        <w:rPr>
          <w:rFonts w:asciiTheme="majorHAnsi" w:hAnsiTheme="majorHAnsi" w:cs="Cambria,Bold"/>
          <w:sz w:val="22"/>
          <w:szCs w:val="22"/>
        </w:rPr>
        <w:t xml:space="preserve">s liés à la pré-amplification </w:t>
      </w:r>
      <w:r w:rsidRPr="005B4020">
        <w:rPr>
          <w:rFonts w:asciiTheme="majorHAnsi" w:hAnsiTheme="majorHAnsi" w:cs="Cambria,Bold"/>
          <w:sz w:val="22"/>
          <w:szCs w:val="22"/>
        </w:rPr>
        <w:t>et l’amplification du signal enregistré, bruits liés à l’enregistrement du signal, bruits liés aux câbles, aux électrodes  et leur placements, …).</w:t>
      </w:r>
    </w:p>
    <w:p w:rsidR="00F31652" w:rsidRPr="005B4020" w:rsidRDefault="00F31652" w:rsidP="00F31652">
      <w:pPr>
        <w:spacing w:before="60" w:line="276" w:lineRule="auto"/>
        <w:jc w:val="both"/>
        <w:rPr>
          <w:rFonts w:asciiTheme="majorHAnsi" w:hAnsiTheme="majorHAnsi" w:cs="Cambria,Bold"/>
          <w:b/>
          <w:bCs/>
          <w:sz w:val="22"/>
          <w:szCs w:val="22"/>
        </w:rPr>
      </w:pPr>
      <w:r w:rsidRPr="005B4020">
        <w:rPr>
          <w:rFonts w:asciiTheme="majorHAnsi" w:hAnsiTheme="majorHAnsi"/>
          <w:b/>
          <w:bCs/>
          <w:sz w:val="22"/>
          <w:szCs w:val="22"/>
        </w:rPr>
        <w:t xml:space="preserve">Chapitre </w:t>
      </w:r>
      <w:r>
        <w:rPr>
          <w:rFonts w:asciiTheme="majorHAnsi" w:hAnsiTheme="majorHAnsi"/>
          <w:b/>
          <w:bCs/>
          <w:sz w:val="22"/>
          <w:szCs w:val="22"/>
        </w:rPr>
        <w:t>4.</w:t>
      </w:r>
      <w:r w:rsidRPr="005B4020">
        <w:rPr>
          <w:rFonts w:asciiTheme="majorHAnsi" w:hAnsiTheme="majorHAnsi"/>
          <w:b/>
          <w:bCs/>
          <w:sz w:val="22"/>
          <w:szCs w:val="22"/>
        </w:rPr>
        <w:t xml:space="preserve"> Analyse spectrale et modélisation </w:t>
      </w:r>
      <w:r w:rsidRPr="005B4020">
        <w:rPr>
          <w:rFonts w:asciiTheme="majorHAnsi" w:hAnsiTheme="majorHAnsi"/>
          <w:b/>
          <w:bCs/>
          <w:sz w:val="22"/>
          <w:szCs w:val="22"/>
        </w:rPr>
        <w:tab/>
      </w:r>
      <w:r w:rsidRPr="00213BA5">
        <w:rPr>
          <w:rFonts w:asciiTheme="majorHAnsi" w:hAnsiTheme="majorHAnsi" w:cstheme="minorBidi"/>
          <w:b/>
          <w:sz w:val="20"/>
          <w:szCs w:val="20"/>
        </w:rPr>
        <w:t xml:space="preserve">           </w:t>
      </w:r>
      <w:r>
        <w:rPr>
          <w:rFonts w:asciiTheme="majorHAnsi" w:hAnsiTheme="majorHAnsi" w:cstheme="minorBidi"/>
          <w:b/>
          <w:sz w:val="20"/>
          <w:szCs w:val="20"/>
        </w:rPr>
        <w:tab/>
      </w:r>
      <w:r>
        <w:rPr>
          <w:rFonts w:asciiTheme="majorHAnsi" w:hAnsiTheme="majorHAnsi" w:cstheme="minorBidi"/>
          <w:b/>
          <w:sz w:val="20"/>
          <w:szCs w:val="20"/>
        </w:rPr>
        <w:tab/>
      </w:r>
      <w:r>
        <w:rPr>
          <w:rFonts w:asciiTheme="majorHAnsi" w:hAnsiTheme="majorHAnsi" w:cstheme="minorBidi"/>
          <w:b/>
          <w:sz w:val="20"/>
          <w:szCs w:val="20"/>
        </w:rPr>
        <w:tab/>
      </w:r>
      <w:r>
        <w:rPr>
          <w:rFonts w:asciiTheme="majorHAnsi" w:hAnsiTheme="majorHAnsi" w:cstheme="minorBidi"/>
          <w:b/>
          <w:sz w:val="20"/>
          <w:szCs w:val="20"/>
        </w:rPr>
        <w:tab/>
        <w:t xml:space="preserve">              </w:t>
      </w:r>
      <w:r w:rsidRPr="00213BA5">
        <w:rPr>
          <w:rFonts w:asciiTheme="majorHAnsi" w:hAnsiTheme="majorHAnsi" w:cstheme="minorBidi"/>
          <w:b/>
          <w:sz w:val="20"/>
          <w:szCs w:val="20"/>
        </w:rPr>
        <w:t xml:space="preserve">(4 </w:t>
      </w:r>
      <w:r>
        <w:rPr>
          <w:rFonts w:asciiTheme="majorHAnsi" w:hAnsiTheme="majorHAnsi" w:cstheme="minorBidi"/>
          <w:b/>
          <w:sz w:val="20"/>
          <w:szCs w:val="20"/>
        </w:rPr>
        <w:t>S</w:t>
      </w:r>
      <w:r w:rsidRPr="00213BA5">
        <w:rPr>
          <w:rFonts w:asciiTheme="majorHAnsi" w:hAnsiTheme="majorHAnsi" w:cstheme="minorBidi"/>
          <w:b/>
          <w:sz w:val="20"/>
          <w:szCs w:val="20"/>
        </w:rPr>
        <w:t>emaines)</w:t>
      </w:r>
    </w:p>
    <w:p w:rsidR="00F31652" w:rsidRPr="005B4020" w:rsidRDefault="00F31652" w:rsidP="00F31652">
      <w:pPr>
        <w:jc w:val="both"/>
        <w:rPr>
          <w:rFonts w:asciiTheme="majorHAnsi" w:hAnsiTheme="majorHAnsi"/>
          <w:sz w:val="22"/>
          <w:szCs w:val="22"/>
        </w:rPr>
      </w:pPr>
      <w:r w:rsidRPr="005B4020">
        <w:rPr>
          <w:rFonts w:asciiTheme="majorHAnsi" w:hAnsiTheme="majorHAnsi"/>
          <w:sz w:val="22"/>
          <w:szCs w:val="22"/>
        </w:rPr>
        <w:t xml:space="preserve">Rappels sur la transformée de Fourier numérique, méthode d’analyse, méthodes d’estimation de la densité spectrale d’un signal physiologique (périodogramme et corrélogramme), </w:t>
      </w:r>
      <w:r>
        <w:rPr>
          <w:rFonts w:asciiTheme="majorHAnsi" w:hAnsiTheme="majorHAnsi"/>
          <w:sz w:val="22"/>
          <w:szCs w:val="22"/>
        </w:rPr>
        <w:t>m</w:t>
      </w:r>
      <w:r w:rsidRPr="005B4020">
        <w:rPr>
          <w:rFonts w:asciiTheme="majorHAnsi" w:hAnsiTheme="majorHAnsi"/>
          <w:sz w:val="22"/>
          <w:szCs w:val="22"/>
        </w:rPr>
        <w:t>odélisation, prédiction linéaire et structure du prédicteur.</w:t>
      </w:r>
    </w:p>
    <w:p w:rsidR="00F31652" w:rsidRPr="00213BA5" w:rsidRDefault="00F31652" w:rsidP="00F31652">
      <w:pPr>
        <w:spacing w:before="60" w:line="276" w:lineRule="auto"/>
        <w:jc w:val="both"/>
        <w:rPr>
          <w:rFonts w:asciiTheme="majorHAnsi" w:hAnsiTheme="majorHAnsi" w:cstheme="minorBidi"/>
          <w:b/>
          <w:sz w:val="20"/>
          <w:szCs w:val="20"/>
        </w:rPr>
      </w:pPr>
      <w:r w:rsidRPr="005B4020">
        <w:rPr>
          <w:rFonts w:asciiTheme="majorHAnsi" w:hAnsiTheme="majorHAnsi"/>
          <w:b/>
          <w:bCs/>
          <w:sz w:val="22"/>
          <w:szCs w:val="22"/>
        </w:rPr>
        <w:t xml:space="preserve">Chapitre </w:t>
      </w:r>
      <w:r>
        <w:rPr>
          <w:rFonts w:asciiTheme="majorHAnsi" w:hAnsiTheme="majorHAnsi"/>
          <w:b/>
          <w:bCs/>
          <w:sz w:val="22"/>
          <w:szCs w:val="22"/>
        </w:rPr>
        <w:t>5.</w:t>
      </w:r>
      <w:r w:rsidRPr="005B4020">
        <w:rPr>
          <w:rFonts w:asciiTheme="majorHAnsi" w:hAnsiTheme="majorHAnsi"/>
          <w:b/>
          <w:bCs/>
          <w:sz w:val="22"/>
          <w:szCs w:val="22"/>
        </w:rPr>
        <w:t xml:space="preserve"> Traitement des signaux physiologiques bruités </w:t>
      </w:r>
      <w:r w:rsidRPr="005B4020">
        <w:rPr>
          <w:rFonts w:asciiTheme="majorHAnsi" w:hAnsiTheme="majorHAnsi"/>
          <w:b/>
          <w:bCs/>
          <w:sz w:val="22"/>
          <w:szCs w:val="22"/>
        </w:rPr>
        <w:tab/>
      </w:r>
      <w:r w:rsidRPr="00213BA5">
        <w:rPr>
          <w:rFonts w:asciiTheme="majorHAnsi" w:hAnsiTheme="majorHAnsi" w:cstheme="minorBidi"/>
          <w:b/>
          <w:sz w:val="20"/>
          <w:szCs w:val="20"/>
        </w:rPr>
        <w:t xml:space="preserve">          </w:t>
      </w:r>
      <w:r>
        <w:rPr>
          <w:rFonts w:asciiTheme="majorHAnsi" w:hAnsiTheme="majorHAnsi" w:cstheme="minorBidi"/>
          <w:b/>
          <w:sz w:val="20"/>
          <w:szCs w:val="20"/>
        </w:rPr>
        <w:tab/>
      </w:r>
      <w:r>
        <w:rPr>
          <w:rFonts w:asciiTheme="majorHAnsi" w:hAnsiTheme="majorHAnsi" w:cstheme="minorBidi"/>
          <w:b/>
          <w:sz w:val="20"/>
          <w:szCs w:val="20"/>
        </w:rPr>
        <w:tab/>
        <w:t xml:space="preserve">              </w:t>
      </w:r>
      <w:r w:rsidRPr="00213BA5">
        <w:rPr>
          <w:rFonts w:asciiTheme="majorHAnsi" w:hAnsiTheme="majorHAnsi" w:cstheme="minorBidi"/>
          <w:b/>
          <w:sz w:val="20"/>
          <w:szCs w:val="20"/>
        </w:rPr>
        <w:t xml:space="preserve">(3 </w:t>
      </w:r>
      <w:r>
        <w:rPr>
          <w:rFonts w:asciiTheme="majorHAnsi" w:hAnsiTheme="majorHAnsi" w:cstheme="minorBidi"/>
          <w:b/>
          <w:sz w:val="20"/>
          <w:szCs w:val="20"/>
        </w:rPr>
        <w:t>S</w:t>
      </w:r>
      <w:r w:rsidRPr="00213BA5">
        <w:rPr>
          <w:rFonts w:asciiTheme="majorHAnsi" w:hAnsiTheme="majorHAnsi" w:cstheme="minorBidi"/>
          <w:b/>
          <w:sz w:val="20"/>
          <w:szCs w:val="20"/>
        </w:rPr>
        <w:t>emaines)</w:t>
      </w:r>
    </w:p>
    <w:p w:rsidR="00F31652" w:rsidRPr="005B4020" w:rsidRDefault="00F31652" w:rsidP="00F31652">
      <w:pPr>
        <w:jc w:val="both"/>
        <w:rPr>
          <w:rFonts w:asciiTheme="majorHAnsi" w:hAnsiTheme="majorHAnsi" w:cs="Cambria,Bold"/>
          <w:sz w:val="22"/>
          <w:szCs w:val="22"/>
        </w:rPr>
      </w:pPr>
      <w:r w:rsidRPr="005B4020">
        <w:rPr>
          <w:rFonts w:asciiTheme="majorHAnsi" w:hAnsiTheme="majorHAnsi" w:cs="Cambria,Bold"/>
          <w:sz w:val="22"/>
          <w:szCs w:val="22"/>
        </w:rPr>
        <w:t>Extraction de l’information d’un signal bruité et Reconnaissance de forme.</w:t>
      </w:r>
    </w:p>
    <w:p w:rsidR="00F31652" w:rsidRDefault="00F31652" w:rsidP="00F31652">
      <w:pPr>
        <w:spacing w:before="60" w:line="276" w:lineRule="auto"/>
        <w:jc w:val="both"/>
        <w:rPr>
          <w:rFonts w:asciiTheme="majorHAnsi" w:hAnsiTheme="majorHAnsi" w:cstheme="minorBidi"/>
          <w:b/>
          <w:u w:val="thick" w:color="F79646" w:themeColor="accent6"/>
        </w:rPr>
      </w:pPr>
    </w:p>
    <w:p w:rsidR="00F31652" w:rsidRDefault="00F31652" w:rsidP="00F31652">
      <w:pPr>
        <w:spacing w:before="60" w:line="276" w:lineRule="auto"/>
        <w:jc w:val="both"/>
        <w:rPr>
          <w:rFonts w:asciiTheme="majorHAnsi" w:hAnsiTheme="majorHAnsi" w:cstheme="minorBidi"/>
          <w:bCs/>
          <w:sz w:val="22"/>
          <w:szCs w:val="22"/>
        </w:rPr>
      </w:pPr>
      <w:r w:rsidRPr="00213BA5">
        <w:rPr>
          <w:rFonts w:asciiTheme="majorHAnsi" w:hAnsiTheme="majorHAnsi" w:cstheme="minorBidi"/>
          <w:b/>
          <w:u w:val="thick" w:color="F79646" w:themeColor="accent6"/>
        </w:rPr>
        <w:t>Mode d’évaluation</w:t>
      </w:r>
      <w:r w:rsidRPr="00106A1B">
        <w:rPr>
          <w:rFonts w:asciiTheme="majorHAnsi" w:hAnsiTheme="majorHAnsi" w:cstheme="minorBidi"/>
          <w:b/>
          <w:sz w:val="22"/>
          <w:szCs w:val="22"/>
          <w:u w:val="thick" w:color="F79646" w:themeColor="accent6"/>
        </w:rPr>
        <w:t>:</w:t>
      </w:r>
      <w:r w:rsidRPr="00C5239C">
        <w:rPr>
          <w:rFonts w:asciiTheme="majorHAnsi" w:hAnsiTheme="majorHAnsi" w:cstheme="minorBidi"/>
          <w:bCs/>
          <w:sz w:val="22"/>
          <w:szCs w:val="22"/>
        </w:rPr>
        <w:t xml:space="preserve"> </w:t>
      </w:r>
    </w:p>
    <w:p w:rsidR="00F31652" w:rsidRPr="00C5239C" w:rsidRDefault="00F31652" w:rsidP="00F31652">
      <w:pPr>
        <w:spacing w:line="276" w:lineRule="auto"/>
        <w:jc w:val="both"/>
        <w:rPr>
          <w:rFonts w:asciiTheme="majorHAnsi" w:hAnsiTheme="majorHAnsi" w:cstheme="minorBidi"/>
          <w:sz w:val="22"/>
          <w:szCs w:val="22"/>
        </w:rPr>
      </w:pPr>
      <w:r w:rsidRPr="00C5239C">
        <w:rPr>
          <w:rFonts w:asciiTheme="majorHAnsi" w:hAnsiTheme="majorHAnsi" w:cstheme="minorBidi"/>
          <w:sz w:val="22"/>
          <w:szCs w:val="22"/>
        </w:rPr>
        <w:t>Con</w:t>
      </w:r>
      <w:r>
        <w:rPr>
          <w:rFonts w:asciiTheme="majorHAnsi" w:hAnsiTheme="majorHAnsi" w:cstheme="minorBidi"/>
          <w:sz w:val="22"/>
          <w:szCs w:val="22"/>
        </w:rPr>
        <w:t xml:space="preserve">trôle continu: 40% </w:t>
      </w:r>
      <w:r w:rsidRPr="00C5239C">
        <w:rPr>
          <w:rFonts w:asciiTheme="majorHAnsi" w:hAnsiTheme="majorHAnsi" w:cstheme="minorBidi"/>
          <w:sz w:val="22"/>
          <w:szCs w:val="22"/>
        </w:rPr>
        <w:t>; Examen: 60%.</w:t>
      </w:r>
    </w:p>
    <w:p w:rsidR="00F31652" w:rsidRDefault="00F31652" w:rsidP="00F31652">
      <w:pPr>
        <w:spacing w:before="60" w:line="276" w:lineRule="auto"/>
        <w:jc w:val="both"/>
        <w:rPr>
          <w:rFonts w:asciiTheme="majorHAnsi" w:hAnsiTheme="majorHAnsi" w:cstheme="minorBidi"/>
          <w:b/>
          <w:u w:val="thick" w:color="F79646" w:themeColor="accent6"/>
        </w:rPr>
      </w:pPr>
    </w:p>
    <w:p w:rsidR="00F31652" w:rsidRPr="00213BA5" w:rsidRDefault="00F31652" w:rsidP="00F31652">
      <w:pPr>
        <w:spacing w:before="60" w:line="276" w:lineRule="auto"/>
        <w:jc w:val="both"/>
        <w:rPr>
          <w:rFonts w:asciiTheme="majorHAnsi" w:hAnsiTheme="majorHAnsi" w:cstheme="minorBidi"/>
          <w:iCs/>
          <w:u w:val="thick" w:color="F79646" w:themeColor="accent6"/>
        </w:rPr>
      </w:pPr>
      <w:r w:rsidRPr="00213BA5">
        <w:rPr>
          <w:rFonts w:asciiTheme="majorHAnsi" w:hAnsiTheme="majorHAnsi" w:cstheme="minorBidi"/>
          <w:b/>
          <w:u w:val="thick" w:color="F79646" w:themeColor="accent6"/>
        </w:rPr>
        <w:t>Références bibliographiques</w:t>
      </w:r>
      <w:r w:rsidRPr="00213BA5">
        <w:rPr>
          <w:rFonts w:asciiTheme="majorHAnsi" w:hAnsiTheme="majorHAnsi" w:cstheme="minorBidi"/>
          <w:iCs/>
          <w:u w:val="thick" w:color="F79646" w:themeColor="accent6"/>
        </w:rPr>
        <w:t>:</w:t>
      </w:r>
    </w:p>
    <w:p w:rsidR="00F31652" w:rsidRPr="00213BA5" w:rsidRDefault="00F31652" w:rsidP="0064125E">
      <w:pPr>
        <w:numPr>
          <w:ilvl w:val="0"/>
          <w:numId w:val="25"/>
        </w:numPr>
        <w:tabs>
          <w:tab w:val="left" w:pos="993"/>
        </w:tabs>
        <w:autoSpaceDE w:val="0"/>
        <w:autoSpaceDN w:val="0"/>
        <w:adjustRightInd w:val="0"/>
        <w:ind w:left="567" w:hanging="283"/>
        <w:jc w:val="both"/>
        <w:rPr>
          <w:rFonts w:ascii="Cambria" w:hAnsi="Cambria"/>
          <w:sz w:val="20"/>
          <w:szCs w:val="20"/>
          <w:lang w:val="en-US"/>
        </w:rPr>
      </w:pPr>
      <w:r>
        <w:rPr>
          <w:rFonts w:ascii="Cambria" w:hAnsi="Cambria"/>
          <w:sz w:val="20"/>
          <w:szCs w:val="20"/>
          <w:lang w:val="en-US"/>
        </w:rPr>
        <w:t xml:space="preserve">M. </w:t>
      </w:r>
      <w:r w:rsidRPr="00213BA5">
        <w:rPr>
          <w:rFonts w:ascii="Cambria" w:hAnsi="Cambria"/>
          <w:sz w:val="20"/>
          <w:szCs w:val="20"/>
          <w:lang w:val="en-US"/>
        </w:rPr>
        <w:t>Akay</w:t>
      </w:r>
      <w:r>
        <w:rPr>
          <w:rFonts w:ascii="Cambria" w:hAnsi="Cambria"/>
          <w:sz w:val="20"/>
          <w:szCs w:val="20"/>
          <w:lang w:val="en-US"/>
        </w:rPr>
        <w:t>,</w:t>
      </w:r>
      <w:r w:rsidRPr="00213BA5">
        <w:rPr>
          <w:rFonts w:ascii="Cambria" w:hAnsi="Cambria"/>
          <w:sz w:val="20"/>
          <w:szCs w:val="20"/>
          <w:lang w:val="en-US"/>
        </w:rPr>
        <w:t xml:space="preserve"> </w:t>
      </w:r>
      <w:r>
        <w:rPr>
          <w:rFonts w:ascii="Cambria" w:hAnsi="Cambria"/>
          <w:sz w:val="20"/>
          <w:szCs w:val="20"/>
          <w:lang w:val="en-US"/>
        </w:rPr>
        <w:t>"</w:t>
      </w:r>
      <w:r w:rsidRPr="00213BA5">
        <w:rPr>
          <w:rFonts w:ascii="Cambria" w:hAnsi="Cambria"/>
          <w:sz w:val="20"/>
          <w:szCs w:val="20"/>
          <w:lang w:val="en-US"/>
        </w:rPr>
        <w:t>Non linear biomedical signal processing</w:t>
      </w:r>
      <w:r>
        <w:rPr>
          <w:rFonts w:ascii="Cambria" w:hAnsi="Cambria"/>
          <w:sz w:val="20"/>
          <w:szCs w:val="20"/>
          <w:lang w:val="en-US"/>
        </w:rPr>
        <w:t>", John Wiley Edition, 2000.</w:t>
      </w:r>
    </w:p>
    <w:p w:rsidR="00F31652" w:rsidRPr="00213BA5" w:rsidRDefault="00F31652" w:rsidP="0064125E">
      <w:pPr>
        <w:numPr>
          <w:ilvl w:val="0"/>
          <w:numId w:val="25"/>
        </w:numPr>
        <w:tabs>
          <w:tab w:val="left" w:pos="993"/>
        </w:tabs>
        <w:autoSpaceDE w:val="0"/>
        <w:autoSpaceDN w:val="0"/>
        <w:adjustRightInd w:val="0"/>
        <w:ind w:left="567" w:hanging="283"/>
        <w:jc w:val="both"/>
        <w:rPr>
          <w:rFonts w:ascii="Cambria" w:hAnsi="Cambria"/>
          <w:sz w:val="20"/>
          <w:szCs w:val="20"/>
          <w:lang w:val="en-US"/>
        </w:rPr>
      </w:pPr>
      <w:r w:rsidRPr="001F6BD0">
        <w:rPr>
          <w:rFonts w:ascii="Cambria" w:hAnsi="Cambria"/>
          <w:sz w:val="20"/>
          <w:szCs w:val="20"/>
          <w:lang w:val="en-US"/>
        </w:rPr>
        <w:t>Suresh R. Devasahayam</w:t>
      </w:r>
      <w:r>
        <w:rPr>
          <w:rFonts w:ascii="Cambria" w:hAnsi="Cambria"/>
          <w:sz w:val="20"/>
          <w:szCs w:val="20"/>
          <w:lang w:val="en-US"/>
        </w:rPr>
        <w:t>,</w:t>
      </w:r>
      <w:r w:rsidRPr="00213BA5">
        <w:rPr>
          <w:rFonts w:ascii="Cambria" w:hAnsi="Cambria"/>
          <w:sz w:val="20"/>
          <w:szCs w:val="20"/>
          <w:lang w:val="en-US"/>
        </w:rPr>
        <w:t xml:space="preserve"> </w:t>
      </w:r>
      <w:r>
        <w:rPr>
          <w:rFonts w:ascii="Cambria" w:hAnsi="Cambria"/>
          <w:sz w:val="20"/>
          <w:szCs w:val="20"/>
          <w:lang w:val="en-US"/>
        </w:rPr>
        <w:t>"</w:t>
      </w:r>
      <w:r w:rsidRPr="00213BA5">
        <w:rPr>
          <w:rFonts w:ascii="Cambria" w:hAnsi="Cambria"/>
          <w:sz w:val="20"/>
          <w:szCs w:val="20"/>
          <w:lang w:val="en-US"/>
        </w:rPr>
        <w:t>Signals &amp; systems in biomedical eng</w:t>
      </w:r>
      <w:r>
        <w:rPr>
          <w:rFonts w:ascii="Cambria" w:hAnsi="Cambria"/>
          <w:sz w:val="20"/>
          <w:szCs w:val="20"/>
          <w:lang w:val="en-US"/>
        </w:rPr>
        <w:t>ineering" John Wiley Edition, 2012.</w:t>
      </w:r>
    </w:p>
    <w:p w:rsidR="00F31652" w:rsidRPr="00213BA5" w:rsidRDefault="00F31652" w:rsidP="0064125E">
      <w:pPr>
        <w:numPr>
          <w:ilvl w:val="0"/>
          <w:numId w:val="25"/>
        </w:numPr>
        <w:tabs>
          <w:tab w:val="left" w:pos="993"/>
        </w:tabs>
        <w:autoSpaceDE w:val="0"/>
        <w:autoSpaceDN w:val="0"/>
        <w:adjustRightInd w:val="0"/>
        <w:ind w:left="567" w:hanging="283"/>
        <w:jc w:val="both"/>
        <w:rPr>
          <w:rFonts w:ascii="Cambria" w:hAnsi="Cambria"/>
          <w:sz w:val="20"/>
          <w:szCs w:val="20"/>
          <w:lang w:val="en-US"/>
        </w:rPr>
      </w:pPr>
      <w:r w:rsidRPr="00213BA5">
        <w:rPr>
          <w:rFonts w:ascii="Cambria" w:hAnsi="Cambria"/>
          <w:sz w:val="20"/>
          <w:szCs w:val="20"/>
          <w:lang w:val="en-US"/>
        </w:rPr>
        <w:t>R. C. Gonzalez, R.E.Woods</w:t>
      </w:r>
      <w:r>
        <w:rPr>
          <w:rFonts w:ascii="Cambria" w:hAnsi="Cambria"/>
          <w:sz w:val="20"/>
          <w:szCs w:val="20"/>
          <w:lang w:val="en-US"/>
        </w:rPr>
        <w:t>,</w:t>
      </w:r>
      <w:r w:rsidRPr="00213BA5">
        <w:rPr>
          <w:rFonts w:ascii="Cambria" w:hAnsi="Cambria"/>
          <w:sz w:val="20"/>
          <w:szCs w:val="20"/>
          <w:lang w:val="en-US"/>
        </w:rPr>
        <w:t xml:space="preserve"> </w:t>
      </w:r>
      <w:r>
        <w:rPr>
          <w:rFonts w:ascii="Cambria" w:hAnsi="Cambria"/>
          <w:sz w:val="20"/>
          <w:szCs w:val="20"/>
          <w:lang w:val="en-US"/>
        </w:rPr>
        <w:t>"</w:t>
      </w:r>
      <w:r w:rsidRPr="00213BA5">
        <w:rPr>
          <w:rFonts w:ascii="Cambria" w:hAnsi="Cambria"/>
          <w:sz w:val="20"/>
          <w:szCs w:val="20"/>
          <w:lang w:val="en-US"/>
        </w:rPr>
        <w:t>Digital Image Processing</w:t>
      </w:r>
      <w:r>
        <w:rPr>
          <w:rFonts w:ascii="Cambria" w:hAnsi="Cambria"/>
          <w:sz w:val="20"/>
          <w:szCs w:val="20"/>
          <w:lang w:val="en-US"/>
        </w:rPr>
        <w:t>",</w:t>
      </w:r>
      <w:r w:rsidRPr="00213BA5">
        <w:rPr>
          <w:rFonts w:ascii="Cambria" w:hAnsi="Cambria"/>
          <w:sz w:val="20"/>
          <w:szCs w:val="20"/>
          <w:lang w:val="en-US"/>
        </w:rPr>
        <w:t xml:space="preserve"> Prentice Hall Inc., 2002.</w:t>
      </w:r>
    </w:p>
    <w:p w:rsidR="00F31652" w:rsidRPr="00213BA5" w:rsidRDefault="00F31652" w:rsidP="0064125E">
      <w:pPr>
        <w:numPr>
          <w:ilvl w:val="0"/>
          <w:numId w:val="25"/>
        </w:numPr>
        <w:tabs>
          <w:tab w:val="left" w:pos="993"/>
        </w:tabs>
        <w:autoSpaceDE w:val="0"/>
        <w:autoSpaceDN w:val="0"/>
        <w:adjustRightInd w:val="0"/>
        <w:ind w:left="567" w:hanging="283"/>
        <w:jc w:val="both"/>
        <w:rPr>
          <w:rFonts w:ascii="Cambria" w:hAnsi="Cambria"/>
          <w:sz w:val="20"/>
          <w:szCs w:val="20"/>
        </w:rPr>
      </w:pPr>
      <w:r w:rsidRPr="00213BA5">
        <w:rPr>
          <w:rFonts w:ascii="Cambria" w:hAnsi="Cambria"/>
          <w:sz w:val="20"/>
          <w:szCs w:val="20"/>
        </w:rPr>
        <w:t>R. Garello</w:t>
      </w:r>
      <w:r>
        <w:rPr>
          <w:rFonts w:ascii="Cambria" w:hAnsi="Cambria"/>
          <w:sz w:val="20"/>
          <w:szCs w:val="20"/>
        </w:rPr>
        <w:t>,</w:t>
      </w:r>
      <w:r w:rsidRPr="00213BA5">
        <w:rPr>
          <w:rFonts w:ascii="Cambria" w:hAnsi="Cambria"/>
          <w:sz w:val="20"/>
          <w:szCs w:val="20"/>
        </w:rPr>
        <w:t xml:space="preserve"> </w:t>
      </w:r>
      <w:r>
        <w:rPr>
          <w:rFonts w:ascii="Cambria" w:hAnsi="Cambria"/>
          <w:sz w:val="20"/>
          <w:szCs w:val="20"/>
        </w:rPr>
        <w:t>"</w:t>
      </w:r>
      <w:r w:rsidRPr="00213BA5">
        <w:rPr>
          <w:rFonts w:ascii="Cambria" w:hAnsi="Cambria"/>
          <w:sz w:val="20"/>
          <w:szCs w:val="20"/>
        </w:rPr>
        <w:t>Analyse de signaux bidimensionnels</w:t>
      </w:r>
      <w:r>
        <w:rPr>
          <w:rFonts w:ascii="Cambria" w:hAnsi="Cambria"/>
          <w:sz w:val="20"/>
          <w:szCs w:val="20"/>
        </w:rPr>
        <w:t>"</w:t>
      </w:r>
      <w:r w:rsidRPr="00213BA5">
        <w:rPr>
          <w:rFonts w:ascii="Cambria" w:hAnsi="Cambria"/>
          <w:sz w:val="20"/>
          <w:szCs w:val="20"/>
        </w:rPr>
        <w:t>, Edition Hermès, 2001.</w:t>
      </w:r>
    </w:p>
    <w:p w:rsidR="00F31652" w:rsidRPr="00213BA5" w:rsidRDefault="00F31652" w:rsidP="0064125E">
      <w:pPr>
        <w:numPr>
          <w:ilvl w:val="0"/>
          <w:numId w:val="25"/>
        </w:numPr>
        <w:tabs>
          <w:tab w:val="left" w:pos="993"/>
        </w:tabs>
        <w:autoSpaceDE w:val="0"/>
        <w:autoSpaceDN w:val="0"/>
        <w:adjustRightInd w:val="0"/>
        <w:ind w:left="567" w:hanging="283"/>
        <w:jc w:val="both"/>
        <w:rPr>
          <w:rFonts w:ascii="Cambria" w:hAnsi="Cambria"/>
          <w:sz w:val="20"/>
          <w:szCs w:val="20"/>
        </w:rPr>
      </w:pPr>
      <w:r w:rsidRPr="00213BA5">
        <w:rPr>
          <w:rFonts w:ascii="Cambria" w:hAnsi="Cambria"/>
          <w:sz w:val="20"/>
          <w:szCs w:val="20"/>
        </w:rPr>
        <w:t>M. Bellanger</w:t>
      </w:r>
      <w:r>
        <w:rPr>
          <w:rFonts w:ascii="Cambria" w:hAnsi="Cambria"/>
          <w:sz w:val="20"/>
          <w:szCs w:val="20"/>
        </w:rPr>
        <w:t>,</w:t>
      </w:r>
      <w:r w:rsidRPr="00213BA5">
        <w:rPr>
          <w:rFonts w:ascii="Cambria" w:hAnsi="Cambria"/>
          <w:sz w:val="20"/>
          <w:szCs w:val="20"/>
        </w:rPr>
        <w:t xml:space="preserve"> </w:t>
      </w:r>
      <w:r>
        <w:rPr>
          <w:rFonts w:ascii="Cambria" w:hAnsi="Cambria"/>
          <w:sz w:val="20"/>
          <w:szCs w:val="20"/>
        </w:rPr>
        <w:t>"</w:t>
      </w:r>
      <w:r w:rsidRPr="00213BA5">
        <w:rPr>
          <w:rFonts w:ascii="Cambria" w:hAnsi="Cambria"/>
          <w:sz w:val="20"/>
          <w:szCs w:val="20"/>
        </w:rPr>
        <w:t>Traitement numérique du signal</w:t>
      </w:r>
      <w:r>
        <w:rPr>
          <w:rFonts w:ascii="Cambria" w:hAnsi="Cambria"/>
          <w:sz w:val="20"/>
          <w:szCs w:val="20"/>
        </w:rPr>
        <w:t>"</w:t>
      </w:r>
      <w:r w:rsidRPr="00213BA5">
        <w:rPr>
          <w:rFonts w:ascii="Cambria" w:hAnsi="Cambria"/>
          <w:sz w:val="20"/>
          <w:szCs w:val="20"/>
        </w:rPr>
        <w:t xml:space="preserve">, 4e édition, Masson, 1990. </w:t>
      </w:r>
    </w:p>
    <w:p w:rsidR="00F31652" w:rsidRPr="00213BA5" w:rsidRDefault="00F31652" w:rsidP="0064125E">
      <w:pPr>
        <w:numPr>
          <w:ilvl w:val="0"/>
          <w:numId w:val="25"/>
        </w:numPr>
        <w:tabs>
          <w:tab w:val="left" w:pos="993"/>
        </w:tabs>
        <w:autoSpaceDE w:val="0"/>
        <w:autoSpaceDN w:val="0"/>
        <w:adjustRightInd w:val="0"/>
        <w:ind w:left="567" w:hanging="283"/>
        <w:jc w:val="both"/>
        <w:rPr>
          <w:rFonts w:ascii="Cambria" w:hAnsi="Cambria"/>
          <w:sz w:val="20"/>
          <w:szCs w:val="20"/>
        </w:rPr>
      </w:pPr>
      <w:r w:rsidRPr="00213BA5">
        <w:rPr>
          <w:rFonts w:ascii="Cambria" w:hAnsi="Cambria"/>
          <w:sz w:val="20"/>
          <w:szCs w:val="20"/>
        </w:rPr>
        <w:t xml:space="preserve">E. Tisserand et al. </w:t>
      </w:r>
      <w:r>
        <w:rPr>
          <w:rFonts w:ascii="Cambria" w:hAnsi="Cambria"/>
          <w:sz w:val="20"/>
          <w:szCs w:val="20"/>
        </w:rPr>
        <w:t>"</w:t>
      </w:r>
      <w:r w:rsidRPr="00213BA5">
        <w:rPr>
          <w:rFonts w:ascii="Cambria" w:hAnsi="Cambria"/>
          <w:sz w:val="20"/>
          <w:szCs w:val="20"/>
        </w:rPr>
        <w:t>Analyse et traitement des signaux - méthodes et applications au son et à l’image</w:t>
      </w:r>
      <w:r>
        <w:rPr>
          <w:rFonts w:ascii="Cambria" w:hAnsi="Cambria"/>
          <w:sz w:val="20"/>
          <w:szCs w:val="20"/>
        </w:rPr>
        <w:t>"</w:t>
      </w:r>
      <w:r w:rsidRPr="00213BA5">
        <w:rPr>
          <w:rFonts w:ascii="Cambria" w:hAnsi="Cambria"/>
          <w:sz w:val="20"/>
          <w:szCs w:val="20"/>
        </w:rPr>
        <w:t>, 2</w:t>
      </w:r>
      <w:r>
        <w:rPr>
          <w:rFonts w:ascii="Cambria" w:hAnsi="Cambria"/>
          <w:sz w:val="20"/>
          <w:szCs w:val="20"/>
        </w:rPr>
        <w:t xml:space="preserve"> édition, 2009.</w:t>
      </w:r>
    </w:p>
    <w:p w:rsidR="00F31652" w:rsidRDefault="00F31652" w:rsidP="00F31652">
      <w:pPr>
        <w:spacing w:after="200" w:line="276" w:lineRule="auto"/>
        <w:rPr>
          <w:rFonts w:ascii="Cambria" w:hAnsi="Cambria"/>
          <w:sz w:val="22"/>
          <w:szCs w:val="22"/>
        </w:rPr>
      </w:pP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Pr="00B42B70"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sidRPr="00B42B70">
        <w:rPr>
          <w:rFonts w:asciiTheme="majorHAnsi" w:hAnsiTheme="majorHAnsi" w:cs="Calibri"/>
          <w:b/>
          <w:bCs/>
          <w:iCs/>
        </w:rPr>
        <w:t>3.2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8B179F">
        <w:rPr>
          <w:rFonts w:asciiTheme="majorHAnsi" w:hAnsiTheme="majorHAnsi" w:cs="Calibri"/>
          <w:b/>
          <w:bCs/>
          <w:iCs/>
        </w:rPr>
        <w:t>:</w:t>
      </w:r>
      <w:r w:rsidRPr="00B42B70">
        <w:rPr>
          <w:rFonts w:asciiTheme="majorHAnsi" w:hAnsiTheme="majorHAnsi" w:cs="Calibri"/>
          <w:b/>
          <w:bCs/>
          <w:iCs/>
        </w:rPr>
        <w:t xml:space="preserve"> Projet de Fin de Cycle (Milieu hospitalier)</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45h00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TP</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3</w:t>
      </w:r>
      <w:r w:rsidRPr="00F7185B">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00</w:t>
      </w:r>
      <w:r w:rsidRPr="00F7185B">
        <w:rPr>
          <w:rFonts w:asciiTheme="majorHAnsi" w:eastAsia="Calibri" w:hAnsiTheme="majorHAnsi" w:cs="Arial"/>
          <w:b/>
          <w:bCs/>
          <w:color w:val="000000"/>
          <w:lang w:eastAsia="en-US"/>
        </w:rPr>
        <w:t>)</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4</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90386D" w:rsidRDefault="00F31652" w:rsidP="00F31652">
      <w:pPr>
        <w:spacing w:line="276" w:lineRule="auto"/>
        <w:jc w:val="both"/>
        <w:rPr>
          <w:rFonts w:ascii="Cambria" w:hAnsi="Cambria" w:cs="Calibri"/>
          <w:b/>
        </w:rPr>
      </w:pPr>
      <w:r w:rsidRPr="006C6C1E">
        <w:rPr>
          <w:rFonts w:asciiTheme="majorHAnsi" w:hAnsiTheme="majorHAnsi"/>
          <w:sz w:val="22"/>
          <w:szCs w:val="22"/>
        </w:rPr>
        <w:t>Permet à l’étudiant d’acquérir des connaissances pratiques d’un milieu en relation avec la spécialité (CHU, hôpital, centre, laboratoire, entreprise, …). Le stage peut être consacré aussi bien à la découverte d’un ou plusieurs appareils médicaux qu’à un service ou à la gestion technique du matériel dans ce milieu.</w:t>
      </w:r>
    </w:p>
    <w:p w:rsidR="00F31652" w:rsidRDefault="00F31652" w:rsidP="00F31652">
      <w:pPr>
        <w:spacing w:line="276" w:lineRule="auto"/>
        <w:jc w:val="both"/>
        <w:rPr>
          <w:rFonts w:asciiTheme="majorHAnsi" w:hAnsiTheme="majorHAnsi" w:cs="Calibri"/>
          <w:b/>
          <w:u w:val="thick" w:color="F79646" w:themeColor="accent6"/>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6C6C1E" w:rsidRDefault="00F31652" w:rsidP="00F31652">
      <w:pPr>
        <w:jc w:val="both"/>
        <w:rPr>
          <w:rFonts w:asciiTheme="majorHAnsi" w:hAnsiTheme="majorHAnsi"/>
          <w:sz w:val="22"/>
          <w:szCs w:val="22"/>
        </w:rPr>
      </w:pPr>
      <w:r w:rsidRPr="006C6C1E">
        <w:rPr>
          <w:rFonts w:asciiTheme="majorHAnsi" w:hAnsiTheme="majorHAnsi"/>
          <w:sz w:val="22"/>
          <w:szCs w:val="22"/>
        </w:rPr>
        <w:t>Toutes les matières fondamentales et de méthodologies.</w:t>
      </w:r>
    </w:p>
    <w:p w:rsidR="00F31652" w:rsidRDefault="00F31652" w:rsidP="00F31652">
      <w:pPr>
        <w:spacing w:line="276" w:lineRule="auto"/>
        <w:jc w:val="both"/>
        <w:rPr>
          <w:rFonts w:asciiTheme="majorHAnsi" w:hAnsiTheme="majorHAnsi" w:cstheme="minorBidi"/>
          <w:b/>
          <w:sz w:val="22"/>
          <w:szCs w:val="22"/>
        </w:rPr>
      </w:pPr>
    </w:p>
    <w:p w:rsidR="00F31652" w:rsidRPr="00B42B70" w:rsidRDefault="00F31652" w:rsidP="00F31652">
      <w:pPr>
        <w:spacing w:after="120" w:line="276" w:lineRule="auto"/>
        <w:jc w:val="both"/>
        <w:rPr>
          <w:rFonts w:asciiTheme="majorHAnsi" w:hAnsiTheme="majorHAnsi" w:cstheme="minorBidi"/>
          <w:b/>
          <w:u w:val="thick" w:color="F79646" w:themeColor="accent6"/>
        </w:rPr>
      </w:pPr>
      <w:r w:rsidRPr="00B42B70">
        <w:rPr>
          <w:rFonts w:asciiTheme="majorHAnsi" w:hAnsiTheme="majorHAnsi" w:cstheme="minorBidi"/>
          <w:b/>
          <w:u w:val="thick" w:color="F79646" w:themeColor="accent6"/>
        </w:rPr>
        <w:t>Contenu de la matière:</w:t>
      </w:r>
    </w:p>
    <w:p w:rsidR="00F31652" w:rsidRPr="006C6C1E" w:rsidRDefault="00F31652" w:rsidP="00F31652">
      <w:pPr>
        <w:jc w:val="both"/>
        <w:rPr>
          <w:rFonts w:asciiTheme="majorHAnsi" w:hAnsiTheme="majorHAnsi"/>
          <w:sz w:val="22"/>
          <w:szCs w:val="22"/>
        </w:rPr>
      </w:pPr>
      <w:r w:rsidRPr="006C6C1E">
        <w:rPr>
          <w:rFonts w:asciiTheme="majorHAnsi" w:hAnsiTheme="majorHAnsi"/>
          <w:sz w:val="22"/>
          <w:szCs w:val="22"/>
        </w:rPr>
        <w:t>Stage tuteuré à effectuer dans un milieu de santé. Ce stage peut être effectué en binôme d’étudiants. Les étudiants y découvrent les différents équipements (mode d’utilisation et/ou fonctionnement, les signaux ou paramètres qu’ils permettent de fournir, …) et les logiciels info</w:t>
      </w:r>
      <w:r>
        <w:rPr>
          <w:rFonts w:asciiTheme="majorHAnsi" w:hAnsiTheme="majorHAnsi"/>
          <w:sz w:val="22"/>
          <w:szCs w:val="22"/>
        </w:rPr>
        <w:t>rmatiques utilisé</w:t>
      </w:r>
      <w:r w:rsidRPr="006C6C1E">
        <w:rPr>
          <w:rFonts w:asciiTheme="majorHAnsi" w:hAnsiTheme="majorHAnsi"/>
          <w:sz w:val="22"/>
          <w:szCs w:val="22"/>
        </w:rPr>
        <w:t xml:space="preserve">s dans ce milieu. Il s’agit également d’acquérir les différentes approches utilisées pour la maintenance matérielle et informatique. </w:t>
      </w:r>
    </w:p>
    <w:p w:rsidR="00F31652" w:rsidRPr="006C6C1E" w:rsidRDefault="00F31652" w:rsidP="00F31652">
      <w:pPr>
        <w:jc w:val="both"/>
        <w:rPr>
          <w:rFonts w:asciiTheme="majorHAnsi" w:hAnsiTheme="majorHAnsi"/>
          <w:sz w:val="22"/>
          <w:szCs w:val="22"/>
        </w:rPr>
      </w:pPr>
      <w:r w:rsidRPr="006C6C1E">
        <w:rPr>
          <w:rFonts w:asciiTheme="majorHAnsi" w:hAnsiTheme="majorHAnsi"/>
          <w:sz w:val="22"/>
          <w:szCs w:val="22"/>
        </w:rPr>
        <w:t xml:space="preserve">Au terme de leur stage, les étudiants remettent un mémoire reportant l’essentiel des activités et des acquis scientifiques et/ou techniques assimilées durant cette activité. Les étudiants exposent les résultats de leur stage devant l'enseignant responsable du stage.  </w:t>
      </w:r>
    </w:p>
    <w:p w:rsidR="00F31652" w:rsidRDefault="00F31652" w:rsidP="00F31652">
      <w:pPr>
        <w:autoSpaceDE w:val="0"/>
        <w:autoSpaceDN w:val="0"/>
        <w:adjustRightInd w:val="0"/>
        <w:snapToGrid w:val="0"/>
        <w:jc w:val="both"/>
        <w:rPr>
          <w:rFonts w:asciiTheme="majorHAnsi" w:hAnsiTheme="majorHAnsi" w:cs="Cambria,Bold"/>
          <w:b/>
          <w:bCs/>
        </w:rPr>
      </w:pPr>
    </w:p>
    <w:p w:rsidR="00F31652" w:rsidRPr="006C6C1E" w:rsidRDefault="00F31652" w:rsidP="00F31652">
      <w:pPr>
        <w:jc w:val="both"/>
        <w:rPr>
          <w:rFonts w:asciiTheme="majorHAnsi" w:hAnsiTheme="majorHAnsi"/>
          <w:sz w:val="22"/>
          <w:szCs w:val="22"/>
        </w:rPr>
      </w:pPr>
      <w:r w:rsidRPr="006C6C1E">
        <w:rPr>
          <w:rFonts w:asciiTheme="majorHAnsi" w:hAnsiTheme="majorHAnsi"/>
          <w:b/>
          <w:bCs/>
          <w:sz w:val="22"/>
          <w:szCs w:val="22"/>
        </w:rPr>
        <w:t>Remarque</w:t>
      </w:r>
      <w:r w:rsidRPr="006C6C1E">
        <w:rPr>
          <w:rFonts w:asciiTheme="majorHAnsi" w:hAnsiTheme="majorHAnsi"/>
          <w:sz w:val="22"/>
          <w:szCs w:val="22"/>
        </w:rPr>
        <w:t>: il est conseillé d’attribuer cette matière (Projet de Fin de Cycle) et la matière Maquette à un même enseignant de sorte que l’étudiant puisse profiter pleinement du volume horaire imparti à cette matière pour avancer dans son projet de réalisation de la maquette.</w:t>
      </w:r>
    </w:p>
    <w:p w:rsidR="00F31652" w:rsidRPr="004031F4" w:rsidRDefault="00F31652" w:rsidP="00F31652">
      <w:pPr>
        <w:jc w:val="both"/>
        <w:rPr>
          <w:rFonts w:asciiTheme="majorHAnsi" w:hAnsiTheme="majorHAnsi" w:cs="Calibri"/>
          <w:b/>
          <w:sz w:val="22"/>
          <w:szCs w:val="22"/>
        </w:rPr>
      </w:pPr>
    </w:p>
    <w:p w:rsidR="00F31652" w:rsidRDefault="00F31652" w:rsidP="00F31652">
      <w:pPr>
        <w:pStyle w:val="Paragraphedeliste"/>
        <w:ind w:hanging="720"/>
        <w:jc w:val="both"/>
        <w:rPr>
          <w:rFonts w:asciiTheme="majorHAnsi" w:hAnsiTheme="majorHAnsi" w:cstheme="minorBidi"/>
          <w:bCs/>
          <w:sz w:val="22"/>
          <w:szCs w:val="22"/>
        </w:rPr>
      </w:pPr>
      <w:r w:rsidRPr="00B42B70">
        <w:rPr>
          <w:rFonts w:asciiTheme="majorHAnsi" w:hAnsiTheme="majorHAnsi" w:cstheme="minorBidi"/>
          <w:b/>
          <w:u w:val="thick" w:color="F79646" w:themeColor="accent6"/>
        </w:rPr>
        <w:t>Mode d’évaluation</w:t>
      </w:r>
      <w:r w:rsidRPr="005E0978">
        <w:rPr>
          <w:rFonts w:asciiTheme="majorHAnsi" w:hAnsiTheme="majorHAnsi" w:cstheme="minorBidi"/>
          <w:b/>
          <w:sz w:val="22"/>
          <w:szCs w:val="22"/>
          <w:u w:val="thick" w:color="F79646" w:themeColor="accent6"/>
        </w:rPr>
        <w:t>:</w:t>
      </w:r>
      <w:r w:rsidRPr="005E0978">
        <w:rPr>
          <w:rFonts w:asciiTheme="majorHAnsi" w:hAnsiTheme="majorHAnsi" w:cstheme="minorBidi"/>
          <w:bCs/>
          <w:sz w:val="22"/>
          <w:szCs w:val="22"/>
        </w:rPr>
        <w:t xml:space="preserve"> </w:t>
      </w:r>
    </w:p>
    <w:p w:rsidR="00F31652" w:rsidRDefault="00F31652" w:rsidP="00F31652">
      <w:pPr>
        <w:pStyle w:val="Paragraphedeliste"/>
        <w:ind w:hanging="720"/>
        <w:jc w:val="both"/>
        <w:rPr>
          <w:rFonts w:asciiTheme="majorHAnsi" w:hAnsiTheme="majorHAnsi" w:cstheme="minorBidi"/>
          <w:sz w:val="22"/>
          <w:szCs w:val="22"/>
        </w:rPr>
      </w:pPr>
      <w:r w:rsidRPr="005E0978">
        <w:rPr>
          <w:rFonts w:asciiTheme="majorHAnsi" w:hAnsiTheme="majorHAnsi" w:cstheme="minorBidi"/>
          <w:sz w:val="22"/>
          <w:szCs w:val="22"/>
        </w:rPr>
        <w:t xml:space="preserve">Contrôle continu: </w:t>
      </w:r>
      <w:r>
        <w:rPr>
          <w:rFonts w:asciiTheme="majorHAnsi" w:hAnsiTheme="majorHAnsi" w:cstheme="minorBidi"/>
          <w:sz w:val="22"/>
          <w:szCs w:val="22"/>
        </w:rPr>
        <w:t>100</w:t>
      </w:r>
      <w:r w:rsidRPr="005E0978">
        <w:rPr>
          <w:rFonts w:asciiTheme="majorHAnsi" w:hAnsiTheme="majorHAnsi" w:cstheme="minorBidi"/>
          <w:sz w:val="22"/>
          <w:szCs w:val="22"/>
        </w:rPr>
        <w:t>%.</w:t>
      </w:r>
    </w:p>
    <w:p w:rsidR="00F31652" w:rsidRDefault="00F31652" w:rsidP="00F31652">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593C4A" w:rsidRPr="00E90C1D" w:rsidRDefault="00593C4A" w:rsidP="00593C4A">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90C1D">
        <w:rPr>
          <w:rFonts w:asciiTheme="majorHAnsi" w:hAnsiTheme="majorHAnsi" w:cs="Calibri"/>
          <w:b/>
          <w:bCs/>
          <w:iCs/>
        </w:rPr>
        <w:lastRenderedPageBreak/>
        <w:t>Semestre: 6</w:t>
      </w:r>
    </w:p>
    <w:p w:rsidR="00593C4A" w:rsidRPr="00E90C1D" w:rsidRDefault="00593C4A" w:rsidP="00593C4A">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90C1D">
        <w:rPr>
          <w:rFonts w:asciiTheme="majorHAnsi" w:hAnsiTheme="majorHAnsi" w:cs="Calibri"/>
          <w:b/>
          <w:bCs/>
          <w:iCs/>
        </w:rPr>
        <w:t>Unité d’enseignement: UEM 3.2</w:t>
      </w:r>
    </w:p>
    <w:p w:rsidR="00593C4A" w:rsidRPr="00E90C1D" w:rsidRDefault="00593C4A" w:rsidP="00593C4A">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eastAsia="Times New Roman" w:hAnsiTheme="majorHAnsi" w:cs="Cambria"/>
          <w:b/>
          <w:color w:val="000000"/>
          <w:lang w:eastAsia="fr-FR"/>
        </w:rPr>
      </w:pPr>
      <w:r w:rsidRPr="00E90C1D">
        <w:rPr>
          <w:rFonts w:asciiTheme="majorHAnsi" w:hAnsiTheme="majorHAnsi" w:cs="Calibri"/>
          <w:b/>
          <w:bCs/>
          <w:iCs/>
        </w:rPr>
        <w:t xml:space="preserve">Matière 2: TP </w:t>
      </w:r>
      <w:r w:rsidRPr="00E90C1D">
        <w:rPr>
          <w:rFonts w:asciiTheme="majorHAnsi" w:eastAsia="Times New Roman" w:hAnsiTheme="majorHAnsi" w:cs="Cambria"/>
          <w:b/>
          <w:color w:val="000000"/>
          <w:lang w:eastAsia="fr-FR"/>
        </w:rPr>
        <w:t>Chaîne d’acquisition numérique</w:t>
      </w:r>
    </w:p>
    <w:p w:rsidR="00593C4A" w:rsidRPr="00E90C1D" w:rsidRDefault="00593C4A" w:rsidP="00593C4A">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90C1D">
        <w:rPr>
          <w:rFonts w:asciiTheme="majorHAnsi" w:eastAsia="Calibri" w:hAnsiTheme="majorHAnsi" w:cs="Arial"/>
          <w:b/>
          <w:bCs/>
          <w:color w:val="000000"/>
          <w:lang w:eastAsia="en-US"/>
        </w:rPr>
        <w:t>VHS: 22h30 (TP: 1h30)</w:t>
      </w:r>
    </w:p>
    <w:p w:rsidR="00593C4A" w:rsidRPr="00E90C1D" w:rsidRDefault="00593C4A" w:rsidP="00593C4A">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90C1D">
        <w:rPr>
          <w:rFonts w:asciiTheme="majorHAnsi" w:hAnsiTheme="majorHAnsi" w:cs="Calibri"/>
          <w:b/>
          <w:bCs/>
          <w:iCs/>
        </w:rPr>
        <w:t>Crédits: 2</w:t>
      </w:r>
    </w:p>
    <w:p w:rsidR="00593C4A" w:rsidRPr="00E90C1D" w:rsidRDefault="00593C4A" w:rsidP="00593C4A">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90C1D">
        <w:rPr>
          <w:rFonts w:asciiTheme="majorHAnsi" w:hAnsiTheme="majorHAnsi" w:cs="Calibri"/>
          <w:b/>
          <w:bCs/>
          <w:iCs/>
        </w:rPr>
        <w:t>Coefficient: 1</w:t>
      </w:r>
    </w:p>
    <w:p w:rsidR="00593C4A" w:rsidRPr="00B372AF" w:rsidRDefault="00593C4A" w:rsidP="00593C4A">
      <w:pPr>
        <w:jc w:val="both"/>
        <w:rPr>
          <w:rFonts w:asciiTheme="majorHAnsi" w:hAnsiTheme="majorHAnsi" w:cs="Calibri"/>
          <w:b/>
          <w:sz w:val="22"/>
          <w:szCs w:val="22"/>
          <w:u w:val="thick" w:color="F79646"/>
        </w:rPr>
      </w:pPr>
    </w:p>
    <w:p w:rsidR="00593C4A" w:rsidRPr="00B372AF" w:rsidRDefault="00593C4A" w:rsidP="00593C4A">
      <w:pPr>
        <w:jc w:val="both"/>
        <w:rPr>
          <w:rFonts w:asciiTheme="majorHAnsi" w:hAnsiTheme="majorHAnsi" w:cs="Calibri"/>
          <w:i/>
          <w:sz w:val="22"/>
          <w:szCs w:val="22"/>
          <w:u w:val="thick" w:color="F79646"/>
        </w:rPr>
      </w:pPr>
      <w:r w:rsidRPr="00B372AF">
        <w:rPr>
          <w:rFonts w:asciiTheme="majorHAnsi" w:hAnsiTheme="majorHAnsi" w:cs="Calibri"/>
          <w:b/>
          <w:sz w:val="22"/>
          <w:szCs w:val="22"/>
          <w:u w:val="thick" w:color="F79646"/>
        </w:rPr>
        <w:t>Objectifs de l’enseignement:</w:t>
      </w:r>
      <w:r w:rsidRPr="00B372AF">
        <w:rPr>
          <w:rFonts w:asciiTheme="majorHAnsi" w:hAnsiTheme="majorHAnsi" w:cs="Calibri"/>
          <w:sz w:val="22"/>
          <w:szCs w:val="22"/>
          <w:u w:val="thick" w:color="F79646"/>
        </w:rPr>
        <w:t xml:space="preserve"> </w:t>
      </w:r>
    </w:p>
    <w:p w:rsidR="00593C4A" w:rsidRPr="00B372AF" w:rsidRDefault="00593C4A" w:rsidP="00593C4A">
      <w:pPr>
        <w:autoSpaceDE w:val="0"/>
        <w:autoSpaceDN w:val="0"/>
        <w:adjustRightInd w:val="0"/>
        <w:jc w:val="both"/>
        <w:rPr>
          <w:rFonts w:asciiTheme="majorHAnsi" w:hAnsiTheme="majorHAnsi" w:cs="Calibri"/>
          <w:b/>
          <w:bCs/>
          <w:sz w:val="22"/>
          <w:szCs w:val="22"/>
        </w:rPr>
      </w:pPr>
      <w:r w:rsidRPr="00B372AF">
        <w:rPr>
          <w:rFonts w:asciiTheme="majorHAnsi" w:hAnsiTheme="majorHAnsi" w:cs="Times-Roman"/>
          <w:sz w:val="22"/>
          <w:szCs w:val="22"/>
        </w:rPr>
        <w:t xml:space="preserve">Consolider les connaissances acquises dans la matière </w:t>
      </w:r>
      <w:r w:rsidRPr="00B372AF">
        <w:rPr>
          <w:rFonts w:asciiTheme="majorHAnsi" w:hAnsiTheme="majorHAnsi"/>
          <w:sz w:val="22"/>
          <w:szCs w:val="22"/>
        </w:rPr>
        <w:t>Chaînes d’acquisition numérique.</w:t>
      </w:r>
    </w:p>
    <w:p w:rsidR="00593C4A" w:rsidRPr="00B372AF" w:rsidRDefault="00593C4A" w:rsidP="00593C4A">
      <w:pPr>
        <w:jc w:val="both"/>
        <w:rPr>
          <w:rFonts w:asciiTheme="majorHAnsi" w:hAnsiTheme="majorHAnsi" w:cs="Calibri"/>
          <w:b/>
          <w:sz w:val="22"/>
          <w:szCs w:val="22"/>
          <w:u w:val="thick" w:color="F79646"/>
        </w:rPr>
      </w:pPr>
    </w:p>
    <w:p w:rsidR="00593C4A" w:rsidRPr="00B372AF" w:rsidRDefault="00593C4A" w:rsidP="00593C4A">
      <w:pPr>
        <w:jc w:val="both"/>
        <w:rPr>
          <w:rFonts w:asciiTheme="majorHAnsi" w:hAnsiTheme="majorHAnsi" w:cs="Calibri"/>
          <w:i/>
          <w:sz w:val="22"/>
          <w:szCs w:val="22"/>
          <w:u w:val="thick" w:color="F79646"/>
        </w:rPr>
      </w:pPr>
      <w:r w:rsidRPr="00B372AF">
        <w:rPr>
          <w:rFonts w:asciiTheme="majorHAnsi" w:hAnsiTheme="majorHAnsi" w:cs="Calibri"/>
          <w:b/>
          <w:sz w:val="22"/>
          <w:szCs w:val="22"/>
          <w:u w:val="thick" w:color="F79646"/>
        </w:rPr>
        <w:t>Connaissances préalables recommandées:</w:t>
      </w:r>
    </w:p>
    <w:p w:rsidR="00593C4A" w:rsidRPr="00B372AF" w:rsidRDefault="00593C4A" w:rsidP="00593C4A">
      <w:pPr>
        <w:autoSpaceDE w:val="0"/>
        <w:autoSpaceDN w:val="0"/>
        <w:adjustRightInd w:val="0"/>
        <w:jc w:val="both"/>
        <w:rPr>
          <w:rFonts w:asciiTheme="majorHAnsi" w:hAnsiTheme="majorHAnsi" w:cs="Cambria,Bold"/>
          <w:b/>
          <w:bCs/>
          <w:sz w:val="22"/>
          <w:szCs w:val="22"/>
        </w:rPr>
      </w:pPr>
      <w:r w:rsidRPr="00B372AF">
        <w:rPr>
          <w:rFonts w:asciiTheme="majorHAnsi" w:hAnsiTheme="majorHAnsi" w:cs="Cambria"/>
          <w:sz w:val="22"/>
          <w:szCs w:val="22"/>
        </w:rPr>
        <w:t>Electronique Fondamentale et Générale. Asservissement.</w:t>
      </w:r>
    </w:p>
    <w:p w:rsidR="00593C4A" w:rsidRPr="00B372AF" w:rsidRDefault="00593C4A" w:rsidP="00593C4A">
      <w:pPr>
        <w:jc w:val="both"/>
        <w:rPr>
          <w:rFonts w:asciiTheme="majorHAnsi" w:hAnsiTheme="majorHAnsi" w:cs="Arial"/>
          <w:b/>
          <w:sz w:val="22"/>
          <w:szCs w:val="22"/>
        </w:rPr>
      </w:pPr>
    </w:p>
    <w:p w:rsidR="00593C4A" w:rsidRPr="00B372AF" w:rsidRDefault="00593C4A" w:rsidP="00593C4A">
      <w:pPr>
        <w:jc w:val="both"/>
        <w:rPr>
          <w:rFonts w:asciiTheme="majorHAnsi" w:hAnsiTheme="majorHAnsi" w:cs="Arial"/>
          <w:b/>
          <w:sz w:val="22"/>
          <w:szCs w:val="22"/>
          <w:u w:val="thick" w:color="F79646"/>
        </w:rPr>
      </w:pPr>
      <w:r w:rsidRPr="00B372AF">
        <w:rPr>
          <w:rFonts w:asciiTheme="majorHAnsi" w:hAnsiTheme="majorHAnsi" w:cs="Arial"/>
          <w:b/>
          <w:sz w:val="22"/>
          <w:szCs w:val="22"/>
          <w:u w:val="thick" w:color="F79646"/>
        </w:rPr>
        <w:t>Contenu de la matière:</w:t>
      </w:r>
    </w:p>
    <w:p w:rsidR="00593C4A" w:rsidRPr="00B372AF" w:rsidRDefault="00593C4A" w:rsidP="00593C4A">
      <w:pPr>
        <w:autoSpaceDE w:val="0"/>
        <w:autoSpaceDN w:val="0"/>
        <w:adjustRightInd w:val="0"/>
        <w:ind w:left="720"/>
        <w:jc w:val="both"/>
        <w:rPr>
          <w:rFonts w:asciiTheme="majorHAnsi" w:hAnsiTheme="majorHAnsi" w:cs="Times-Roman"/>
          <w:sz w:val="22"/>
          <w:szCs w:val="22"/>
        </w:rPr>
      </w:pPr>
      <w:r w:rsidRPr="00B372AF">
        <w:rPr>
          <w:rFonts w:asciiTheme="majorHAnsi" w:hAnsiTheme="majorHAnsi" w:cs="Times-Roman"/>
          <w:sz w:val="22"/>
          <w:szCs w:val="22"/>
        </w:rPr>
        <w:t xml:space="preserve">Une moyenne de 06 TP, parmi la liste de TP présentée ci-dessous, doit être assurée dans cette matière et ce, suivant les moyens disponibles dans l’établissement. Ces TP peuvent être de type simulation et/ou de type expérimental. </w:t>
      </w:r>
    </w:p>
    <w:p w:rsidR="00593C4A" w:rsidRPr="00B372AF" w:rsidRDefault="00593C4A" w:rsidP="00593C4A">
      <w:pPr>
        <w:jc w:val="both"/>
        <w:rPr>
          <w:rFonts w:asciiTheme="majorHAnsi" w:hAnsiTheme="majorHAnsi"/>
          <w:i/>
          <w:iCs/>
          <w:sz w:val="22"/>
          <w:szCs w:val="22"/>
        </w:rPr>
      </w:pPr>
    </w:p>
    <w:p w:rsidR="00593C4A" w:rsidRPr="00B372AF" w:rsidRDefault="00593C4A" w:rsidP="00593C4A">
      <w:pPr>
        <w:autoSpaceDE w:val="0"/>
        <w:autoSpaceDN w:val="0"/>
        <w:adjustRightInd w:val="0"/>
        <w:jc w:val="both"/>
        <w:rPr>
          <w:rFonts w:asciiTheme="majorHAnsi" w:hAnsiTheme="majorHAnsi"/>
          <w:sz w:val="22"/>
          <w:szCs w:val="22"/>
        </w:rPr>
      </w:pPr>
      <w:r w:rsidRPr="00B372AF">
        <w:rPr>
          <w:rFonts w:asciiTheme="majorHAnsi" w:hAnsiTheme="majorHAnsi"/>
          <w:b/>
          <w:bCs/>
          <w:sz w:val="22"/>
          <w:szCs w:val="22"/>
        </w:rPr>
        <w:t xml:space="preserve">TP1:   </w:t>
      </w:r>
      <w:r w:rsidRPr="00B372AF">
        <w:rPr>
          <w:rFonts w:asciiTheme="majorHAnsi" w:hAnsiTheme="majorHAnsi"/>
          <w:sz w:val="22"/>
          <w:szCs w:val="22"/>
        </w:rPr>
        <w:t xml:space="preserve">Rappel Pratique sur les circuits à base d’Amplificateur Opérationnel </w:t>
      </w:r>
    </w:p>
    <w:p w:rsidR="00593C4A" w:rsidRPr="00B372AF" w:rsidRDefault="00593C4A" w:rsidP="00593C4A">
      <w:pPr>
        <w:autoSpaceDE w:val="0"/>
        <w:autoSpaceDN w:val="0"/>
        <w:adjustRightInd w:val="0"/>
        <w:jc w:val="both"/>
        <w:rPr>
          <w:rFonts w:asciiTheme="majorHAnsi" w:eastAsia="Times New Roman" w:hAnsiTheme="majorHAnsi" w:cs="Cambria"/>
          <w:b/>
          <w:sz w:val="22"/>
          <w:szCs w:val="22"/>
          <w:lang w:eastAsia="fr-FR"/>
        </w:rPr>
      </w:pPr>
    </w:p>
    <w:p w:rsidR="00593C4A" w:rsidRPr="00B372AF" w:rsidRDefault="00593C4A" w:rsidP="00593C4A">
      <w:pPr>
        <w:autoSpaceDE w:val="0"/>
        <w:autoSpaceDN w:val="0"/>
        <w:adjustRightInd w:val="0"/>
        <w:jc w:val="both"/>
        <w:rPr>
          <w:rFonts w:asciiTheme="majorHAnsi" w:hAnsiTheme="majorHAnsi"/>
          <w:b/>
          <w:bCs/>
          <w:sz w:val="22"/>
          <w:szCs w:val="22"/>
        </w:rPr>
      </w:pPr>
      <w:r w:rsidRPr="00B372AF">
        <w:rPr>
          <w:rFonts w:asciiTheme="majorHAnsi" w:eastAsia="Times New Roman" w:hAnsiTheme="majorHAnsi" w:cs="Cambria"/>
          <w:b/>
          <w:sz w:val="22"/>
          <w:szCs w:val="22"/>
          <w:lang w:eastAsia="fr-FR"/>
        </w:rPr>
        <w:t>TP2 :</w:t>
      </w:r>
      <w:r w:rsidRPr="00B372AF">
        <w:rPr>
          <w:rFonts w:asciiTheme="majorHAnsi" w:eastAsia="Times New Roman" w:hAnsiTheme="majorHAnsi" w:cs="Cambria"/>
          <w:bCs/>
          <w:sz w:val="22"/>
          <w:szCs w:val="22"/>
          <w:lang w:eastAsia="fr-FR"/>
        </w:rPr>
        <w:t xml:space="preserve"> Mise à l’échelle d’un signal analogique: réalisation d’un circuit de mise à l’échelle (conditionneur) à base d’amplificateurs opérationnels. </w:t>
      </w: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r w:rsidRPr="00B372AF">
        <w:rPr>
          <w:rFonts w:asciiTheme="majorHAnsi" w:hAnsiTheme="majorHAnsi"/>
          <w:b/>
          <w:bCs/>
          <w:sz w:val="22"/>
          <w:szCs w:val="22"/>
        </w:rPr>
        <w:t xml:space="preserve">TP3: </w:t>
      </w:r>
      <w:r w:rsidRPr="00B372AF">
        <w:rPr>
          <w:rFonts w:asciiTheme="majorHAnsi" w:hAnsiTheme="majorHAnsi"/>
          <w:sz w:val="22"/>
          <w:szCs w:val="22"/>
        </w:rPr>
        <w:t>Etude Pratique de la fonction E</w:t>
      </w:r>
      <w:r w:rsidRPr="00B372AF">
        <w:rPr>
          <w:rFonts w:asciiTheme="majorHAnsi" w:eastAsia="Times New Roman" w:hAnsiTheme="majorHAnsi" w:cs="Cambria"/>
          <w:bCs/>
          <w:color w:val="000000"/>
          <w:sz w:val="22"/>
          <w:szCs w:val="22"/>
          <w:lang w:eastAsia="fr-FR"/>
        </w:rPr>
        <w:t xml:space="preserve">chantillonneur/Bloqueur. </w:t>
      </w: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p>
    <w:p w:rsidR="00593C4A" w:rsidRPr="00B372AF" w:rsidRDefault="00593C4A" w:rsidP="00593C4A">
      <w:pPr>
        <w:autoSpaceDE w:val="0"/>
        <w:autoSpaceDN w:val="0"/>
        <w:adjustRightInd w:val="0"/>
        <w:snapToGrid w:val="0"/>
        <w:contextualSpacing/>
        <w:jc w:val="both"/>
        <w:rPr>
          <w:rFonts w:asciiTheme="majorHAnsi" w:hAnsiTheme="majorHAnsi"/>
          <w:sz w:val="22"/>
          <w:szCs w:val="22"/>
        </w:rPr>
      </w:pPr>
      <w:r w:rsidRPr="00B372AF">
        <w:rPr>
          <w:rFonts w:asciiTheme="majorHAnsi" w:hAnsiTheme="majorHAnsi"/>
          <w:b/>
          <w:bCs/>
          <w:sz w:val="22"/>
          <w:szCs w:val="22"/>
        </w:rPr>
        <w:t xml:space="preserve">TP4: </w:t>
      </w:r>
      <w:r w:rsidRPr="00B372AF">
        <w:rPr>
          <w:rFonts w:asciiTheme="majorHAnsi" w:hAnsiTheme="majorHAnsi"/>
          <w:sz w:val="22"/>
          <w:szCs w:val="22"/>
        </w:rPr>
        <w:t xml:space="preserve">Etude Pratique de Techniques de Conversion Numérique Analogique. </w:t>
      </w: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r w:rsidRPr="00B372AF">
        <w:rPr>
          <w:rFonts w:asciiTheme="majorHAnsi" w:hAnsiTheme="majorHAnsi"/>
          <w:b/>
          <w:bCs/>
          <w:sz w:val="22"/>
          <w:szCs w:val="22"/>
        </w:rPr>
        <w:t xml:space="preserve">TP5: </w:t>
      </w:r>
      <w:r w:rsidRPr="00B372AF">
        <w:rPr>
          <w:rFonts w:asciiTheme="majorHAnsi" w:hAnsiTheme="majorHAnsi"/>
          <w:sz w:val="22"/>
          <w:szCs w:val="22"/>
        </w:rPr>
        <w:t xml:space="preserve">Etude Pratique de Techniques de Conversion Analogique Numérique. </w:t>
      </w: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p>
    <w:p w:rsidR="00593C4A" w:rsidRPr="00B372AF" w:rsidRDefault="00593C4A" w:rsidP="00593C4A">
      <w:pPr>
        <w:autoSpaceDE w:val="0"/>
        <w:autoSpaceDN w:val="0"/>
        <w:adjustRightInd w:val="0"/>
        <w:snapToGrid w:val="0"/>
        <w:contextualSpacing/>
        <w:jc w:val="both"/>
        <w:rPr>
          <w:rFonts w:asciiTheme="majorHAnsi" w:eastAsia="Times New Roman" w:hAnsiTheme="majorHAnsi" w:cs="Cambria"/>
          <w:bCs/>
          <w:color w:val="000000"/>
          <w:sz w:val="22"/>
          <w:szCs w:val="22"/>
          <w:lang w:eastAsia="fr-FR"/>
        </w:rPr>
      </w:pPr>
      <w:r w:rsidRPr="00B372AF">
        <w:rPr>
          <w:rFonts w:asciiTheme="majorHAnsi" w:hAnsiTheme="majorHAnsi"/>
          <w:b/>
          <w:bCs/>
          <w:sz w:val="22"/>
          <w:szCs w:val="22"/>
        </w:rPr>
        <w:t xml:space="preserve">TP6: </w:t>
      </w:r>
      <w:r w:rsidRPr="00B372AF">
        <w:rPr>
          <w:rFonts w:asciiTheme="majorHAnsi" w:eastAsia="Times New Roman" w:hAnsiTheme="majorHAnsi" w:cs="Cambria"/>
          <w:bCs/>
          <w:color w:val="000000"/>
          <w:sz w:val="22"/>
          <w:szCs w:val="22"/>
          <w:lang w:eastAsia="fr-FR"/>
        </w:rPr>
        <w:t xml:space="preserve">Etude pratique de circuits spécialisés dans la conversion analogique numérique. </w:t>
      </w:r>
    </w:p>
    <w:p w:rsidR="00593C4A" w:rsidRPr="00B372AF" w:rsidRDefault="00593C4A" w:rsidP="00593C4A">
      <w:pPr>
        <w:autoSpaceDE w:val="0"/>
        <w:autoSpaceDN w:val="0"/>
        <w:adjustRightInd w:val="0"/>
        <w:snapToGrid w:val="0"/>
        <w:contextualSpacing/>
        <w:jc w:val="both"/>
        <w:rPr>
          <w:rFonts w:asciiTheme="majorHAnsi" w:hAnsiTheme="majorHAnsi"/>
          <w:b/>
          <w:bCs/>
          <w:sz w:val="22"/>
          <w:szCs w:val="22"/>
        </w:rPr>
      </w:pPr>
    </w:p>
    <w:p w:rsidR="00593C4A" w:rsidRPr="00B372AF" w:rsidRDefault="00593C4A" w:rsidP="00593C4A">
      <w:pPr>
        <w:autoSpaceDE w:val="0"/>
        <w:autoSpaceDN w:val="0"/>
        <w:adjustRightInd w:val="0"/>
        <w:snapToGrid w:val="0"/>
        <w:contextualSpacing/>
        <w:jc w:val="both"/>
        <w:rPr>
          <w:rFonts w:asciiTheme="majorHAnsi" w:hAnsiTheme="majorHAnsi"/>
          <w:sz w:val="22"/>
          <w:szCs w:val="22"/>
        </w:rPr>
      </w:pPr>
      <w:r w:rsidRPr="00B372AF">
        <w:rPr>
          <w:rFonts w:asciiTheme="majorHAnsi" w:hAnsiTheme="majorHAnsi"/>
          <w:b/>
          <w:bCs/>
          <w:sz w:val="22"/>
          <w:szCs w:val="22"/>
        </w:rPr>
        <w:t xml:space="preserve">TP7: </w:t>
      </w:r>
      <w:r w:rsidRPr="00B372AF">
        <w:rPr>
          <w:rFonts w:asciiTheme="majorHAnsi" w:eastAsia="Times New Roman" w:hAnsiTheme="majorHAnsi" w:cs="Cambria"/>
          <w:bCs/>
          <w:color w:val="000000"/>
          <w:sz w:val="22"/>
          <w:szCs w:val="22"/>
          <w:lang w:eastAsia="fr-FR"/>
        </w:rPr>
        <w:t>Carte d’acquisition d’une grandeur physique: réalisation d’une carte d’acquisition.</w:t>
      </w:r>
      <w:r w:rsidRPr="00B372AF">
        <w:rPr>
          <w:rFonts w:asciiTheme="majorHAnsi" w:hAnsiTheme="majorHAnsi"/>
          <w:b/>
          <w:bCs/>
          <w:sz w:val="22"/>
          <w:szCs w:val="22"/>
        </w:rPr>
        <w:t xml:space="preserve"> </w:t>
      </w:r>
    </w:p>
    <w:p w:rsidR="00593C4A" w:rsidRPr="00B372AF" w:rsidRDefault="00593C4A" w:rsidP="00593C4A">
      <w:pPr>
        <w:autoSpaceDE w:val="0"/>
        <w:autoSpaceDN w:val="0"/>
        <w:adjustRightInd w:val="0"/>
        <w:snapToGrid w:val="0"/>
        <w:contextualSpacing/>
        <w:jc w:val="both"/>
        <w:rPr>
          <w:rFonts w:asciiTheme="majorHAnsi" w:eastAsia="Times New Roman" w:hAnsiTheme="majorHAnsi" w:cs="Cambria"/>
          <w:bCs/>
          <w:color w:val="000000"/>
          <w:sz w:val="22"/>
          <w:szCs w:val="22"/>
          <w:lang w:eastAsia="fr-FR"/>
        </w:rPr>
      </w:pPr>
    </w:p>
    <w:p w:rsidR="00593C4A" w:rsidRPr="00B372AF" w:rsidRDefault="00593C4A" w:rsidP="00593C4A">
      <w:pPr>
        <w:autoSpaceDE w:val="0"/>
        <w:autoSpaceDN w:val="0"/>
        <w:adjustRightInd w:val="0"/>
        <w:snapToGrid w:val="0"/>
        <w:contextualSpacing/>
        <w:jc w:val="both"/>
        <w:rPr>
          <w:rFonts w:asciiTheme="majorHAnsi" w:hAnsiTheme="majorHAnsi" w:cs="Arial"/>
          <w:sz w:val="22"/>
          <w:szCs w:val="22"/>
        </w:rPr>
      </w:pPr>
      <w:r w:rsidRPr="00B372AF">
        <w:rPr>
          <w:rFonts w:asciiTheme="majorHAnsi" w:hAnsiTheme="majorHAnsi"/>
          <w:b/>
          <w:bCs/>
          <w:sz w:val="22"/>
          <w:szCs w:val="22"/>
        </w:rPr>
        <w:t xml:space="preserve">TP8: </w:t>
      </w:r>
      <w:r w:rsidRPr="00B372AF">
        <w:rPr>
          <w:rFonts w:asciiTheme="majorHAnsi" w:hAnsiTheme="majorHAnsi"/>
          <w:sz w:val="22"/>
          <w:szCs w:val="22"/>
        </w:rPr>
        <w:t>Développement d’une application pour la gestion d’une carte d’acquisition par ordinateur.</w:t>
      </w:r>
      <w:r w:rsidRPr="00B372AF">
        <w:rPr>
          <w:rFonts w:asciiTheme="majorHAnsi" w:hAnsiTheme="majorHAnsi" w:cs="Arial"/>
          <w:sz w:val="22"/>
          <w:szCs w:val="22"/>
        </w:rPr>
        <w:t xml:space="preserve"> </w:t>
      </w:r>
    </w:p>
    <w:p w:rsidR="00593C4A" w:rsidRPr="00B372AF" w:rsidRDefault="00593C4A" w:rsidP="00593C4A">
      <w:pPr>
        <w:jc w:val="both"/>
        <w:rPr>
          <w:rFonts w:asciiTheme="majorHAnsi" w:hAnsiTheme="majorHAnsi"/>
          <w:sz w:val="22"/>
          <w:szCs w:val="22"/>
        </w:rPr>
      </w:pPr>
    </w:p>
    <w:p w:rsidR="00593C4A" w:rsidRPr="00B372AF" w:rsidRDefault="00593C4A" w:rsidP="00593C4A">
      <w:pPr>
        <w:autoSpaceDE w:val="0"/>
        <w:autoSpaceDN w:val="0"/>
        <w:adjustRightInd w:val="0"/>
        <w:snapToGrid w:val="0"/>
        <w:contextualSpacing/>
        <w:jc w:val="both"/>
        <w:rPr>
          <w:rFonts w:asciiTheme="majorHAnsi" w:hAnsiTheme="majorHAnsi"/>
          <w:sz w:val="22"/>
          <w:szCs w:val="22"/>
        </w:rPr>
      </w:pPr>
      <w:r w:rsidRPr="00B372AF">
        <w:rPr>
          <w:rFonts w:asciiTheme="majorHAnsi" w:hAnsiTheme="majorHAnsi"/>
          <w:b/>
          <w:bCs/>
          <w:sz w:val="22"/>
          <w:szCs w:val="22"/>
        </w:rPr>
        <w:t xml:space="preserve">TP9: </w:t>
      </w:r>
      <w:r w:rsidRPr="00B372AF">
        <w:rPr>
          <w:rFonts w:asciiTheme="majorHAnsi" w:eastAsia="Times New Roman" w:hAnsiTheme="majorHAnsi" w:cs="Cambria"/>
          <w:bCs/>
          <w:color w:val="000000"/>
          <w:sz w:val="22"/>
          <w:szCs w:val="22"/>
          <w:lang w:eastAsia="fr-FR"/>
        </w:rPr>
        <w:t xml:space="preserve">Réalisation d’une communication entre une carte de CAN et un PC. </w:t>
      </w:r>
    </w:p>
    <w:p w:rsidR="00593C4A" w:rsidRPr="00B372AF" w:rsidRDefault="00593C4A" w:rsidP="00593C4A">
      <w:pPr>
        <w:jc w:val="both"/>
        <w:rPr>
          <w:rFonts w:asciiTheme="majorHAnsi" w:hAnsiTheme="majorHAnsi"/>
          <w:sz w:val="22"/>
          <w:szCs w:val="22"/>
        </w:rPr>
      </w:pPr>
    </w:p>
    <w:p w:rsidR="00593C4A" w:rsidRPr="00B372AF" w:rsidRDefault="00593C4A" w:rsidP="00593C4A">
      <w:pPr>
        <w:jc w:val="both"/>
        <w:rPr>
          <w:rFonts w:asciiTheme="majorHAnsi" w:hAnsiTheme="majorHAnsi" w:cstheme="minorBidi"/>
          <w:bCs/>
          <w:sz w:val="22"/>
          <w:szCs w:val="22"/>
        </w:rPr>
      </w:pPr>
      <w:r w:rsidRPr="00B372AF">
        <w:rPr>
          <w:rFonts w:asciiTheme="majorHAnsi" w:hAnsiTheme="majorHAnsi" w:cstheme="minorBidi"/>
          <w:b/>
          <w:sz w:val="22"/>
          <w:szCs w:val="22"/>
          <w:u w:val="thick" w:color="F79646" w:themeColor="accent6"/>
        </w:rPr>
        <w:t>Mode d’évaluation:</w:t>
      </w:r>
    </w:p>
    <w:p w:rsidR="00593C4A" w:rsidRPr="00B372AF" w:rsidRDefault="00593C4A" w:rsidP="00593C4A">
      <w:pPr>
        <w:jc w:val="both"/>
        <w:rPr>
          <w:rFonts w:asciiTheme="majorHAnsi" w:hAnsiTheme="majorHAnsi" w:cstheme="minorBidi"/>
          <w:sz w:val="22"/>
          <w:szCs w:val="22"/>
        </w:rPr>
      </w:pPr>
      <w:r w:rsidRPr="00B372AF">
        <w:rPr>
          <w:rFonts w:asciiTheme="majorHAnsi" w:hAnsiTheme="majorHAnsi" w:cstheme="minorBidi"/>
          <w:sz w:val="22"/>
          <w:szCs w:val="22"/>
        </w:rPr>
        <w:t>Contrôle continu: 100%.</w:t>
      </w:r>
    </w:p>
    <w:p w:rsidR="00593C4A" w:rsidRPr="00B372AF" w:rsidRDefault="00593C4A" w:rsidP="00593C4A">
      <w:pPr>
        <w:jc w:val="both"/>
        <w:rPr>
          <w:rFonts w:asciiTheme="majorHAnsi" w:hAnsiTheme="majorHAnsi" w:cstheme="minorBidi"/>
          <w:b/>
          <w:sz w:val="22"/>
          <w:szCs w:val="22"/>
        </w:rPr>
      </w:pPr>
    </w:p>
    <w:p w:rsidR="00593C4A" w:rsidRPr="00B372AF" w:rsidRDefault="00593C4A" w:rsidP="00593C4A">
      <w:pPr>
        <w:jc w:val="both"/>
        <w:rPr>
          <w:rFonts w:asciiTheme="majorHAnsi" w:hAnsiTheme="majorHAnsi" w:cs="Arial"/>
          <w:b/>
          <w:sz w:val="22"/>
          <w:szCs w:val="22"/>
          <w:u w:val="thick" w:color="F79646"/>
        </w:rPr>
      </w:pPr>
      <w:r w:rsidRPr="00B372AF">
        <w:rPr>
          <w:rFonts w:asciiTheme="majorHAnsi" w:hAnsiTheme="majorHAnsi" w:cs="Arial"/>
          <w:b/>
          <w:sz w:val="22"/>
          <w:szCs w:val="22"/>
          <w:u w:val="thick" w:color="F79646"/>
        </w:rPr>
        <w:t>Références bibliographiques</w:t>
      </w:r>
    </w:p>
    <w:p w:rsidR="00593C4A" w:rsidRPr="00B372AF" w:rsidRDefault="00593C4A" w:rsidP="00593C4A">
      <w:pPr>
        <w:jc w:val="both"/>
        <w:rPr>
          <w:rFonts w:asciiTheme="majorHAnsi" w:hAnsiTheme="majorHAnsi" w:cs="Arial"/>
          <w:sz w:val="22"/>
          <w:szCs w:val="22"/>
        </w:rPr>
      </w:pPr>
      <w:r w:rsidRPr="00B372AF">
        <w:rPr>
          <w:rFonts w:asciiTheme="majorHAnsi" w:hAnsiTheme="majorHAnsi" w:cs="Arial"/>
          <w:sz w:val="22"/>
          <w:szCs w:val="22"/>
        </w:rPr>
        <w:t>1. G. Asch et al, Acquisition de  données: Du capteur à l'ordinateur, 3e éd., Dunod, 2011.</w:t>
      </w:r>
    </w:p>
    <w:p w:rsidR="00593C4A" w:rsidRPr="00B372AF" w:rsidRDefault="00593C4A" w:rsidP="00593C4A">
      <w:pPr>
        <w:jc w:val="both"/>
        <w:rPr>
          <w:rFonts w:asciiTheme="majorHAnsi" w:hAnsiTheme="majorHAnsi" w:cs="Arial"/>
          <w:sz w:val="22"/>
          <w:szCs w:val="22"/>
        </w:rPr>
      </w:pPr>
      <w:r w:rsidRPr="00B372AF">
        <w:rPr>
          <w:rFonts w:asciiTheme="majorHAnsi" w:hAnsiTheme="majorHAnsi" w:cs="Arial"/>
          <w:sz w:val="22"/>
          <w:szCs w:val="22"/>
        </w:rPr>
        <w:t>2. F. Cottet, Traitement des signaux et acquisition de données : Cours et exercices, Dunod, 2009.</w:t>
      </w:r>
    </w:p>
    <w:p w:rsidR="00593C4A" w:rsidRPr="00B372AF" w:rsidRDefault="00593C4A" w:rsidP="00593C4A">
      <w:pPr>
        <w:jc w:val="both"/>
        <w:rPr>
          <w:rFonts w:asciiTheme="majorHAnsi" w:hAnsiTheme="majorHAnsi" w:cs="Arial"/>
          <w:sz w:val="22"/>
          <w:szCs w:val="22"/>
        </w:rPr>
      </w:pPr>
      <w:r w:rsidRPr="00B372AF">
        <w:rPr>
          <w:rFonts w:asciiTheme="majorHAnsi" w:hAnsiTheme="majorHAnsi" w:cs="Arial"/>
          <w:sz w:val="22"/>
          <w:szCs w:val="22"/>
        </w:rPr>
        <w:t>3. F. Cottet et al, LabVIEW : Programmation et applications, Dunod, 2009.</w:t>
      </w:r>
    </w:p>
    <w:p w:rsidR="00593C4A" w:rsidRPr="00B372AF" w:rsidRDefault="00593C4A" w:rsidP="00593C4A">
      <w:pPr>
        <w:jc w:val="both"/>
        <w:rPr>
          <w:rFonts w:asciiTheme="majorHAnsi" w:hAnsiTheme="majorHAnsi" w:cs="Arial"/>
          <w:sz w:val="22"/>
          <w:szCs w:val="22"/>
        </w:rPr>
      </w:pPr>
      <w:r w:rsidRPr="00B372AF">
        <w:rPr>
          <w:rFonts w:asciiTheme="majorHAnsi" w:hAnsiTheme="majorHAnsi" w:cs="Arial"/>
          <w:sz w:val="22"/>
          <w:szCs w:val="22"/>
        </w:rPr>
        <w:t>4. A. Migeon, Applications industrielles des capteurs : Volume 2, Secteur médical, chimie et plasturgie, Hermes Science Publications, 1997.</w:t>
      </w:r>
    </w:p>
    <w:p w:rsidR="00593C4A" w:rsidRPr="00B372AF" w:rsidRDefault="00593C4A" w:rsidP="00593C4A">
      <w:pPr>
        <w:jc w:val="both"/>
        <w:rPr>
          <w:rFonts w:asciiTheme="majorHAnsi" w:hAnsiTheme="majorHAnsi"/>
          <w:sz w:val="22"/>
          <w:szCs w:val="22"/>
        </w:rPr>
      </w:pPr>
      <w:r w:rsidRPr="00DF04E1">
        <w:rPr>
          <w:rFonts w:asciiTheme="majorHAnsi" w:hAnsiTheme="majorHAnsi"/>
          <w:sz w:val="22"/>
          <w:szCs w:val="22"/>
        </w:rPr>
        <w:t xml:space="preserve">5. </w:t>
      </w:r>
      <w:r w:rsidRPr="00B372AF">
        <w:rPr>
          <w:rFonts w:asciiTheme="majorHAnsi" w:hAnsiTheme="majorHAnsi"/>
          <w:sz w:val="22"/>
          <w:szCs w:val="22"/>
        </w:rPr>
        <w:t xml:space="preserve">Documents sur Labview : </w:t>
      </w:r>
      <w:hyperlink r:id="rId48" w:history="1">
        <w:r w:rsidRPr="00B372AF">
          <w:rPr>
            <w:rStyle w:val="Lienhypertexte"/>
            <w:rFonts w:asciiTheme="majorHAnsi" w:hAnsiTheme="majorHAnsi"/>
            <w:sz w:val="22"/>
            <w:szCs w:val="22"/>
          </w:rPr>
          <w:t>http://www.ni.com/pdf/manuals/374029b_0114.pdf</w:t>
        </w:r>
      </w:hyperlink>
    </w:p>
    <w:p w:rsidR="00F31652" w:rsidRDefault="00F31652" w:rsidP="00F31652">
      <w:pPr>
        <w:pStyle w:val="Paragraphedeliste"/>
        <w:ind w:hanging="720"/>
        <w:jc w:val="both"/>
        <w:rPr>
          <w:rFonts w:asciiTheme="majorHAnsi" w:hAnsiTheme="majorHAnsi" w:cstheme="minorBidi"/>
          <w:sz w:val="22"/>
          <w:szCs w:val="22"/>
        </w:rPr>
      </w:pPr>
    </w:p>
    <w:p w:rsidR="00F31652" w:rsidRDefault="00F31652" w:rsidP="00F31652">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F31652" w:rsidRPr="00F72E5E"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rPr>
      </w:pPr>
      <w:r w:rsidRPr="00F72E5E">
        <w:rPr>
          <w:rFonts w:asciiTheme="majorHAnsi" w:hAnsiTheme="majorHAnsi" w:cs="Calibri"/>
          <w:b/>
          <w:bCs/>
        </w:rPr>
        <w:lastRenderedPageBreak/>
        <w:t>Semestre: 6</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3</w:t>
      </w:r>
      <w:r w:rsidRPr="0090386D">
        <w:rPr>
          <w:rFonts w:ascii="Cambria" w:hAnsi="Cambria" w:cs="Calibri"/>
          <w:b/>
          <w:bCs/>
          <w:iCs/>
        </w:rPr>
        <w:t>.</w:t>
      </w:r>
      <w:r>
        <w:rPr>
          <w:rFonts w:ascii="Cambria" w:hAnsi="Cambria" w:cs="Calibri"/>
          <w:b/>
          <w:bCs/>
          <w:iCs/>
        </w:rPr>
        <w:t>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eastAsia="Calibri" w:hAnsiTheme="majorHAnsi" w:cs="Calibri"/>
          <w:b/>
          <w:bCs/>
        </w:rPr>
      </w:pPr>
      <w:r>
        <w:rPr>
          <w:rFonts w:asciiTheme="majorHAnsi" w:hAnsiTheme="majorHAnsi" w:cs="Calibri"/>
          <w:b/>
          <w:bCs/>
          <w:iCs/>
        </w:rPr>
        <w:t>Matière 3</w:t>
      </w:r>
      <w:r w:rsidRPr="008B179F">
        <w:rPr>
          <w:rFonts w:asciiTheme="majorHAnsi" w:hAnsiTheme="majorHAnsi" w:cs="Calibri"/>
          <w:b/>
          <w:bCs/>
          <w:iCs/>
        </w:rPr>
        <w:t>:</w:t>
      </w:r>
      <w:r w:rsidRPr="00873132">
        <w:rPr>
          <w:rFonts w:asciiTheme="majorHAnsi" w:hAnsiTheme="majorHAnsi" w:cs="Calibri"/>
          <w:b/>
          <w:bCs/>
          <w:iCs/>
        </w:rPr>
        <w:t xml:space="preserve"> </w:t>
      </w:r>
      <w:r w:rsidRPr="004613A1">
        <w:rPr>
          <w:rFonts w:asciiTheme="majorHAnsi" w:hAnsiTheme="majorHAnsi" w:cs="Calibri"/>
          <w:b/>
          <w:bCs/>
        </w:rPr>
        <w:t>TP Instrumentation et signal</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22h30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TP</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2</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212A0F" w:rsidRDefault="00F31652" w:rsidP="00F31652">
      <w:pPr>
        <w:autoSpaceDE w:val="0"/>
        <w:autoSpaceDN w:val="0"/>
        <w:adjustRightInd w:val="0"/>
        <w:jc w:val="both"/>
        <w:rPr>
          <w:rFonts w:asciiTheme="majorHAnsi" w:hAnsiTheme="majorHAnsi" w:cs="Cambria,Bold"/>
          <w:sz w:val="22"/>
          <w:szCs w:val="22"/>
        </w:rPr>
      </w:pPr>
      <w:r w:rsidRPr="00212A0F">
        <w:rPr>
          <w:rFonts w:ascii="Cambria" w:hAnsi="Cambria" w:cs="Times-Roman"/>
          <w:sz w:val="22"/>
          <w:szCs w:val="22"/>
        </w:rPr>
        <w:t xml:space="preserve">Assimilation des connaissances acquises dans les matières </w:t>
      </w:r>
      <w:r>
        <w:rPr>
          <w:rFonts w:ascii="Cambria" w:hAnsi="Cambria" w:cs="Calibri"/>
          <w:sz w:val="22"/>
          <w:szCs w:val="22"/>
        </w:rPr>
        <w:t xml:space="preserve">Instrumentation médicale </w:t>
      </w:r>
      <w:r w:rsidRPr="00212A0F">
        <w:rPr>
          <w:rFonts w:ascii="Cambria" w:hAnsi="Cambria" w:cs="Calibri"/>
          <w:sz w:val="22"/>
          <w:szCs w:val="22"/>
        </w:rPr>
        <w:t>et</w:t>
      </w:r>
      <w:r>
        <w:rPr>
          <w:rFonts w:ascii="Cambria" w:hAnsi="Cambria" w:cs="Calibri"/>
          <w:sz w:val="22"/>
          <w:szCs w:val="22"/>
        </w:rPr>
        <w:t xml:space="preserve"> t</w:t>
      </w:r>
      <w:r w:rsidRPr="00212A0F">
        <w:rPr>
          <w:rFonts w:ascii="Cambria" w:hAnsi="Cambria" w:cs="Calibri"/>
          <w:sz w:val="22"/>
          <w:szCs w:val="22"/>
        </w:rPr>
        <w:t>raitement des signaux physiologiques.</w:t>
      </w:r>
    </w:p>
    <w:p w:rsidR="00F31652" w:rsidRDefault="00F31652" w:rsidP="00F31652">
      <w:pPr>
        <w:spacing w:line="276" w:lineRule="auto"/>
        <w:jc w:val="both"/>
        <w:rPr>
          <w:rFonts w:asciiTheme="majorHAnsi" w:hAnsiTheme="majorHAnsi" w:cs="Calibri"/>
          <w:b/>
          <w:u w:val="thick" w:color="F79646" w:themeColor="accent6"/>
        </w:rPr>
      </w:pPr>
    </w:p>
    <w:p w:rsidR="00F31652" w:rsidRPr="00717334" w:rsidRDefault="00F31652" w:rsidP="00F31652">
      <w:pPr>
        <w:spacing w:before="60"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212A0F" w:rsidRDefault="00F31652" w:rsidP="00F31652">
      <w:pPr>
        <w:autoSpaceDE w:val="0"/>
        <w:autoSpaceDN w:val="0"/>
        <w:adjustRightInd w:val="0"/>
        <w:jc w:val="both"/>
        <w:rPr>
          <w:rFonts w:asciiTheme="majorHAnsi" w:hAnsiTheme="majorHAnsi" w:cs="Cambria"/>
          <w:sz w:val="22"/>
          <w:szCs w:val="22"/>
        </w:rPr>
      </w:pPr>
      <w:r w:rsidRPr="00212A0F">
        <w:rPr>
          <w:rFonts w:asciiTheme="majorHAnsi" w:hAnsiTheme="majorHAnsi" w:cs="Cambria"/>
          <w:sz w:val="22"/>
          <w:szCs w:val="22"/>
        </w:rPr>
        <w:t>Notions sur le traitement du signal, connaissances de Matlab.</w:t>
      </w:r>
    </w:p>
    <w:p w:rsidR="00F31652" w:rsidRDefault="00F31652" w:rsidP="00F31652">
      <w:pPr>
        <w:spacing w:before="60" w:line="276" w:lineRule="auto"/>
        <w:jc w:val="both"/>
        <w:rPr>
          <w:rFonts w:asciiTheme="majorHAnsi" w:hAnsiTheme="majorHAnsi" w:cstheme="minorBidi"/>
          <w:b/>
          <w:u w:val="thick" w:color="F79646" w:themeColor="accent6"/>
        </w:rPr>
      </w:pPr>
    </w:p>
    <w:p w:rsidR="00F31652" w:rsidRPr="00197004" w:rsidRDefault="00F31652" w:rsidP="00F31652">
      <w:pPr>
        <w:spacing w:before="60" w:line="276" w:lineRule="auto"/>
        <w:jc w:val="both"/>
        <w:rPr>
          <w:rFonts w:asciiTheme="majorHAnsi" w:hAnsiTheme="majorHAnsi" w:cstheme="minorBidi"/>
          <w:b/>
          <w:u w:val="thick" w:color="F79646" w:themeColor="accent6"/>
        </w:rPr>
      </w:pPr>
      <w:r w:rsidRPr="00197004">
        <w:rPr>
          <w:rFonts w:asciiTheme="majorHAnsi" w:hAnsiTheme="majorHAnsi" w:cstheme="minorBidi"/>
          <w:b/>
          <w:u w:val="thick" w:color="F79646" w:themeColor="accent6"/>
        </w:rPr>
        <w:t>Contenu de la matière:</w:t>
      </w:r>
    </w:p>
    <w:p w:rsidR="00F31652" w:rsidRPr="00212A0F" w:rsidRDefault="00F31652" w:rsidP="00F31652">
      <w:pPr>
        <w:autoSpaceDE w:val="0"/>
        <w:autoSpaceDN w:val="0"/>
        <w:adjustRightInd w:val="0"/>
        <w:jc w:val="both"/>
        <w:rPr>
          <w:rFonts w:asciiTheme="majorHAnsi" w:hAnsiTheme="majorHAnsi" w:cs="Times-Roman"/>
          <w:sz w:val="22"/>
          <w:szCs w:val="22"/>
        </w:rPr>
      </w:pPr>
      <w:r w:rsidRPr="00212A0F">
        <w:rPr>
          <w:rFonts w:asciiTheme="majorHAnsi" w:hAnsiTheme="majorHAnsi"/>
          <w:bCs/>
          <w:sz w:val="22"/>
          <w:szCs w:val="22"/>
        </w:rPr>
        <w:t xml:space="preserve">Cette matière est scindée en 2 unités de TPs distinctes: </w:t>
      </w:r>
      <w:r w:rsidRPr="00212A0F">
        <w:rPr>
          <w:rFonts w:asciiTheme="majorHAnsi" w:hAnsiTheme="majorHAnsi" w:cs="Calibri"/>
          <w:sz w:val="22"/>
          <w:szCs w:val="22"/>
        </w:rPr>
        <w:t>Instrumentation médicale et Traitement des signaux physiologiques</w:t>
      </w:r>
      <w:r w:rsidRPr="00212A0F">
        <w:rPr>
          <w:rFonts w:asciiTheme="majorHAnsi" w:hAnsiTheme="majorHAnsi"/>
          <w:sz w:val="22"/>
          <w:szCs w:val="22"/>
        </w:rPr>
        <w:t>.</w:t>
      </w:r>
      <w:r w:rsidRPr="00212A0F">
        <w:rPr>
          <w:rFonts w:asciiTheme="majorHAnsi" w:hAnsiTheme="majorHAnsi" w:cs="Calibri"/>
          <w:b/>
          <w:bCs/>
          <w:sz w:val="22"/>
          <w:szCs w:val="22"/>
        </w:rPr>
        <w:t xml:space="preserve"> </w:t>
      </w:r>
      <w:r w:rsidRPr="00212A0F">
        <w:rPr>
          <w:rFonts w:asciiTheme="majorHAnsi" w:hAnsiTheme="majorHAnsi"/>
          <w:bCs/>
          <w:sz w:val="22"/>
          <w:szCs w:val="22"/>
        </w:rPr>
        <w:t xml:space="preserve">Le (ou les) enseignant(s) choisissent,  en fonction des moyens disponibles, 3 à 4 TPs de chaque unité parmi la liste de TPs présentées ci-dessous. </w:t>
      </w:r>
      <w:r w:rsidRPr="00212A0F">
        <w:rPr>
          <w:rFonts w:asciiTheme="majorHAnsi" w:hAnsiTheme="majorHAnsi" w:cs="Times-Roman"/>
          <w:sz w:val="22"/>
          <w:szCs w:val="22"/>
        </w:rPr>
        <w:t xml:space="preserve">Ces TPs peuvent être de type simulation et/ou de type expérimental. </w:t>
      </w:r>
    </w:p>
    <w:p w:rsidR="00F31652" w:rsidRDefault="00F31652" w:rsidP="00F31652">
      <w:pPr>
        <w:spacing w:before="60" w:line="276" w:lineRule="auto"/>
        <w:jc w:val="both"/>
        <w:rPr>
          <w:rFonts w:asciiTheme="majorHAnsi" w:hAnsiTheme="majorHAnsi"/>
          <w:b/>
          <w:bCs/>
          <w:sz w:val="22"/>
          <w:szCs w:val="22"/>
        </w:rPr>
      </w:pPr>
    </w:p>
    <w:p w:rsidR="00F31652" w:rsidRPr="00197004" w:rsidRDefault="00F31652" w:rsidP="00F31652">
      <w:pPr>
        <w:spacing w:before="60" w:line="276" w:lineRule="auto"/>
        <w:jc w:val="both"/>
        <w:rPr>
          <w:rFonts w:asciiTheme="majorHAnsi" w:hAnsiTheme="majorHAnsi"/>
          <w:b/>
          <w:bCs/>
          <w:sz w:val="22"/>
          <w:szCs w:val="22"/>
        </w:rPr>
      </w:pPr>
      <w:r w:rsidRPr="00197004">
        <w:rPr>
          <w:rFonts w:asciiTheme="majorHAnsi" w:hAnsiTheme="majorHAnsi"/>
          <w:b/>
          <w:bCs/>
          <w:sz w:val="22"/>
          <w:szCs w:val="22"/>
        </w:rPr>
        <w:t>TP d'Instrumentation</w:t>
      </w:r>
      <w:r w:rsidRPr="00197004">
        <w:rPr>
          <w:rFonts w:asciiTheme="majorHAnsi" w:eastAsia="Times New Roman" w:hAnsiTheme="majorHAnsi" w:cs="TimesNewRomanPS-BoldMT"/>
          <w:b/>
          <w:bCs/>
          <w:color w:val="000000"/>
          <w:sz w:val="22"/>
          <w:szCs w:val="22"/>
          <w:lang w:eastAsia="fr-FR"/>
        </w:rPr>
        <w:t xml:space="preserve"> Médicale</w:t>
      </w:r>
      <w:r w:rsidRPr="00197004">
        <w:rPr>
          <w:rFonts w:asciiTheme="majorHAnsi" w:hAnsiTheme="majorHAnsi" w:cs="Calibri"/>
          <w:b/>
          <w:bCs/>
          <w:sz w:val="22"/>
          <w:szCs w:val="22"/>
        </w:rPr>
        <w:t>:</w:t>
      </w:r>
    </w:p>
    <w:p w:rsidR="00F31652" w:rsidRDefault="00F31652" w:rsidP="00F31652">
      <w:pPr>
        <w:spacing w:before="60" w:line="276" w:lineRule="auto"/>
        <w:jc w:val="both"/>
        <w:rPr>
          <w:rFonts w:asciiTheme="majorHAnsi" w:eastAsia="Times New Roman" w:hAnsiTheme="majorHAnsi" w:cs="Arial-BoldMT"/>
          <w:sz w:val="22"/>
          <w:szCs w:val="22"/>
          <w:lang w:eastAsia="fr-FR"/>
        </w:rPr>
      </w:pPr>
      <w:r w:rsidRPr="00212A0F">
        <w:rPr>
          <w:rFonts w:asciiTheme="majorHAnsi" w:hAnsiTheme="majorHAnsi"/>
          <w:b/>
          <w:bCs/>
          <w:sz w:val="22"/>
          <w:szCs w:val="22"/>
        </w:rPr>
        <w:t>TP1:</w:t>
      </w:r>
      <w:r w:rsidRPr="00212A0F">
        <w:rPr>
          <w:rFonts w:asciiTheme="majorHAnsi" w:hAnsiTheme="majorHAnsi"/>
          <w:sz w:val="22"/>
          <w:szCs w:val="22"/>
        </w:rPr>
        <w:t xml:space="preserve"> </w:t>
      </w:r>
      <w:r w:rsidRPr="00212A0F">
        <w:rPr>
          <w:rFonts w:asciiTheme="majorHAnsi" w:eastAsia="Times New Roman" w:hAnsiTheme="majorHAnsi" w:cs="TimesNewRomanPS-BoldMT"/>
          <w:sz w:val="22"/>
          <w:szCs w:val="22"/>
          <w:lang w:eastAsia="fr-FR"/>
        </w:rPr>
        <w:t>ECG</w:t>
      </w:r>
      <w:r>
        <w:rPr>
          <w:rFonts w:asciiTheme="majorHAnsi" w:eastAsia="Times New Roman" w:hAnsiTheme="majorHAnsi" w:cs="Arial-BoldMT"/>
          <w:sz w:val="22"/>
          <w:szCs w:val="22"/>
          <w:lang w:eastAsia="fr-FR"/>
        </w:rPr>
        <w:t>: m</w:t>
      </w:r>
      <w:r w:rsidRPr="00212A0F">
        <w:rPr>
          <w:rFonts w:asciiTheme="majorHAnsi" w:eastAsia="Times New Roman" w:hAnsiTheme="majorHAnsi" w:cs="Arial-BoldMT"/>
          <w:sz w:val="22"/>
          <w:szCs w:val="22"/>
          <w:lang w:eastAsia="fr-FR"/>
        </w:rPr>
        <w:t>esure du signal ECG.</w:t>
      </w:r>
    </w:p>
    <w:p w:rsidR="00F31652" w:rsidRDefault="00F31652" w:rsidP="00F31652">
      <w:pPr>
        <w:spacing w:before="60" w:line="276" w:lineRule="auto"/>
        <w:jc w:val="both"/>
        <w:rPr>
          <w:rFonts w:asciiTheme="majorHAnsi" w:eastAsia="Times New Roman" w:hAnsiTheme="majorHAnsi" w:cs="TimesNewRomanPS-BoldMT"/>
          <w:sz w:val="22"/>
          <w:szCs w:val="22"/>
          <w:lang w:eastAsia="fr-FR"/>
        </w:rPr>
      </w:pPr>
      <w:r w:rsidRPr="00212A0F">
        <w:rPr>
          <w:rFonts w:asciiTheme="majorHAnsi" w:hAnsiTheme="majorHAnsi"/>
          <w:b/>
          <w:bCs/>
          <w:sz w:val="22"/>
          <w:szCs w:val="22"/>
        </w:rPr>
        <w:t>TP2:</w:t>
      </w:r>
      <w:r w:rsidRPr="00212A0F">
        <w:rPr>
          <w:rFonts w:asciiTheme="majorHAnsi" w:hAnsiTheme="majorHAnsi"/>
          <w:sz w:val="22"/>
          <w:szCs w:val="22"/>
        </w:rPr>
        <w:t xml:space="preserve"> </w:t>
      </w:r>
      <w:r>
        <w:rPr>
          <w:rFonts w:asciiTheme="majorHAnsi" w:eastAsia="Times New Roman" w:hAnsiTheme="majorHAnsi" w:cs="TimesNewRomanPS-BoldMT"/>
          <w:sz w:val="22"/>
          <w:szCs w:val="22"/>
          <w:lang w:eastAsia="fr-FR"/>
        </w:rPr>
        <w:t>PCG</w:t>
      </w:r>
      <w:r w:rsidRPr="00212A0F">
        <w:rPr>
          <w:rFonts w:asciiTheme="majorHAnsi" w:eastAsia="Times New Roman" w:hAnsiTheme="majorHAnsi" w:cs="TimesNewRomanPS-BoldMT"/>
          <w:sz w:val="22"/>
          <w:szCs w:val="22"/>
          <w:lang w:eastAsia="fr-FR"/>
        </w:rPr>
        <w:t>: étude d’un système de phonocardiographie PCG.</w:t>
      </w:r>
    </w:p>
    <w:p w:rsidR="00F31652" w:rsidRDefault="00F31652" w:rsidP="00F31652">
      <w:pPr>
        <w:spacing w:before="60" w:line="276" w:lineRule="auto"/>
        <w:jc w:val="both"/>
        <w:rPr>
          <w:rFonts w:asciiTheme="majorHAnsi" w:hAnsiTheme="majorHAnsi" w:cs="Cambria,Bold"/>
          <w:sz w:val="22"/>
          <w:szCs w:val="22"/>
        </w:rPr>
      </w:pPr>
      <w:r w:rsidRPr="00212A0F">
        <w:rPr>
          <w:rFonts w:asciiTheme="majorHAnsi" w:hAnsiTheme="majorHAnsi"/>
          <w:b/>
          <w:bCs/>
          <w:sz w:val="22"/>
          <w:szCs w:val="22"/>
        </w:rPr>
        <w:t>TP3:</w:t>
      </w:r>
      <w:r w:rsidRPr="00212A0F">
        <w:rPr>
          <w:rFonts w:asciiTheme="majorHAnsi" w:hAnsiTheme="majorHAnsi"/>
          <w:sz w:val="22"/>
          <w:szCs w:val="22"/>
        </w:rPr>
        <w:t xml:space="preserve"> </w:t>
      </w:r>
      <w:r w:rsidRPr="00212A0F">
        <w:rPr>
          <w:rFonts w:asciiTheme="majorHAnsi" w:hAnsiTheme="majorHAnsi" w:cs="Cambria,Bold"/>
          <w:sz w:val="22"/>
          <w:szCs w:val="22"/>
        </w:rPr>
        <w:t>EMG</w:t>
      </w:r>
      <w:r w:rsidRPr="00212A0F">
        <w:rPr>
          <w:rFonts w:asciiTheme="majorHAnsi" w:eastAsia="Times New Roman" w:hAnsiTheme="majorHAnsi" w:cs="TimesNewRomanPS-BoldMT"/>
          <w:sz w:val="22"/>
          <w:szCs w:val="22"/>
          <w:lang w:eastAsia="fr-FR"/>
        </w:rPr>
        <w:t>:</w:t>
      </w:r>
      <w:r w:rsidRPr="00212A0F">
        <w:rPr>
          <w:rFonts w:asciiTheme="majorHAnsi" w:eastAsia="Times New Roman" w:hAnsiTheme="majorHAnsi" w:cs="Arial-BoldMT"/>
          <w:sz w:val="22"/>
          <w:szCs w:val="22"/>
          <w:lang w:eastAsia="fr-FR"/>
        </w:rPr>
        <w:t xml:space="preserve"> étude d’un système de mesure du signal </w:t>
      </w:r>
      <w:r w:rsidRPr="00212A0F">
        <w:rPr>
          <w:rFonts w:asciiTheme="majorHAnsi" w:hAnsiTheme="majorHAnsi" w:cs="Cambria,Bold"/>
          <w:sz w:val="22"/>
          <w:szCs w:val="22"/>
        </w:rPr>
        <w:t>EMG.</w:t>
      </w:r>
    </w:p>
    <w:p w:rsidR="00F31652" w:rsidRDefault="00F31652" w:rsidP="00F31652">
      <w:pPr>
        <w:spacing w:before="60" w:line="276" w:lineRule="auto"/>
        <w:jc w:val="both"/>
        <w:rPr>
          <w:rFonts w:asciiTheme="majorHAnsi" w:hAnsiTheme="majorHAnsi" w:cs="Cambria,Bold"/>
          <w:sz w:val="22"/>
          <w:szCs w:val="22"/>
        </w:rPr>
      </w:pPr>
      <w:r w:rsidRPr="00212A0F">
        <w:rPr>
          <w:rFonts w:asciiTheme="majorHAnsi" w:hAnsiTheme="majorHAnsi"/>
          <w:b/>
          <w:bCs/>
          <w:sz w:val="22"/>
          <w:szCs w:val="22"/>
        </w:rPr>
        <w:t>TP4:</w:t>
      </w:r>
      <w:r w:rsidRPr="00212A0F">
        <w:rPr>
          <w:rFonts w:asciiTheme="majorHAnsi" w:hAnsiTheme="majorHAnsi"/>
          <w:sz w:val="22"/>
          <w:szCs w:val="22"/>
        </w:rPr>
        <w:t xml:space="preserve"> </w:t>
      </w:r>
      <w:r w:rsidRPr="00212A0F">
        <w:rPr>
          <w:rFonts w:asciiTheme="majorHAnsi" w:hAnsiTheme="majorHAnsi" w:cs="Cambria,Bold"/>
          <w:sz w:val="22"/>
          <w:szCs w:val="22"/>
        </w:rPr>
        <w:t>EEG</w:t>
      </w:r>
      <w:r w:rsidRPr="00212A0F">
        <w:rPr>
          <w:rFonts w:asciiTheme="majorHAnsi" w:eastAsia="Times New Roman" w:hAnsiTheme="majorHAnsi" w:cs="TimesNewRomanPS-BoldMT"/>
          <w:sz w:val="22"/>
          <w:szCs w:val="22"/>
          <w:lang w:eastAsia="fr-FR"/>
        </w:rPr>
        <w:t>:</w:t>
      </w:r>
      <w:r w:rsidRPr="00212A0F">
        <w:rPr>
          <w:rFonts w:asciiTheme="majorHAnsi" w:eastAsia="Times New Roman" w:hAnsiTheme="majorHAnsi" w:cs="Arial-BoldMT"/>
          <w:sz w:val="22"/>
          <w:szCs w:val="22"/>
          <w:lang w:eastAsia="fr-FR"/>
        </w:rPr>
        <w:t xml:space="preserve"> étude d’un système de mesure du signal </w:t>
      </w:r>
      <w:r w:rsidRPr="00212A0F">
        <w:rPr>
          <w:rFonts w:asciiTheme="majorHAnsi" w:hAnsiTheme="majorHAnsi" w:cs="Cambria,Bold"/>
          <w:sz w:val="22"/>
          <w:szCs w:val="22"/>
        </w:rPr>
        <w:t>EEG.</w:t>
      </w:r>
    </w:p>
    <w:p w:rsidR="00F31652" w:rsidRDefault="00F31652" w:rsidP="00F31652">
      <w:pPr>
        <w:spacing w:before="60" w:line="276" w:lineRule="auto"/>
        <w:jc w:val="both"/>
        <w:rPr>
          <w:rFonts w:asciiTheme="majorHAnsi" w:eastAsia="Times New Roman" w:hAnsiTheme="majorHAnsi" w:cs="TimesNewRomanPS-BoldMT"/>
          <w:sz w:val="22"/>
          <w:szCs w:val="22"/>
          <w:lang w:eastAsia="fr-FR"/>
        </w:rPr>
      </w:pPr>
      <w:r w:rsidRPr="00212A0F">
        <w:rPr>
          <w:rFonts w:asciiTheme="majorHAnsi" w:hAnsiTheme="majorHAnsi"/>
          <w:b/>
          <w:bCs/>
          <w:sz w:val="22"/>
          <w:szCs w:val="22"/>
        </w:rPr>
        <w:t>TP5:</w:t>
      </w:r>
      <w:r w:rsidRPr="00212A0F">
        <w:rPr>
          <w:rFonts w:asciiTheme="majorHAnsi" w:hAnsiTheme="majorHAnsi"/>
          <w:sz w:val="22"/>
          <w:szCs w:val="22"/>
        </w:rPr>
        <w:t xml:space="preserve"> </w:t>
      </w:r>
      <w:r>
        <w:rPr>
          <w:rFonts w:asciiTheme="majorHAnsi" w:hAnsiTheme="majorHAnsi"/>
          <w:sz w:val="22"/>
          <w:szCs w:val="22"/>
        </w:rPr>
        <w:t>M</w:t>
      </w:r>
      <w:r w:rsidRPr="00212A0F">
        <w:rPr>
          <w:rFonts w:asciiTheme="majorHAnsi" w:eastAsia="Times New Roman" w:hAnsiTheme="majorHAnsi" w:cs="TimesNewRomanPS-BoldMT"/>
          <w:sz w:val="22"/>
          <w:szCs w:val="22"/>
          <w:lang w:eastAsia="fr-FR"/>
        </w:rPr>
        <w:t>esure de la pression artérielle et acquisition de son signal.</w:t>
      </w:r>
    </w:p>
    <w:p w:rsidR="00F31652" w:rsidRDefault="00F31652" w:rsidP="00F31652">
      <w:pPr>
        <w:spacing w:before="60" w:line="276" w:lineRule="auto"/>
        <w:jc w:val="both"/>
        <w:rPr>
          <w:rFonts w:asciiTheme="majorHAnsi" w:eastAsia="Times New Roman" w:hAnsiTheme="majorHAnsi" w:cs="Arial-BoldMT"/>
          <w:sz w:val="22"/>
          <w:szCs w:val="22"/>
          <w:lang w:eastAsia="fr-FR"/>
        </w:rPr>
      </w:pPr>
      <w:r w:rsidRPr="00212A0F">
        <w:rPr>
          <w:rFonts w:asciiTheme="majorHAnsi" w:hAnsiTheme="majorHAnsi"/>
          <w:b/>
          <w:bCs/>
          <w:sz w:val="22"/>
          <w:szCs w:val="22"/>
        </w:rPr>
        <w:t>TP6:</w:t>
      </w:r>
      <w:r w:rsidRPr="00212A0F">
        <w:rPr>
          <w:rFonts w:asciiTheme="majorHAnsi" w:hAnsiTheme="majorHAnsi"/>
          <w:sz w:val="22"/>
          <w:szCs w:val="22"/>
        </w:rPr>
        <w:t xml:space="preserve"> </w:t>
      </w:r>
      <w:r w:rsidRPr="00212A0F">
        <w:rPr>
          <w:rFonts w:asciiTheme="majorHAnsi" w:eastAsia="Times New Roman" w:hAnsiTheme="majorHAnsi" w:cs="TimesNewRomanPS-BoldMT"/>
          <w:sz w:val="22"/>
          <w:szCs w:val="22"/>
          <w:lang w:eastAsia="fr-FR"/>
        </w:rPr>
        <w:t xml:space="preserve">Mesure système respiratoire: </w:t>
      </w:r>
      <w:r w:rsidRPr="00212A0F">
        <w:rPr>
          <w:rFonts w:asciiTheme="majorHAnsi" w:eastAsia="Times New Roman" w:hAnsiTheme="majorHAnsi" w:cs="Arial-BoldMT"/>
          <w:sz w:val="22"/>
          <w:szCs w:val="22"/>
          <w:lang w:eastAsia="fr-FR"/>
        </w:rPr>
        <w:t>étude d’un système de mesure du débit respiratoire.</w:t>
      </w:r>
    </w:p>
    <w:p w:rsidR="00F31652" w:rsidRDefault="00F31652" w:rsidP="00F31652">
      <w:pPr>
        <w:spacing w:before="60" w:line="276" w:lineRule="auto"/>
        <w:jc w:val="both"/>
        <w:rPr>
          <w:rFonts w:asciiTheme="majorHAnsi" w:hAnsiTheme="majorHAnsi" w:cs="Cambria,Bold"/>
          <w:sz w:val="22"/>
          <w:szCs w:val="22"/>
        </w:rPr>
      </w:pPr>
      <w:r w:rsidRPr="00212A0F">
        <w:rPr>
          <w:rFonts w:asciiTheme="majorHAnsi" w:hAnsiTheme="majorHAnsi"/>
          <w:b/>
          <w:bCs/>
          <w:sz w:val="22"/>
          <w:szCs w:val="22"/>
        </w:rPr>
        <w:t>TP7:</w:t>
      </w:r>
      <w:r w:rsidRPr="00212A0F">
        <w:rPr>
          <w:rFonts w:asciiTheme="majorHAnsi" w:hAnsiTheme="majorHAnsi"/>
          <w:sz w:val="22"/>
          <w:szCs w:val="22"/>
        </w:rPr>
        <w:t xml:space="preserve"> </w:t>
      </w:r>
      <w:r w:rsidRPr="00212A0F">
        <w:rPr>
          <w:rFonts w:asciiTheme="majorHAnsi" w:hAnsiTheme="majorHAnsi" w:cs="Cambria,Bold"/>
          <w:sz w:val="22"/>
          <w:szCs w:val="22"/>
        </w:rPr>
        <w:t>Mesures par bio-impédancemétrie.</w:t>
      </w:r>
    </w:p>
    <w:p w:rsidR="00F31652" w:rsidRPr="00212A0F" w:rsidRDefault="00F31652" w:rsidP="00F31652">
      <w:pPr>
        <w:spacing w:before="60" w:line="276" w:lineRule="auto"/>
        <w:jc w:val="both"/>
        <w:rPr>
          <w:rFonts w:asciiTheme="majorHAnsi" w:hAnsiTheme="majorHAnsi" w:cs="Cambria,Bold"/>
          <w:sz w:val="22"/>
          <w:szCs w:val="22"/>
        </w:rPr>
      </w:pPr>
      <w:r w:rsidRPr="00212A0F">
        <w:rPr>
          <w:rFonts w:asciiTheme="majorHAnsi" w:hAnsiTheme="majorHAnsi"/>
          <w:b/>
          <w:bCs/>
          <w:sz w:val="22"/>
          <w:szCs w:val="22"/>
        </w:rPr>
        <w:t>TP8:</w:t>
      </w:r>
      <w:r w:rsidRPr="00212A0F">
        <w:rPr>
          <w:rFonts w:asciiTheme="majorHAnsi" w:hAnsiTheme="majorHAnsi"/>
          <w:sz w:val="22"/>
          <w:szCs w:val="22"/>
        </w:rPr>
        <w:t xml:space="preserve"> C</w:t>
      </w:r>
      <w:r w:rsidRPr="00212A0F">
        <w:rPr>
          <w:rFonts w:asciiTheme="majorHAnsi" w:hAnsiTheme="majorHAnsi" w:cs="Cambria,Bold"/>
          <w:sz w:val="22"/>
          <w:szCs w:val="22"/>
        </w:rPr>
        <w:t>aractérisation de différents détecteurs et capteurs biomédicaux (scintillateurs, électrodes de mesure, .</w:t>
      </w:r>
      <w:r>
        <w:rPr>
          <w:rFonts w:asciiTheme="majorHAnsi" w:hAnsiTheme="majorHAnsi" w:cs="Cambria,Bold"/>
          <w:sz w:val="22"/>
          <w:szCs w:val="22"/>
        </w:rPr>
        <w:t>..).</w:t>
      </w:r>
    </w:p>
    <w:p w:rsidR="00F31652" w:rsidRDefault="00F31652" w:rsidP="00F31652">
      <w:pPr>
        <w:spacing w:line="276" w:lineRule="auto"/>
        <w:jc w:val="both"/>
        <w:rPr>
          <w:rFonts w:asciiTheme="majorHAnsi" w:hAnsiTheme="majorHAnsi"/>
          <w:b/>
          <w:bCs/>
          <w:sz w:val="22"/>
          <w:szCs w:val="22"/>
        </w:rPr>
      </w:pPr>
    </w:p>
    <w:p w:rsidR="00F31652" w:rsidRPr="00197004" w:rsidRDefault="00F31652" w:rsidP="00F31652">
      <w:pPr>
        <w:spacing w:before="60" w:line="276" w:lineRule="auto"/>
        <w:jc w:val="both"/>
        <w:rPr>
          <w:rFonts w:asciiTheme="majorHAnsi" w:hAnsiTheme="majorHAnsi"/>
          <w:b/>
          <w:bCs/>
          <w:sz w:val="22"/>
          <w:szCs w:val="22"/>
        </w:rPr>
      </w:pPr>
      <w:r w:rsidRPr="00197004">
        <w:rPr>
          <w:rFonts w:asciiTheme="majorHAnsi" w:hAnsiTheme="majorHAnsi"/>
          <w:b/>
          <w:bCs/>
          <w:sz w:val="22"/>
          <w:szCs w:val="22"/>
        </w:rPr>
        <w:t xml:space="preserve">TP de </w:t>
      </w:r>
      <w:r w:rsidRPr="00197004">
        <w:rPr>
          <w:rFonts w:asciiTheme="majorHAnsi" w:hAnsiTheme="majorHAnsi" w:cs="Calibri"/>
          <w:b/>
          <w:bCs/>
          <w:sz w:val="22"/>
          <w:szCs w:val="22"/>
        </w:rPr>
        <w:t>Traitement des signaux physiologiques:</w:t>
      </w:r>
    </w:p>
    <w:p w:rsidR="00F31652" w:rsidRDefault="00F31652" w:rsidP="00F31652">
      <w:pPr>
        <w:spacing w:before="60" w:line="276" w:lineRule="auto"/>
        <w:jc w:val="both"/>
        <w:rPr>
          <w:rFonts w:asciiTheme="majorHAnsi" w:hAnsiTheme="majorHAnsi" w:cs="Cambria"/>
          <w:sz w:val="22"/>
          <w:szCs w:val="22"/>
        </w:rPr>
      </w:pPr>
      <w:r w:rsidRPr="00212A0F">
        <w:rPr>
          <w:rFonts w:asciiTheme="majorHAnsi" w:hAnsiTheme="majorHAnsi"/>
          <w:b/>
          <w:bCs/>
          <w:sz w:val="22"/>
          <w:szCs w:val="22"/>
        </w:rPr>
        <w:t>TP1:</w:t>
      </w:r>
      <w:r w:rsidRPr="00212A0F">
        <w:rPr>
          <w:rFonts w:asciiTheme="majorHAnsi" w:hAnsiTheme="majorHAnsi"/>
          <w:sz w:val="22"/>
          <w:szCs w:val="22"/>
        </w:rPr>
        <w:t xml:space="preserve"> </w:t>
      </w:r>
      <w:r w:rsidRPr="00212A0F">
        <w:rPr>
          <w:rFonts w:asciiTheme="majorHAnsi" w:hAnsiTheme="majorHAnsi" w:cs="Cambria,Bold"/>
          <w:sz w:val="22"/>
          <w:szCs w:val="22"/>
        </w:rPr>
        <w:t>Analyse temporelle,</w:t>
      </w:r>
      <w:r>
        <w:rPr>
          <w:rFonts w:asciiTheme="majorHAnsi" w:hAnsiTheme="majorHAnsi" w:cs="Cambria,Bold"/>
          <w:sz w:val="22"/>
          <w:szCs w:val="22"/>
        </w:rPr>
        <w:t xml:space="preserve"> i</w:t>
      </w:r>
      <w:r w:rsidRPr="00212A0F">
        <w:rPr>
          <w:rFonts w:asciiTheme="majorHAnsi" w:hAnsiTheme="majorHAnsi" w:cs="Cambria"/>
          <w:sz w:val="22"/>
          <w:szCs w:val="22"/>
        </w:rPr>
        <w:t>dentification des différentes ondes, intervalles et segments du signal ECG, la fonction de corrélation du signal.</w:t>
      </w:r>
    </w:p>
    <w:p w:rsidR="00F31652" w:rsidRDefault="00F31652" w:rsidP="00F31652">
      <w:pPr>
        <w:spacing w:before="60" w:line="276" w:lineRule="auto"/>
        <w:jc w:val="both"/>
        <w:rPr>
          <w:rFonts w:asciiTheme="majorHAnsi" w:hAnsiTheme="majorHAnsi" w:cs="Cambria"/>
          <w:sz w:val="22"/>
          <w:szCs w:val="22"/>
        </w:rPr>
      </w:pPr>
      <w:r w:rsidRPr="00212A0F">
        <w:rPr>
          <w:rFonts w:asciiTheme="majorHAnsi" w:hAnsiTheme="majorHAnsi"/>
          <w:b/>
          <w:bCs/>
          <w:sz w:val="22"/>
          <w:szCs w:val="22"/>
        </w:rPr>
        <w:t>TP2:</w:t>
      </w:r>
      <w:r w:rsidRPr="00212A0F">
        <w:rPr>
          <w:rFonts w:asciiTheme="majorHAnsi" w:hAnsiTheme="majorHAnsi"/>
          <w:sz w:val="22"/>
          <w:szCs w:val="22"/>
        </w:rPr>
        <w:t xml:space="preserve"> </w:t>
      </w:r>
      <w:r w:rsidRPr="00212A0F">
        <w:rPr>
          <w:rFonts w:asciiTheme="majorHAnsi" w:hAnsiTheme="majorHAnsi" w:cs="Cambria,Bold"/>
          <w:sz w:val="22"/>
          <w:szCs w:val="22"/>
        </w:rPr>
        <w:t>Analyse fréquentielle</w:t>
      </w:r>
      <w:r>
        <w:rPr>
          <w:rFonts w:asciiTheme="majorHAnsi" w:hAnsiTheme="majorHAnsi" w:cs="Cambria,Bold"/>
          <w:sz w:val="22"/>
          <w:szCs w:val="22"/>
        </w:rPr>
        <w:t>, d</w:t>
      </w:r>
      <w:r w:rsidRPr="00212A0F">
        <w:rPr>
          <w:rFonts w:asciiTheme="majorHAnsi" w:hAnsiTheme="majorHAnsi" w:cs="Cambria"/>
          <w:sz w:val="22"/>
          <w:szCs w:val="22"/>
        </w:rPr>
        <w:t>éterminer le spectre de puissance du signal par deux méthodes différentes: périodogramme et corrélogramme.</w:t>
      </w:r>
    </w:p>
    <w:p w:rsidR="00F31652" w:rsidRDefault="00F31652" w:rsidP="00F31652">
      <w:pPr>
        <w:spacing w:before="60" w:line="276" w:lineRule="auto"/>
        <w:jc w:val="both"/>
        <w:rPr>
          <w:rFonts w:asciiTheme="majorHAnsi" w:hAnsiTheme="majorHAnsi" w:cs="Cambria"/>
          <w:sz w:val="22"/>
          <w:szCs w:val="22"/>
        </w:rPr>
      </w:pPr>
      <w:r w:rsidRPr="00212A0F">
        <w:rPr>
          <w:rFonts w:asciiTheme="majorHAnsi" w:hAnsiTheme="majorHAnsi"/>
          <w:b/>
          <w:bCs/>
          <w:sz w:val="22"/>
          <w:szCs w:val="22"/>
        </w:rPr>
        <w:t>TP3:</w:t>
      </w:r>
      <w:r w:rsidRPr="00212A0F">
        <w:rPr>
          <w:rFonts w:asciiTheme="majorHAnsi" w:hAnsiTheme="majorHAnsi"/>
          <w:sz w:val="22"/>
          <w:szCs w:val="22"/>
        </w:rPr>
        <w:t xml:space="preserve"> </w:t>
      </w:r>
      <w:r w:rsidRPr="00212A0F">
        <w:rPr>
          <w:rFonts w:asciiTheme="majorHAnsi" w:hAnsiTheme="majorHAnsi" w:cs="Cambria,Bold"/>
          <w:sz w:val="22"/>
          <w:szCs w:val="22"/>
        </w:rPr>
        <w:t>Analyse temps-fréquence</w:t>
      </w:r>
      <w:r>
        <w:rPr>
          <w:rFonts w:asciiTheme="majorHAnsi" w:hAnsiTheme="majorHAnsi" w:cs="Cambria,Bold"/>
          <w:sz w:val="22"/>
          <w:szCs w:val="22"/>
        </w:rPr>
        <w:t>, d</w:t>
      </w:r>
      <w:r w:rsidRPr="00212A0F">
        <w:rPr>
          <w:rFonts w:asciiTheme="majorHAnsi" w:hAnsiTheme="majorHAnsi" w:cs="Cambria"/>
          <w:sz w:val="22"/>
          <w:szCs w:val="22"/>
        </w:rPr>
        <w:t>éterminer le spectrogramme du signal ECG et identifier les fréquences les plus fortes.</w:t>
      </w:r>
    </w:p>
    <w:p w:rsidR="00F31652" w:rsidRDefault="00F31652" w:rsidP="00F31652">
      <w:pPr>
        <w:spacing w:before="60" w:line="276" w:lineRule="auto"/>
        <w:jc w:val="both"/>
        <w:rPr>
          <w:rFonts w:asciiTheme="majorHAnsi" w:hAnsiTheme="majorHAnsi" w:cs="Cambria"/>
          <w:sz w:val="22"/>
          <w:szCs w:val="22"/>
        </w:rPr>
      </w:pPr>
      <w:r w:rsidRPr="00212A0F">
        <w:rPr>
          <w:rFonts w:asciiTheme="majorHAnsi" w:hAnsiTheme="majorHAnsi"/>
          <w:b/>
          <w:bCs/>
          <w:sz w:val="22"/>
          <w:szCs w:val="22"/>
        </w:rPr>
        <w:t>TP4:</w:t>
      </w:r>
      <w:r w:rsidRPr="00212A0F">
        <w:rPr>
          <w:rFonts w:asciiTheme="majorHAnsi" w:hAnsiTheme="majorHAnsi"/>
          <w:sz w:val="22"/>
          <w:szCs w:val="22"/>
        </w:rPr>
        <w:t xml:space="preserve"> </w:t>
      </w:r>
      <w:r w:rsidRPr="00212A0F">
        <w:rPr>
          <w:rFonts w:asciiTheme="majorHAnsi" w:hAnsiTheme="majorHAnsi" w:cs="Cambria,Bold"/>
          <w:sz w:val="22"/>
          <w:szCs w:val="22"/>
        </w:rPr>
        <w:t>Analyse statistique</w:t>
      </w:r>
      <w:r>
        <w:rPr>
          <w:rFonts w:asciiTheme="majorHAnsi" w:hAnsiTheme="majorHAnsi" w:cs="Cambria,Bold"/>
          <w:sz w:val="22"/>
          <w:szCs w:val="22"/>
        </w:rPr>
        <w:t>, d</w:t>
      </w:r>
      <w:r w:rsidRPr="00212A0F">
        <w:rPr>
          <w:rFonts w:asciiTheme="majorHAnsi" w:hAnsiTheme="majorHAnsi" w:cs="Cambria"/>
          <w:sz w:val="22"/>
          <w:szCs w:val="22"/>
        </w:rPr>
        <w:t>éterminer la densité de probabilité de signal ECG et ses différents caractéristiques statistiques.</w:t>
      </w:r>
    </w:p>
    <w:p w:rsidR="00F31652" w:rsidRDefault="00F31652" w:rsidP="00F31652">
      <w:pPr>
        <w:spacing w:before="60" w:line="276" w:lineRule="auto"/>
        <w:jc w:val="both"/>
        <w:rPr>
          <w:rFonts w:asciiTheme="majorHAnsi" w:hAnsiTheme="majorHAnsi" w:cs="Cambria"/>
          <w:sz w:val="22"/>
          <w:szCs w:val="22"/>
        </w:rPr>
      </w:pPr>
      <w:r w:rsidRPr="00212A0F">
        <w:rPr>
          <w:rFonts w:asciiTheme="majorHAnsi" w:hAnsiTheme="majorHAnsi"/>
          <w:b/>
          <w:bCs/>
          <w:sz w:val="22"/>
          <w:szCs w:val="22"/>
        </w:rPr>
        <w:t>TP5:</w:t>
      </w:r>
      <w:r w:rsidRPr="00212A0F">
        <w:rPr>
          <w:rFonts w:asciiTheme="majorHAnsi" w:hAnsiTheme="majorHAnsi"/>
          <w:sz w:val="22"/>
          <w:szCs w:val="22"/>
        </w:rPr>
        <w:t xml:space="preserve"> </w:t>
      </w:r>
      <w:r w:rsidRPr="00212A0F">
        <w:rPr>
          <w:rFonts w:asciiTheme="majorHAnsi" w:hAnsiTheme="majorHAnsi" w:cs="Cambria,Bold"/>
          <w:sz w:val="22"/>
          <w:szCs w:val="22"/>
        </w:rPr>
        <w:t>Filtrage</w:t>
      </w:r>
      <w:r>
        <w:rPr>
          <w:rFonts w:asciiTheme="majorHAnsi" w:hAnsiTheme="majorHAnsi" w:cs="Cambria,Bold"/>
          <w:sz w:val="22"/>
          <w:szCs w:val="22"/>
        </w:rPr>
        <w:t>, é</w:t>
      </w:r>
      <w:r w:rsidRPr="00212A0F">
        <w:rPr>
          <w:rFonts w:asciiTheme="majorHAnsi" w:hAnsiTheme="majorHAnsi" w:cs="Cambria"/>
          <w:sz w:val="22"/>
          <w:szCs w:val="22"/>
        </w:rPr>
        <w:t>limination de l’effet du bruit.</w:t>
      </w:r>
    </w:p>
    <w:p w:rsidR="00F31652" w:rsidRPr="00212A0F" w:rsidRDefault="00F31652" w:rsidP="00F31652">
      <w:pPr>
        <w:spacing w:before="60" w:line="276" w:lineRule="auto"/>
        <w:jc w:val="both"/>
        <w:rPr>
          <w:rFonts w:asciiTheme="majorHAnsi" w:hAnsiTheme="majorHAnsi" w:cs="Cambria,Bold"/>
          <w:b/>
          <w:bCs/>
          <w:sz w:val="22"/>
          <w:szCs w:val="22"/>
        </w:rPr>
      </w:pPr>
      <w:r w:rsidRPr="00212A0F">
        <w:rPr>
          <w:rFonts w:asciiTheme="majorHAnsi" w:hAnsiTheme="majorHAnsi"/>
          <w:b/>
          <w:bCs/>
          <w:sz w:val="22"/>
          <w:szCs w:val="22"/>
        </w:rPr>
        <w:t>TP6:</w:t>
      </w:r>
      <w:r w:rsidRPr="00212A0F">
        <w:rPr>
          <w:rFonts w:asciiTheme="majorHAnsi" w:hAnsiTheme="majorHAnsi"/>
          <w:sz w:val="22"/>
          <w:szCs w:val="22"/>
        </w:rPr>
        <w:t xml:space="preserve"> </w:t>
      </w:r>
      <w:r w:rsidRPr="00212A0F">
        <w:rPr>
          <w:rFonts w:asciiTheme="majorHAnsi" w:hAnsiTheme="majorHAnsi" w:cs="Cambria,Bold"/>
          <w:sz w:val="22"/>
          <w:szCs w:val="22"/>
        </w:rPr>
        <w:t>Détection du pic RR</w:t>
      </w:r>
      <w:r>
        <w:rPr>
          <w:rFonts w:asciiTheme="majorHAnsi" w:hAnsiTheme="majorHAnsi" w:cs="Cambria,Bold"/>
          <w:sz w:val="22"/>
          <w:szCs w:val="22"/>
        </w:rPr>
        <w:t>, d</w:t>
      </w:r>
      <w:r w:rsidRPr="00212A0F">
        <w:rPr>
          <w:rFonts w:asciiTheme="majorHAnsi" w:hAnsiTheme="majorHAnsi" w:cs="Cambria"/>
          <w:sz w:val="22"/>
          <w:szCs w:val="22"/>
        </w:rPr>
        <w:t>étection du rythme cardiaque.</w:t>
      </w:r>
    </w:p>
    <w:p w:rsidR="00F31652" w:rsidRDefault="00F31652" w:rsidP="00F31652">
      <w:pPr>
        <w:spacing w:line="276" w:lineRule="auto"/>
        <w:jc w:val="both"/>
        <w:rPr>
          <w:rFonts w:asciiTheme="majorHAnsi" w:hAnsiTheme="majorHAnsi" w:cstheme="minorBidi"/>
          <w:b/>
          <w:u w:val="thick" w:color="F79646" w:themeColor="accent6"/>
        </w:rPr>
      </w:pPr>
    </w:p>
    <w:p w:rsidR="00F31652" w:rsidRDefault="00F31652" w:rsidP="00F31652">
      <w:pPr>
        <w:spacing w:before="60" w:line="276" w:lineRule="auto"/>
        <w:jc w:val="both"/>
        <w:rPr>
          <w:rFonts w:asciiTheme="majorHAnsi" w:hAnsiTheme="majorHAnsi" w:cstheme="minorBidi"/>
          <w:b/>
          <w:u w:val="thick" w:color="F79646" w:themeColor="accent6"/>
        </w:rPr>
      </w:pPr>
      <w:r w:rsidRPr="00197004">
        <w:rPr>
          <w:rFonts w:asciiTheme="majorHAnsi" w:hAnsiTheme="majorHAnsi" w:cstheme="minorBidi"/>
          <w:b/>
          <w:u w:val="thick" w:color="F79646" w:themeColor="accent6"/>
        </w:rPr>
        <w:t>Mode d’évaluation:</w:t>
      </w: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r w:rsidRPr="005E0978">
        <w:rPr>
          <w:rFonts w:asciiTheme="majorHAnsi" w:hAnsiTheme="majorHAnsi" w:cstheme="minorBidi"/>
          <w:sz w:val="22"/>
          <w:szCs w:val="22"/>
        </w:rPr>
        <w:t xml:space="preserve">Contrôle continu: </w:t>
      </w:r>
      <w:r>
        <w:rPr>
          <w:rFonts w:asciiTheme="majorHAnsi" w:hAnsiTheme="majorHAnsi" w:cstheme="minorBidi"/>
          <w:sz w:val="22"/>
          <w:szCs w:val="22"/>
        </w:rPr>
        <w:t>10</w:t>
      </w:r>
      <w:r w:rsidRPr="005E0978">
        <w:rPr>
          <w:rFonts w:asciiTheme="majorHAnsi" w:hAnsiTheme="majorHAnsi" w:cstheme="minorBidi"/>
          <w:sz w:val="22"/>
          <w:szCs w:val="22"/>
        </w:rPr>
        <w:t>0%</w:t>
      </w:r>
      <w:r>
        <w:rPr>
          <w:rFonts w:asciiTheme="majorHAnsi" w:hAnsiTheme="majorHAnsi" w:cstheme="minorBidi"/>
          <w:sz w:val="22"/>
          <w:szCs w:val="22"/>
        </w:rPr>
        <w:t>.</w:t>
      </w:r>
      <w:r>
        <w:rPr>
          <w:rFonts w:asciiTheme="majorHAnsi" w:hAnsiTheme="majorHAnsi" w:cstheme="minorBidi"/>
          <w:b/>
          <w:sz w:val="22"/>
          <w:szCs w:val="22"/>
          <w:u w:val="thick" w:color="F79646" w:themeColor="accent6"/>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3</w:t>
      </w:r>
      <w:r w:rsidRPr="0090386D">
        <w:rPr>
          <w:rFonts w:ascii="Cambria" w:hAnsi="Cambria" w:cs="Calibri"/>
          <w:b/>
          <w:bCs/>
          <w:iCs/>
        </w:rPr>
        <w:t>.</w:t>
      </w:r>
      <w:r>
        <w:rPr>
          <w:rFonts w:ascii="Cambria" w:hAnsi="Cambria" w:cs="Calibri"/>
          <w:b/>
          <w:bCs/>
          <w:iCs/>
        </w:rPr>
        <w:t>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rPr>
      </w:pPr>
      <w:r>
        <w:rPr>
          <w:rFonts w:asciiTheme="majorHAnsi" w:hAnsiTheme="majorHAnsi" w:cs="Calibri"/>
          <w:b/>
          <w:bCs/>
          <w:iCs/>
        </w:rPr>
        <w:t>Matière 4</w:t>
      </w:r>
      <w:r w:rsidRPr="008B179F">
        <w:rPr>
          <w:rFonts w:asciiTheme="majorHAnsi" w:hAnsiTheme="majorHAnsi" w:cs="Calibri"/>
          <w:b/>
          <w:bCs/>
          <w:iCs/>
        </w:rPr>
        <w:t>:</w:t>
      </w:r>
      <w:r w:rsidRPr="00873132">
        <w:rPr>
          <w:rFonts w:asciiTheme="majorHAnsi" w:hAnsiTheme="majorHAnsi" w:cs="Calibri"/>
          <w:b/>
          <w:bCs/>
          <w:iCs/>
        </w:rPr>
        <w:t xml:space="preserve"> </w:t>
      </w:r>
      <w:r w:rsidRPr="00BB7CCF">
        <w:rPr>
          <w:rFonts w:asciiTheme="majorHAnsi" w:hAnsiTheme="majorHAnsi"/>
          <w:b/>
          <w:bCs/>
        </w:rPr>
        <w:t>Maquettes</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15h00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TP</w:t>
      </w:r>
      <w:r w:rsidRPr="00F7185B">
        <w:rPr>
          <w:rFonts w:asciiTheme="majorHAnsi" w:eastAsia="Calibri" w:hAnsiTheme="majorHAnsi" w:cs="Arial"/>
          <w:b/>
          <w:bCs/>
          <w:color w:val="000000"/>
          <w:lang w:eastAsia="en-US"/>
        </w:rPr>
        <w:t>: 1h</w:t>
      </w:r>
      <w:r>
        <w:rPr>
          <w:rFonts w:asciiTheme="majorHAnsi" w:eastAsia="Calibri" w:hAnsiTheme="majorHAnsi" w:cs="Arial"/>
          <w:b/>
          <w:bCs/>
          <w:color w:val="000000"/>
          <w:lang w:eastAsia="en-US"/>
        </w:rPr>
        <w:t>00</w:t>
      </w:r>
      <w:r w:rsidRPr="00F7185B">
        <w:rPr>
          <w:rFonts w:asciiTheme="majorHAnsi" w:eastAsia="Calibri" w:hAnsiTheme="majorHAnsi" w:cs="Arial"/>
          <w:b/>
          <w:bCs/>
          <w:color w:val="000000"/>
          <w:lang w:eastAsia="en-US"/>
        </w:rPr>
        <w:t>)</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876D3F" w:rsidRDefault="00F31652" w:rsidP="00F31652">
      <w:pPr>
        <w:jc w:val="both"/>
        <w:rPr>
          <w:rFonts w:asciiTheme="majorHAnsi" w:hAnsiTheme="majorHAnsi" w:cstheme="minorBidi"/>
          <w:sz w:val="22"/>
          <w:szCs w:val="22"/>
        </w:rPr>
      </w:pPr>
      <w:r w:rsidRPr="00876D3F">
        <w:rPr>
          <w:rFonts w:asciiTheme="majorHAnsi" w:hAnsiTheme="majorHAnsi" w:cstheme="minorBidi"/>
          <w:sz w:val="22"/>
          <w:szCs w:val="22"/>
        </w:rPr>
        <w:t>Familiariser l’étudiant avec le côté pratique de sa formation à travers l’étude et la réalisation de montages dans le domaine biomédical.</w:t>
      </w:r>
    </w:p>
    <w:p w:rsidR="00F31652" w:rsidRDefault="00F31652" w:rsidP="00F31652">
      <w:pPr>
        <w:spacing w:line="276" w:lineRule="auto"/>
        <w:jc w:val="both"/>
        <w:rPr>
          <w:rFonts w:asciiTheme="majorHAnsi" w:hAnsiTheme="majorHAnsi" w:cs="Calibri"/>
          <w:b/>
          <w:u w:val="thick" w:color="F79646" w:themeColor="accent6"/>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876D3F" w:rsidRDefault="00F31652" w:rsidP="00F31652">
      <w:pPr>
        <w:autoSpaceDE w:val="0"/>
        <w:autoSpaceDN w:val="0"/>
        <w:adjustRightInd w:val="0"/>
        <w:jc w:val="both"/>
        <w:rPr>
          <w:rFonts w:asciiTheme="majorHAnsi" w:hAnsiTheme="majorHAnsi" w:cs="Cambria"/>
          <w:sz w:val="22"/>
          <w:szCs w:val="22"/>
        </w:rPr>
      </w:pPr>
      <w:r w:rsidRPr="00876D3F">
        <w:rPr>
          <w:rFonts w:asciiTheme="majorHAnsi" w:hAnsiTheme="majorHAnsi" w:cs="Cambria"/>
          <w:sz w:val="22"/>
          <w:szCs w:val="22"/>
        </w:rPr>
        <w:t>Electr</w:t>
      </w:r>
      <w:r>
        <w:rPr>
          <w:rFonts w:asciiTheme="majorHAnsi" w:hAnsiTheme="majorHAnsi" w:cs="Cambria"/>
          <w:sz w:val="22"/>
          <w:szCs w:val="22"/>
        </w:rPr>
        <w:t>onique générale, Asservissement.</w:t>
      </w:r>
      <w:r w:rsidRPr="00876D3F">
        <w:rPr>
          <w:rFonts w:asciiTheme="majorHAnsi" w:hAnsiTheme="majorHAnsi" w:cs="Cambria"/>
          <w:sz w:val="22"/>
          <w:szCs w:val="22"/>
        </w:rPr>
        <w:t xml:space="preserve"> Instrumentation.</w:t>
      </w:r>
    </w:p>
    <w:p w:rsidR="00F31652" w:rsidRPr="005C4C18" w:rsidRDefault="00F31652" w:rsidP="00F31652">
      <w:pPr>
        <w:jc w:val="both"/>
        <w:rPr>
          <w:rFonts w:asciiTheme="majorHAnsi" w:hAnsiTheme="majorHAnsi" w:cs="Cambria,Bold"/>
          <w:b/>
          <w:bCs/>
        </w:rPr>
      </w:pPr>
    </w:p>
    <w:p w:rsidR="00F31652" w:rsidRPr="00B04ECA" w:rsidRDefault="00F31652" w:rsidP="00F31652">
      <w:pPr>
        <w:spacing w:after="120" w:line="276" w:lineRule="auto"/>
        <w:jc w:val="both"/>
        <w:rPr>
          <w:rFonts w:asciiTheme="majorHAnsi" w:hAnsiTheme="majorHAnsi" w:cstheme="minorBidi"/>
          <w:b/>
          <w:u w:val="thick" w:color="F79646" w:themeColor="accent6"/>
        </w:rPr>
      </w:pPr>
      <w:r w:rsidRPr="00B04ECA">
        <w:rPr>
          <w:rFonts w:asciiTheme="majorHAnsi" w:hAnsiTheme="majorHAnsi" w:cstheme="minorBidi"/>
          <w:b/>
          <w:u w:val="thick" w:color="F79646" w:themeColor="accent6"/>
        </w:rPr>
        <w:t>Contenu de la matière:</w:t>
      </w:r>
    </w:p>
    <w:p w:rsidR="00F31652"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cs="Helvetica"/>
          <w:color w:val="000000"/>
          <w:sz w:val="22"/>
          <w:szCs w:val="22"/>
        </w:rPr>
      </w:pPr>
      <w:r w:rsidRPr="00876D3F">
        <w:rPr>
          <w:rFonts w:asciiTheme="majorHAnsi" w:hAnsiTheme="majorHAnsi" w:cs="Helvetica"/>
          <w:color w:val="000000"/>
          <w:sz w:val="22"/>
          <w:szCs w:val="22"/>
        </w:rPr>
        <w:t>Etablissement du cahier des charges du montage à concevoir</w:t>
      </w:r>
      <w:r>
        <w:rPr>
          <w:rFonts w:asciiTheme="majorHAnsi" w:hAnsiTheme="majorHAnsi" w:cs="Helvetica"/>
          <w:color w:val="000000"/>
          <w:sz w:val="22"/>
          <w:szCs w:val="22"/>
        </w:rPr>
        <w:t>.</w:t>
      </w:r>
    </w:p>
    <w:p w:rsidR="00F31652" w:rsidRPr="00876D3F" w:rsidRDefault="00F31652" w:rsidP="00F31652">
      <w:pPr>
        <w:pStyle w:val="Paragraphedeliste"/>
        <w:autoSpaceDE w:val="0"/>
        <w:autoSpaceDN w:val="0"/>
        <w:adjustRightInd w:val="0"/>
        <w:snapToGrid w:val="0"/>
        <w:spacing w:after="200" w:line="276" w:lineRule="auto"/>
        <w:jc w:val="both"/>
        <w:rPr>
          <w:rFonts w:asciiTheme="majorHAnsi" w:hAnsiTheme="majorHAnsi" w:cs="Helvetica"/>
          <w:color w:val="000000"/>
          <w:sz w:val="22"/>
          <w:szCs w:val="22"/>
        </w:rPr>
      </w:pPr>
    </w:p>
    <w:p w:rsidR="00F31652"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cs="Helvetica"/>
          <w:color w:val="000000"/>
          <w:sz w:val="22"/>
          <w:szCs w:val="22"/>
        </w:rPr>
      </w:pPr>
      <w:r w:rsidRPr="00876D3F">
        <w:rPr>
          <w:rFonts w:asciiTheme="majorHAnsi" w:hAnsiTheme="majorHAnsi" w:cs="Helvetica"/>
          <w:color w:val="000000"/>
          <w:sz w:val="22"/>
          <w:szCs w:val="22"/>
        </w:rPr>
        <w:t>Conception et calculs théoriques du circuit</w:t>
      </w:r>
      <w:r>
        <w:rPr>
          <w:rFonts w:asciiTheme="majorHAnsi" w:hAnsiTheme="majorHAnsi" w:cs="Helvetica"/>
          <w:color w:val="000000"/>
          <w:sz w:val="22"/>
          <w:szCs w:val="22"/>
        </w:rPr>
        <w:t>.</w:t>
      </w:r>
    </w:p>
    <w:p w:rsidR="00F31652" w:rsidRPr="00876D3F" w:rsidRDefault="00F31652" w:rsidP="00F31652">
      <w:pPr>
        <w:pStyle w:val="Paragraphedeliste"/>
        <w:autoSpaceDE w:val="0"/>
        <w:autoSpaceDN w:val="0"/>
        <w:adjustRightInd w:val="0"/>
        <w:snapToGrid w:val="0"/>
        <w:spacing w:after="200" w:line="276" w:lineRule="auto"/>
        <w:jc w:val="both"/>
        <w:rPr>
          <w:rFonts w:asciiTheme="majorHAnsi" w:hAnsiTheme="majorHAnsi" w:cs="Helvetica"/>
          <w:color w:val="000000"/>
          <w:sz w:val="22"/>
          <w:szCs w:val="22"/>
        </w:rPr>
      </w:pPr>
    </w:p>
    <w:p w:rsidR="00F31652"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cs="Helvetica"/>
          <w:color w:val="000000"/>
          <w:sz w:val="22"/>
          <w:szCs w:val="22"/>
        </w:rPr>
      </w:pPr>
      <w:r w:rsidRPr="00876D3F">
        <w:rPr>
          <w:rFonts w:asciiTheme="majorHAnsi" w:hAnsiTheme="majorHAnsi" w:cs="Helvetica"/>
          <w:color w:val="000000"/>
          <w:sz w:val="22"/>
          <w:szCs w:val="22"/>
        </w:rPr>
        <w:t>Simulation par Workbench, Pspice ou Proteus.</w:t>
      </w:r>
    </w:p>
    <w:p w:rsidR="00F31652" w:rsidRPr="00876D3F" w:rsidRDefault="00F31652" w:rsidP="00F31652">
      <w:pPr>
        <w:pStyle w:val="Paragraphedeliste"/>
        <w:autoSpaceDE w:val="0"/>
        <w:autoSpaceDN w:val="0"/>
        <w:adjustRightInd w:val="0"/>
        <w:snapToGrid w:val="0"/>
        <w:spacing w:after="200" w:line="276" w:lineRule="auto"/>
        <w:jc w:val="both"/>
        <w:rPr>
          <w:rFonts w:asciiTheme="majorHAnsi" w:hAnsiTheme="majorHAnsi" w:cs="Helvetica"/>
          <w:color w:val="000000"/>
          <w:sz w:val="22"/>
          <w:szCs w:val="22"/>
        </w:rPr>
      </w:pPr>
    </w:p>
    <w:p w:rsidR="00F31652"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cs="Helvetica"/>
          <w:color w:val="000000"/>
          <w:sz w:val="22"/>
          <w:szCs w:val="22"/>
        </w:rPr>
      </w:pPr>
      <w:r w:rsidRPr="00876D3F">
        <w:rPr>
          <w:rFonts w:asciiTheme="majorHAnsi" w:hAnsiTheme="majorHAnsi" w:cs="Helvetica"/>
          <w:color w:val="000000"/>
          <w:sz w:val="22"/>
          <w:szCs w:val="22"/>
        </w:rPr>
        <w:t>Routage par CAO</w:t>
      </w:r>
      <w:r>
        <w:rPr>
          <w:rFonts w:asciiTheme="majorHAnsi" w:hAnsiTheme="majorHAnsi" w:cs="Helvetica"/>
          <w:color w:val="000000"/>
          <w:sz w:val="22"/>
          <w:szCs w:val="22"/>
        </w:rPr>
        <w:t>.</w:t>
      </w:r>
    </w:p>
    <w:p w:rsidR="00F31652" w:rsidRPr="00876D3F" w:rsidRDefault="00F31652" w:rsidP="00F31652">
      <w:pPr>
        <w:pStyle w:val="Paragraphedeliste"/>
        <w:autoSpaceDE w:val="0"/>
        <w:autoSpaceDN w:val="0"/>
        <w:adjustRightInd w:val="0"/>
        <w:snapToGrid w:val="0"/>
        <w:spacing w:after="200" w:line="276" w:lineRule="auto"/>
        <w:jc w:val="both"/>
        <w:rPr>
          <w:rFonts w:asciiTheme="majorHAnsi" w:hAnsiTheme="majorHAnsi" w:cs="Helvetica"/>
          <w:color w:val="000000"/>
          <w:sz w:val="22"/>
          <w:szCs w:val="22"/>
        </w:rPr>
      </w:pPr>
    </w:p>
    <w:p w:rsidR="00F31652"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cs="Helvetica"/>
          <w:color w:val="000000"/>
          <w:sz w:val="22"/>
          <w:szCs w:val="22"/>
        </w:rPr>
      </w:pPr>
      <w:r w:rsidRPr="00876D3F">
        <w:rPr>
          <w:rFonts w:asciiTheme="majorHAnsi" w:hAnsiTheme="majorHAnsi" w:cs="Helvetica"/>
          <w:color w:val="000000"/>
          <w:sz w:val="22"/>
          <w:szCs w:val="22"/>
        </w:rPr>
        <w:t>Fabrication du circuit imprimé</w:t>
      </w:r>
      <w:r>
        <w:rPr>
          <w:rFonts w:asciiTheme="majorHAnsi" w:hAnsiTheme="majorHAnsi" w:cs="Helvetica"/>
          <w:color w:val="000000"/>
          <w:sz w:val="22"/>
          <w:szCs w:val="22"/>
        </w:rPr>
        <w:t>.</w:t>
      </w:r>
    </w:p>
    <w:p w:rsidR="00F31652" w:rsidRPr="00876D3F" w:rsidRDefault="00F31652" w:rsidP="00F31652">
      <w:pPr>
        <w:pStyle w:val="Paragraphedeliste"/>
        <w:autoSpaceDE w:val="0"/>
        <w:autoSpaceDN w:val="0"/>
        <w:adjustRightInd w:val="0"/>
        <w:snapToGrid w:val="0"/>
        <w:spacing w:after="200" w:line="276" w:lineRule="auto"/>
        <w:jc w:val="both"/>
        <w:rPr>
          <w:rFonts w:asciiTheme="majorHAnsi" w:hAnsiTheme="majorHAnsi" w:cs="Helvetica"/>
          <w:color w:val="000000"/>
          <w:sz w:val="22"/>
          <w:szCs w:val="22"/>
        </w:rPr>
      </w:pPr>
    </w:p>
    <w:p w:rsidR="00F31652"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sz w:val="22"/>
          <w:szCs w:val="22"/>
        </w:rPr>
      </w:pPr>
      <w:r w:rsidRPr="00876D3F">
        <w:rPr>
          <w:rFonts w:asciiTheme="majorHAnsi" w:hAnsiTheme="majorHAnsi"/>
          <w:sz w:val="22"/>
          <w:szCs w:val="22"/>
        </w:rPr>
        <w:t>Réalisation du montage.</w:t>
      </w:r>
    </w:p>
    <w:p w:rsidR="00F31652" w:rsidRPr="00876D3F" w:rsidRDefault="00F31652" w:rsidP="00F31652">
      <w:pPr>
        <w:pStyle w:val="Paragraphedeliste"/>
        <w:autoSpaceDE w:val="0"/>
        <w:autoSpaceDN w:val="0"/>
        <w:adjustRightInd w:val="0"/>
        <w:snapToGrid w:val="0"/>
        <w:spacing w:after="200" w:line="276" w:lineRule="auto"/>
        <w:jc w:val="both"/>
        <w:rPr>
          <w:rFonts w:asciiTheme="majorHAnsi" w:hAnsiTheme="majorHAnsi"/>
          <w:sz w:val="22"/>
          <w:szCs w:val="22"/>
        </w:rPr>
      </w:pPr>
    </w:p>
    <w:p w:rsidR="00F31652" w:rsidRPr="00876D3F" w:rsidRDefault="00F31652" w:rsidP="008A5D76">
      <w:pPr>
        <w:pStyle w:val="Paragraphedeliste"/>
        <w:numPr>
          <w:ilvl w:val="0"/>
          <w:numId w:val="31"/>
        </w:numPr>
        <w:autoSpaceDE w:val="0"/>
        <w:autoSpaceDN w:val="0"/>
        <w:adjustRightInd w:val="0"/>
        <w:snapToGrid w:val="0"/>
        <w:spacing w:after="200" w:line="276" w:lineRule="auto"/>
        <w:jc w:val="both"/>
        <w:rPr>
          <w:rFonts w:asciiTheme="majorHAnsi" w:hAnsiTheme="majorHAnsi" w:cs="Helvetica"/>
          <w:color w:val="000000"/>
          <w:sz w:val="22"/>
          <w:szCs w:val="22"/>
        </w:rPr>
      </w:pPr>
      <w:r w:rsidRPr="00876D3F">
        <w:rPr>
          <w:rFonts w:asciiTheme="majorHAnsi" w:hAnsiTheme="majorHAnsi"/>
          <w:sz w:val="22"/>
          <w:szCs w:val="22"/>
        </w:rPr>
        <w:t>Essai de la maquette</w:t>
      </w:r>
      <w:r>
        <w:rPr>
          <w:rFonts w:asciiTheme="majorHAnsi" w:hAnsiTheme="majorHAnsi"/>
          <w:sz w:val="22"/>
          <w:szCs w:val="22"/>
        </w:rPr>
        <w:t>.</w:t>
      </w:r>
    </w:p>
    <w:p w:rsidR="00F31652" w:rsidRPr="00876D3F" w:rsidRDefault="00F31652" w:rsidP="00F31652">
      <w:pPr>
        <w:autoSpaceDE w:val="0"/>
        <w:autoSpaceDN w:val="0"/>
        <w:adjustRightInd w:val="0"/>
        <w:jc w:val="both"/>
        <w:rPr>
          <w:rFonts w:asciiTheme="majorHAnsi" w:hAnsiTheme="majorHAnsi" w:cs="Cambria,Bold"/>
          <w:b/>
          <w:bCs/>
          <w:sz w:val="22"/>
          <w:szCs w:val="22"/>
        </w:rPr>
      </w:pPr>
    </w:p>
    <w:p w:rsidR="00F31652" w:rsidRPr="00876D3F" w:rsidRDefault="00F31652" w:rsidP="00F31652">
      <w:pPr>
        <w:autoSpaceDE w:val="0"/>
        <w:autoSpaceDN w:val="0"/>
        <w:adjustRightInd w:val="0"/>
        <w:jc w:val="both"/>
        <w:rPr>
          <w:rFonts w:asciiTheme="majorHAnsi" w:eastAsia="Times New Roman" w:hAnsiTheme="majorHAnsi"/>
          <w:b/>
          <w:color w:val="002060"/>
          <w:sz w:val="22"/>
          <w:szCs w:val="22"/>
          <w:lang w:eastAsia="fr-FR"/>
        </w:rPr>
      </w:pPr>
      <w:r w:rsidRPr="00876D3F">
        <w:rPr>
          <w:rFonts w:asciiTheme="majorHAnsi" w:hAnsiTheme="majorHAnsi" w:cs="Cambria,Bold"/>
          <w:sz w:val="22"/>
          <w:szCs w:val="22"/>
        </w:rPr>
        <w:t xml:space="preserve">Cet enseignement vise à mettre en œuvre les connaissances acquises par l’étudiant durant les semestres précédents et ce, par la mise en œuvre d’une réalisation pratique en relation avec sa formation. Cette maquette peut ne pas être exclusivement de type électronique mais l’essentiel qu’elle soit en relation avec sa formation en génie biomédical. </w:t>
      </w:r>
    </w:p>
    <w:p w:rsidR="00F31652" w:rsidRPr="00876D3F" w:rsidRDefault="00F31652" w:rsidP="00F31652">
      <w:pPr>
        <w:autoSpaceDE w:val="0"/>
        <w:autoSpaceDN w:val="0"/>
        <w:adjustRightInd w:val="0"/>
        <w:jc w:val="both"/>
        <w:rPr>
          <w:rFonts w:asciiTheme="majorHAnsi" w:hAnsiTheme="majorHAnsi" w:cs="Cambria,Bold"/>
          <w:sz w:val="22"/>
          <w:szCs w:val="22"/>
        </w:rPr>
      </w:pPr>
      <w:r w:rsidRPr="00876D3F">
        <w:rPr>
          <w:rFonts w:asciiTheme="majorHAnsi" w:hAnsiTheme="majorHAnsi" w:cs="Cambria,Bold"/>
          <w:sz w:val="22"/>
          <w:szCs w:val="22"/>
        </w:rPr>
        <w:t xml:space="preserve">Le travail est validé par la rédaction d'un  rapport, par un exposé (oral ou sur poster) et par la présentation de la réalisation pratique avec explication de toutes les fonctions.  </w:t>
      </w: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r w:rsidRPr="00B04ECA">
        <w:rPr>
          <w:rFonts w:asciiTheme="majorHAnsi" w:hAnsiTheme="majorHAnsi" w:cstheme="minorBidi"/>
          <w:b/>
          <w:u w:val="thick" w:color="F79646" w:themeColor="accent6"/>
        </w:rPr>
        <w:t>Mode d’évaluation</w:t>
      </w:r>
      <w:r w:rsidRPr="005E0978">
        <w:rPr>
          <w:rFonts w:asciiTheme="majorHAnsi" w:hAnsiTheme="majorHAnsi" w:cstheme="minorBidi"/>
          <w:b/>
          <w:sz w:val="22"/>
          <w:szCs w:val="22"/>
          <w:u w:val="thick" w:color="F79646" w:themeColor="accent6"/>
        </w:rPr>
        <w:t>:</w:t>
      </w:r>
    </w:p>
    <w:p w:rsidR="00F31652" w:rsidRDefault="00F31652" w:rsidP="00F31652">
      <w:pPr>
        <w:pStyle w:val="Paragraphedeliste"/>
        <w:ind w:hanging="720"/>
        <w:jc w:val="both"/>
        <w:rPr>
          <w:rFonts w:asciiTheme="majorHAnsi" w:hAnsiTheme="majorHAnsi" w:cstheme="minorBidi"/>
          <w:sz w:val="22"/>
          <w:szCs w:val="22"/>
        </w:rPr>
      </w:pPr>
      <w:r w:rsidRPr="005E0978">
        <w:rPr>
          <w:rFonts w:asciiTheme="majorHAnsi" w:hAnsiTheme="majorHAnsi" w:cstheme="minorBidi"/>
          <w:sz w:val="22"/>
          <w:szCs w:val="22"/>
        </w:rPr>
        <w:t xml:space="preserve">Contrôle continu: </w:t>
      </w:r>
      <w:r>
        <w:rPr>
          <w:rFonts w:asciiTheme="majorHAnsi" w:hAnsiTheme="majorHAnsi" w:cstheme="minorBidi"/>
          <w:sz w:val="22"/>
          <w:szCs w:val="22"/>
        </w:rPr>
        <w:t>100</w:t>
      </w:r>
      <w:r w:rsidRPr="005E0978">
        <w:rPr>
          <w:rFonts w:asciiTheme="majorHAnsi" w:hAnsiTheme="majorHAnsi" w:cstheme="minorBidi"/>
          <w:sz w:val="22"/>
          <w:szCs w:val="22"/>
        </w:rPr>
        <w:t>%.</w:t>
      </w: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p>
    <w:p w:rsidR="00F31652" w:rsidRPr="00B04ECA" w:rsidRDefault="00F31652" w:rsidP="00F31652">
      <w:pPr>
        <w:pStyle w:val="Paragraphedeliste"/>
        <w:ind w:hanging="720"/>
        <w:jc w:val="both"/>
        <w:rPr>
          <w:rFonts w:asciiTheme="majorHAnsi" w:hAnsiTheme="majorHAnsi" w:cstheme="minorBidi"/>
          <w:iCs/>
          <w:u w:val="thick" w:color="F79646" w:themeColor="accent6"/>
        </w:rPr>
      </w:pPr>
      <w:r w:rsidRPr="00B04ECA">
        <w:rPr>
          <w:rFonts w:asciiTheme="majorHAnsi" w:hAnsiTheme="majorHAnsi" w:cstheme="minorBidi"/>
          <w:b/>
          <w:u w:val="thick" w:color="F79646" w:themeColor="accent6"/>
        </w:rPr>
        <w:t>Références bibliographiques</w:t>
      </w:r>
      <w:r w:rsidRPr="00B04ECA">
        <w:rPr>
          <w:rFonts w:asciiTheme="majorHAnsi" w:hAnsiTheme="majorHAnsi" w:cstheme="minorBidi"/>
          <w:u w:val="thick" w:color="F79646" w:themeColor="accent6"/>
        </w:rPr>
        <w:t xml:space="preserve"> </w:t>
      </w:r>
      <w:r w:rsidRPr="00B04ECA">
        <w:rPr>
          <w:rFonts w:asciiTheme="majorHAnsi" w:hAnsiTheme="majorHAnsi" w:cstheme="minorBidi"/>
          <w:iCs/>
          <w:u w:val="thick" w:color="F79646" w:themeColor="accent6"/>
        </w:rPr>
        <w:t>:</w:t>
      </w:r>
    </w:p>
    <w:p w:rsidR="00F31652" w:rsidRPr="00B04ECA" w:rsidRDefault="00F31652" w:rsidP="00F31652">
      <w:pPr>
        <w:tabs>
          <w:tab w:val="left" w:pos="993"/>
        </w:tabs>
        <w:autoSpaceDE w:val="0"/>
        <w:autoSpaceDN w:val="0"/>
        <w:adjustRightInd w:val="0"/>
        <w:ind w:left="567" w:hanging="294"/>
        <w:jc w:val="both"/>
        <w:rPr>
          <w:rFonts w:asciiTheme="majorHAnsi" w:hAnsiTheme="majorHAnsi" w:cs="Cambria,Bold"/>
          <w:sz w:val="20"/>
          <w:szCs w:val="20"/>
        </w:rPr>
      </w:pPr>
      <w:r w:rsidRPr="00B04ECA">
        <w:rPr>
          <w:rFonts w:ascii="Cambria" w:hAnsi="Cambria"/>
          <w:sz w:val="20"/>
          <w:szCs w:val="20"/>
        </w:rPr>
        <w:t xml:space="preserve">1. </w:t>
      </w:r>
      <w:r w:rsidRPr="00B04ECA">
        <w:rPr>
          <w:rFonts w:asciiTheme="majorHAnsi" w:hAnsiTheme="majorHAnsi" w:cs="Cambria,Bold"/>
          <w:sz w:val="20"/>
          <w:szCs w:val="20"/>
        </w:rPr>
        <w:t>J.P. Oemichen</w:t>
      </w:r>
      <w:r>
        <w:rPr>
          <w:rFonts w:asciiTheme="majorHAnsi" w:hAnsiTheme="majorHAnsi" w:cs="Cambria,Bold"/>
          <w:sz w:val="20"/>
          <w:szCs w:val="20"/>
        </w:rPr>
        <w:t>,</w:t>
      </w:r>
      <w:r w:rsidRPr="00B04ECA">
        <w:rPr>
          <w:rFonts w:asciiTheme="majorHAnsi" w:hAnsiTheme="majorHAnsi" w:cs="Cambria,Bold"/>
          <w:sz w:val="20"/>
          <w:szCs w:val="20"/>
        </w:rPr>
        <w:t xml:space="preserve"> </w:t>
      </w:r>
      <w:r>
        <w:rPr>
          <w:rFonts w:asciiTheme="majorHAnsi" w:hAnsiTheme="majorHAnsi" w:cs="Cambria,Bold"/>
          <w:sz w:val="20"/>
          <w:szCs w:val="20"/>
        </w:rPr>
        <w:t>"</w:t>
      </w:r>
      <w:r w:rsidRPr="00B04ECA">
        <w:rPr>
          <w:rFonts w:asciiTheme="majorHAnsi" w:hAnsiTheme="majorHAnsi" w:cs="Cambria,Bold"/>
          <w:sz w:val="20"/>
          <w:szCs w:val="20"/>
        </w:rPr>
        <w:t>Technologie des circuits imprimés</w:t>
      </w:r>
      <w:r>
        <w:rPr>
          <w:rFonts w:asciiTheme="majorHAnsi" w:hAnsiTheme="majorHAnsi" w:cs="Cambria,Bold"/>
          <w:sz w:val="20"/>
          <w:szCs w:val="20"/>
        </w:rPr>
        <w:t>"</w:t>
      </w:r>
      <w:r w:rsidRPr="00B04ECA">
        <w:rPr>
          <w:rFonts w:asciiTheme="majorHAnsi" w:hAnsiTheme="majorHAnsi" w:cs="Cambria,Bold"/>
          <w:sz w:val="20"/>
          <w:szCs w:val="20"/>
        </w:rPr>
        <w:t>, éditions Radio, 1977.</w:t>
      </w:r>
    </w:p>
    <w:p w:rsidR="00F31652" w:rsidRPr="00B04ECA" w:rsidRDefault="00F31652" w:rsidP="00F31652">
      <w:pPr>
        <w:tabs>
          <w:tab w:val="left" w:pos="993"/>
        </w:tabs>
        <w:autoSpaceDE w:val="0"/>
        <w:autoSpaceDN w:val="0"/>
        <w:adjustRightInd w:val="0"/>
        <w:ind w:left="567" w:hanging="294"/>
        <w:jc w:val="both"/>
        <w:rPr>
          <w:rFonts w:ascii="Cambria" w:hAnsi="Cambria"/>
          <w:sz w:val="20"/>
          <w:szCs w:val="20"/>
          <w:lang w:val="en-US"/>
        </w:rPr>
      </w:pPr>
      <w:r w:rsidRPr="00B04ECA">
        <w:rPr>
          <w:rFonts w:ascii="Cambria" w:hAnsi="Cambria"/>
          <w:sz w:val="20"/>
          <w:szCs w:val="20"/>
          <w:lang w:val="en-US"/>
        </w:rPr>
        <w:t xml:space="preserve">2. J.F. </w:t>
      </w:r>
      <w:r>
        <w:rPr>
          <w:rFonts w:asciiTheme="majorHAnsi" w:hAnsiTheme="majorHAnsi" w:cs="Cambria,Bold"/>
          <w:sz w:val="20"/>
          <w:szCs w:val="20"/>
          <w:lang w:val="en-US"/>
        </w:rPr>
        <w:t>Pawling, "</w:t>
      </w:r>
      <w:r w:rsidRPr="00B04ECA">
        <w:rPr>
          <w:rFonts w:asciiTheme="majorHAnsi" w:hAnsiTheme="majorHAnsi" w:cs="Cambria,Bold"/>
          <w:sz w:val="20"/>
          <w:szCs w:val="20"/>
          <w:lang w:val="en-US"/>
        </w:rPr>
        <w:t>Surface Mounted Assemblies</w:t>
      </w:r>
      <w:r>
        <w:rPr>
          <w:rFonts w:asciiTheme="majorHAnsi" w:hAnsiTheme="majorHAnsi" w:cs="Cambria,Bold"/>
          <w:sz w:val="20"/>
          <w:szCs w:val="20"/>
          <w:lang w:val="en-US"/>
        </w:rPr>
        <w:t>"</w:t>
      </w:r>
      <w:r w:rsidRPr="00B04ECA">
        <w:rPr>
          <w:rFonts w:asciiTheme="majorHAnsi" w:hAnsiTheme="majorHAnsi" w:cs="Cambria,Bold"/>
          <w:sz w:val="20"/>
          <w:szCs w:val="20"/>
          <w:lang w:val="en-US"/>
        </w:rPr>
        <w:t>, Electrochemical Publications, 1987.</w:t>
      </w:r>
    </w:p>
    <w:p w:rsidR="00F31652" w:rsidRPr="00876D3F" w:rsidRDefault="00F31652" w:rsidP="00F31652">
      <w:pPr>
        <w:pStyle w:val="Paragraphedeliste"/>
        <w:ind w:hanging="720"/>
        <w:jc w:val="both"/>
        <w:rPr>
          <w:rFonts w:asciiTheme="majorHAnsi" w:hAnsiTheme="majorHAnsi" w:cstheme="minorBidi"/>
          <w:b/>
          <w:sz w:val="22"/>
          <w:szCs w:val="22"/>
          <w:u w:val="thick" w:color="F79646" w:themeColor="accent6"/>
          <w:lang w:val="en-US"/>
        </w:rPr>
      </w:pPr>
    </w:p>
    <w:p w:rsidR="00F31652" w:rsidRDefault="00F31652" w:rsidP="00F31652">
      <w:pPr>
        <w:spacing w:after="200" w:line="276" w:lineRule="auto"/>
        <w:rPr>
          <w:bCs/>
          <w:sz w:val="22"/>
          <w:szCs w:val="22"/>
          <w:lang w:val="en-US"/>
        </w:rPr>
      </w:pPr>
      <w:r>
        <w:rPr>
          <w:bCs/>
          <w:sz w:val="22"/>
          <w:szCs w:val="22"/>
          <w:lang w:val="en-U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Pr="00B42B70"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D</w:t>
      </w:r>
      <w:r w:rsidRPr="00873132">
        <w:rPr>
          <w:rFonts w:asciiTheme="majorHAnsi" w:hAnsiTheme="majorHAnsi" w:cs="Calibri"/>
          <w:b/>
          <w:bCs/>
          <w:iCs/>
        </w:rPr>
        <w:t xml:space="preserve"> </w:t>
      </w:r>
      <w:r w:rsidRPr="00B42B70">
        <w:rPr>
          <w:rFonts w:asciiTheme="majorHAnsi" w:hAnsiTheme="majorHAnsi" w:cs="Calibri"/>
          <w:b/>
          <w:bCs/>
          <w:iCs/>
        </w:rPr>
        <w:t>3.2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w:t>
      </w:r>
      <w:r w:rsidRPr="008B179F">
        <w:rPr>
          <w:rFonts w:asciiTheme="majorHAnsi" w:hAnsiTheme="majorHAnsi" w:cs="Calibri"/>
          <w:b/>
          <w:bCs/>
          <w:iCs/>
        </w:rPr>
        <w:t>:</w:t>
      </w:r>
      <w:r w:rsidRPr="00873132">
        <w:rPr>
          <w:rFonts w:asciiTheme="majorHAnsi" w:hAnsiTheme="majorHAnsi" w:cs="Calibri"/>
          <w:b/>
          <w:bCs/>
          <w:iCs/>
        </w:rPr>
        <w:t xml:space="preserve"> </w:t>
      </w:r>
      <w:r w:rsidRPr="00B42B70">
        <w:rPr>
          <w:rFonts w:asciiTheme="majorHAnsi" w:hAnsiTheme="majorHAnsi" w:cs="Calibri"/>
          <w:b/>
          <w:bCs/>
          <w:iCs/>
        </w:rPr>
        <w:t>Sécur</w:t>
      </w:r>
      <w:r>
        <w:rPr>
          <w:rFonts w:asciiTheme="majorHAnsi" w:hAnsiTheme="majorHAnsi" w:cs="Calibri"/>
          <w:b/>
          <w:bCs/>
          <w:iCs/>
        </w:rPr>
        <w:t>ité des appareils en Biomédical</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22h30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Cours</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6C6C1E" w:rsidRDefault="00F31652" w:rsidP="00F31652">
      <w:pPr>
        <w:autoSpaceDE w:val="0"/>
        <w:autoSpaceDN w:val="0"/>
        <w:adjustRightInd w:val="0"/>
        <w:jc w:val="both"/>
        <w:rPr>
          <w:rFonts w:asciiTheme="majorHAnsi" w:hAnsiTheme="majorHAnsi" w:cs="Cambria"/>
          <w:sz w:val="22"/>
          <w:szCs w:val="22"/>
          <w:lang w:eastAsia="fr-FR"/>
        </w:rPr>
      </w:pPr>
      <w:r w:rsidRPr="006C6C1E">
        <w:rPr>
          <w:rFonts w:asciiTheme="majorHAnsi" w:hAnsiTheme="majorHAnsi" w:cs="Cambria"/>
          <w:sz w:val="22"/>
          <w:szCs w:val="22"/>
          <w:lang w:eastAsia="fr-FR"/>
        </w:rPr>
        <w:t xml:space="preserve">Cette matière vise à sensibiliser l’étudiant à prendre en considération la sécurité des appareils du médical pour les protéger et éviter leur mauvaise utilisation et également pour assurer la sécurité des intervenants dans tout acte de santé.  </w:t>
      </w:r>
    </w:p>
    <w:p w:rsidR="00F31652" w:rsidRPr="006C6C1E" w:rsidRDefault="00F31652" w:rsidP="00F31652">
      <w:pPr>
        <w:autoSpaceDE w:val="0"/>
        <w:autoSpaceDN w:val="0"/>
        <w:adjustRightInd w:val="0"/>
        <w:jc w:val="both"/>
        <w:rPr>
          <w:rFonts w:asciiTheme="majorHAnsi" w:hAnsiTheme="majorHAnsi" w:cs="Cambria"/>
          <w:sz w:val="22"/>
          <w:szCs w:val="22"/>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B42B70" w:rsidRDefault="00F31652" w:rsidP="00F31652">
      <w:pPr>
        <w:spacing w:after="120" w:line="276" w:lineRule="auto"/>
        <w:jc w:val="both"/>
        <w:rPr>
          <w:rFonts w:asciiTheme="majorHAnsi" w:hAnsiTheme="majorHAnsi" w:cstheme="minorBidi"/>
          <w:b/>
          <w:u w:val="thick" w:color="F79646" w:themeColor="accent6"/>
        </w:rPr>
      </w:pPr>
    </w:p>
    <w:p w:rsidR="00F31652" w:rsidRPr="00B42B70" w:rsidRDefault="00F31652" w:rsidP="00F31652">
      <w:pPr>
        <w:spacing w:after="120" w:line="276" w:lineRule="auto"/>
        <w:jc w:val="both"/>
        <w:rPr>
          <w:rFonts w:asciiTheme="majorHAnsi" w:hAnsiTheme="majorHAnsi" w:cstheme="minorBidi"/>
          <w:b/>
          <w:u w:val="thick" w:color="F79646" w:themeColor="accent6"/>
        </w:rPr>
      </w:pPr>
      <w:r w:rsidRPr="00B42B70">
        <w:rPr>
          <w:rFonts w:asciiTheme="majorHAnsi" w:hAnsiTheme="majorHAnsi" w:cstheme="minorBidi"/>
          <w:b/>
          <w:u w:val="thick" w:color="F79646" w:themeColor="accent6"/>
        </w:rPr>
        <w:t>Contenu de la matière:</w:t>
      </w:r>
    </w:p>
    <w:p w:rsidR="00F31652" w:rsidRPr="00B42B70" w:rsidRDefault="00F31652" w:rsidP="00F31652">
      <w:pPr>
        <w:tabs>
          <w:tab w:val="right" w:pos="9638"/>
        </w:tabs>
        <w:autoSpaceDE w:val="0"/>
        <w:autoSpaceDN w:val="0"/>
        <w:adjustRightInd w:val="0"/>
        <w:snapToGrid w:val="0"/>
        <w:jc w:val="both"/>
        <w:rPr>
          <w:rFonts w:asciiTheme="majorHAnsi" w:hAnsiTheme="majorHAnsi"/>
          <w:sz w:val="20"/>
          <w:szCs w:val="20"/>
        </w:rPr>
      </w:pPr>
      <w:r w:rsidRPr="002A7C6F">
        <w:rPr>
          <w:rFonts w:asciiTheme="majorHAnsi" w:hAnsiTheme="majorHAnsi" w:cstheme="minorBidi"/>
          <w:b/>
          <w:sz w:val="22"/>
          <w:szCs w:val="22"/>
        </w:rPr>
        <w:t>Chapitre 1</w:t>
      </w:r>
      <w:r>
        <w:rPr>
          <w:rFonts w:asciiTheme="majorHAnsi" w:hAnsiTheme="majorHAnsi" w:cstheme="minorBidi"/>
          <w:b/>
          <w:sz w:val="22"/>
          <w:szCs w:val="22"/>
        </w:rPr>
        <w:t>.</w:t>
      </w:r>
      <w:r w:rsidRPr="002A7C6F">
        <w:rPr>
          <w:rFonts w:asciiTheme="majorHAnsi" w:hAnsiTheme="majorHAnsi" w:cstheme="minorBidi"/>
          <w:b/>
          <w:sz w:val="22"/>
          <w:szCs w:val="22"/>
        </w:rPr>
        <w:t xml:space="preserve"> </w:t>
      </w:r>
      <w:r w:rsidRPr="006C6C1E">
        <w:rPr>
          <w:rFonts w:asciiTheme="majorHAnsi" w:hAnsiTheme="majorHAnsi"/>
          <w:b/>
          <w:bCs/>
          <w:sz w:val="22"/>
          <w:szCs w:val="22"/>
        </w:rPr>
        <w:t>Description des différents dangers en milieu hospitalier</w:t>
      </w:r>
      <w:r w:rsidRPr="006C6C1E">
        <w:rPr>
          <w:rFonts w:asciiTheme="majorHAnsi" w:hAnsiTheme="majorHAnsi"/>
          <w:sz w:val="22"/>
          <w:szCs w:val="22"/>
        </w:rPr>
        <w:tab/>
      </w:r>
      <w:r w:rsidRPr="00B42B70">
        <w:rPr>
          <w:rFonts w:asciiTheme="majorHAnsi" w:hAnsiTheme="majorHAnsi"/>
          <w:sz w:val="20"/>
          <w:szCs w:val="20"/>
        </w:rPr>
        <w:t xml:space="preserve">             (</w:t>
      </w:r>
      <w:r>
        <w:rPr>
          <w:rFonts w:asciiTheme="majorHAnsi" w:hAnsiTheme="majorHAnsi"/>
          <w:b/>
          <w:bCs/>
          <w:sz w:val="20"/>
          <w:szCs w:val="20"/>
        </w:rPr>
        <w:t>1 S</w:t>
      </w:r>
      <w:r w:rsidRPr="00B42B70">
        <w:rPr>
          <w:rFonts w:asciiTheme="majorHAnsi" w:hAnsiTheme="majorHAnsi"/>
          <w:b/>
          <w:bCs/>
          <w:sz w:val="20"/>
          <w:szCs w:val="20"/>
        </w:rPr>
        <w:t>emaine)</w:t>
      </w:r>
    </w:p>
    <w:p w:rsidR="00F31652" w:rsidRPr="006C6C1E" w:rsidRDefault="00F31652" w:rsidP="00F31652">
      <w:pPr>
        <w:autoSpaceDE w:val="0"/>
        <w:autoSpaceDN w:val="0"/>
        <w:adjustRightInd w:val="0"/>
        <w:snapToGrid w:val="0"/>
        <w:jc w:val="both"/>
        <w:rPr>
          <w:rFonts w:asciiTheme="majorHAnsi" w:hAnsiTheme="majorHAnsi"/>
          <w:sz w:val="22"/>
          <w:szCs w:val="22"/>
        </w:rPr>
      </w:pPr>
      <w:r w:rsidRPr="006C6C1E">
        <w:rPr>
          <w:rFonts w:asciiTheme="majorHAnsi" w:hAnsiTheme="majorHAnsi"/>
          <w:sz w:val="22"/>
          <w:szCs w:val="22"/>
        </w:rPr>
        <w:t xml:space="preserve">Dangers encourus par le praticien, Dangers encourus par technicien, </w:t>
      </w:r>
      <w:r>
        <w:rPr>
          <w:rFonts w:asciiTheme="majorHAnsi" w:hAnsiTheme="majorHAnsi"/>
          <w:sz w:val="22"/>
          <w:szCs w:val="22"/>
        </w:rPr>
        <w:t>d</w:t>
      </w:r>
      <w:r w:rsidRPr="006C6C1E">
        <w:rPr>
          <w:rFonts w:asciiTheme="majorHAnsi" w:hAnsiTheme="majorHAnsi"/>
          <w:sz w:val="22"/>
          <w:szCs w:val="22"/>
        </w:rPr>
        <w:t xml:space="preserve">angers encourus par malade, </w:t>
      </w:r>
      <w:r>
        <w:rPr>
          <w:rFonts w:asciiTheme="majorHAnsi" w:hAnsiTheme="majorHAnsi"/>
          <w:sz w:val="22"/>
          <w:szCs w:val="22"/>
        </w:rPr>
        <w:t>d</w:t>
      </w:r>
      <w:r w:rsidRPr="006C6C1E">
        <w:rPr>
          <w:rFonts w:asciiTheme="majorHAnsi" w:hAnsiTheme="majorHAnsi"/>
          <w:sz w:val="22"/>
          <w:szCs w:val="22"/>
        </w:rPr>
        <w:t>angers encourus par les équipements.</w:t>
      </w:r>
    </w:p>
    <w:p w:rsidR="00F31652" w:rsidRPr="006C6C1E" w:rsidRDefault="00F31652" w:rsidP="00F31652">
      <w:pPr>
        <w:autoSpaceDE w:val="0"/>
        <w:autoSpaceDN w:val="0"/>
        <w:adjustRightInd w:val="0"/>
        <w:snapToGrid w:val="0"/>
        <w:jc w:val="both"/>
        <w:rPr>
          <w:rFonts w:asciiTheme="majorHAnsi" w:hAnsiTheme="majorHAnsi"/>
          <w:sz w:val="22"/>
          <w:szCs w:val="22"/>
        </w:rPr>
      </w:pPr>
    </w:p>
    <w:p w:rsidR="00F31652" w:rsidRPr="006C6C1E" w:rsidRDefault="00F31652" w:rsidP="00F31652">
      <w:pPr>
        <w:tabs>
          <w:tab w:val="right" w:pos="9638"/>
        </w:tabs>
        <w:autoSpaceDE w:val="0"/>
        <w:autoSpaceDN w:val="0"/>
        <w:adjustRightInd w:val="0"/>
        <w:snapToGrid w:val="0"/>
        <w:jc w:val="both"/>
        <w:rPr>
          <w:rFonts w:asciiTheme="majorHAnsi" w:eastAsia="Times New Roman" w:hAnsiTheme="majorHAnsi" w:cs="GillSans"/>
          <w:b/>
          <w:bCs/>
          <w:sz w:val="22"/>
          <w:szCs w:val="22"/>
          <w:lang w:eastAsia="fr-FR"/>
        </w:rPr>
      </w:pPr>
      <w:r w:rsidRPr="002A7C6F">
        <w:rPr>
          <w:rFonts w:asciiTheme="majorHAnsi" w:hAnsiTheme="majorHAnsi" w:cstheme="minorBidi"/>
          <w:b/>
          <w:sz w:val="22"/>
          <w:szCs w:val="22"/>
        </w:rPr>
        <w:t xml:space="preserve">Chapitre </w:t>
      </w:r>
      <w:r>
        <w:rPr>
          <w:rFonts w:asciiTheme="majorHAnsi" w:hAnsiTheme="majorHAnsi" w:cstheme="minorBidi"/>
          <w:b/>
          <w:sz w:val="22"/>
          <w:szCs w:val="22"/>
        </w:rPr>
        <w:t>2.</w:t>
      </w:r>
      <w:r w:rsidRPr="002A7C6F">
        <w:rPr>
          <w:rFonts w:asciiTheme="majorHAnsi" w:hAnsiTheme="majorHAnsi" w:cstheme="minorBidi"/>
          <w:b/>
          <w:sz w:val="22"/>
          <w:szCs w:val="22"/>
        </w:rPr>
        <w:t xml:space="preserve"> </w:t>
      </w:r>
      <w:r w:rsidRPr="006C6C1E">
        <w:rPr>
          <w:rFonts w:asciiTheme="majorHAnsi" w:eastAsia="Times New Roman" w:hAnsiTheme="majorHAnsi" w:cs="GillSans"/>
          <w:b/>
          <w:bCs/>
          <w:sz w:val="22"/>
          <w:szCs w:val="22"/>
          <w:lang w:eastAsia="fr-FR"/>
        </w:rPr>
        <w:t>Sécurité électrique en milieu hospitalier</w:t>
      </w:r>
      <w:r w:rsidRPr="006C6C1E">
        <w:rPr>
          <w:rFonts w:asciiTheme="majorHAnsi" w:eastAsia="Times New Roman" w:hAnsiTheme="majorHAnsi" w:cs="GillSans"/>
          <w:b/>
          <w:bCs/>
          <w:sz w:val="22"/>
          <w:szCs w:val="22"/>
          <w:lang w:eastAsia="fr-FR"/>
        </w:rPr>
        <w:tab/>
      </w:r>
      <w:r w:rsidRPr="00B42B70">
        <w:rPr>
          <w:rFonts w:asciiTheme="majorHAnsi" w:eastAsia="Times New Roman" w:hAnsiTheme="majorHAnsi" w:cs="GillSans"/>
          <w:b/>
          <w:bCs/>
          <w:sz w:val="20"/>
          <w:szCs w:val="20"/>
          <w:lang w:eastAsia="fr-FR"/>
        </w:rPr>
        <w:t xml:space="preserve">             (</w:t>
      </w:r>
      <w:r w:rsidRPr="00B42B70">
        <w:rPr>
          <w:rFonts w:asciiTheme="majorHAnsi" w:hAnsiTheme="majorHAnsi"/>
          <w:b/>
          <w:bCs/>
          <w:sz w:val="20"/>
          <w:szCs w:val="20"/>
        </w:rPr>
        <w:t xml:space="preserve">1 </w:t>
      </w:r>
      <w:r>
        <w:rPr>
          <w:rFonts w:asciiTheme="majorHAnsi" w:hAnsiTheme="majorHAnsi"/>
          <w:b/>
          <w:bCs/>
          <w:sz w:val="20"/>
          <w:szCs w:val="20"/>
        </w:rPr>
        <w:t>S</w:t>
      </w:r>
      <w:r w:rsidRPr="00B42B70">
        <w:rPr>
          <w:rFonts w:asciiTheme="majorHAnsi" w:hAnsiTheme="majorHAnsi"/>
          <w:b/>
          <w:bCs/>
          <w:sz w:val="20"/>
          <w:szCs w:val="20"/>
        </w:rPr>
        <w:t>emaine)</w:t>
      </w:r>
    </w:p>
    <w:p w:rsidR="00F31652" w:rsidRPr="006C6C1E" w:rsidRDefault="00F31652" w:rsidP="00F31652">
      <w:pPr>
        <w:autoSpaceDE w:val="0"/>
        <w:autoSpaceDN w:val="0"/>
        <w:adjustRightInd w:val="0"/>
        <w:snapToGrid w:val="0"/>
        <w:jc w:val="both"/>
        <w:rPr>
          <w:rFonts w:asciiTheme="majorHAnsi" w:eastAsia="Times New Roman" w:hAnsiTheme="majorHAnsi" w:cs="GillSans"/>
          <w:sz w:val="22"/>
          <w:szCs w:val="22"/>
          <w:lang w:eastAsia="fr-FR"/>
        </w:rPr>
      </w:pPr>
      <w:r w:rsidRPr="006C6C1E">
        <w:rPr>
          <w:rFonts w:asciiTheme="majorHAnsi" w:eastAsia="Times New Roman" w:hAnsiTheme="majorHAnsi" w:cs="GillSans"/>
          <w:sz w:val="22"/>
          <w:szCs w:val="22"/>
          <w:lang w:eastAsia="fr-FR"/>
        </w:rPr>
        <w:t xml:space="preserve">Normes sur les installations électriques, </w:t>
      </w:r>
      <w:r>
        <w:rPr>
          <w:rFonts w:asciiTheme="majorHAnsi" w:eastAsia="Times New Roman" w:hAnsiTheme="majorHAnsi" w:cs="GillSans"/>
          <w:sz w:val="22"/>
          <w:szCs w:val="22"/>
          <w:lang w:eastAsia="fr-FR"/>
        </w:rPr>
        <w:t>t</w:t>
      </w:r>
      <w:r w:rsidRPr="006C6C1E">
        <w:rPr>
          <w:rFonts w:asciiTheme="majorHAnsi" w:eastAsia="Times New Roman" w:hAnsiTheme="majorHAnsi" w:cs="GillSans"/>
          <w:sz w:val="22"/>
          <w:szCs w:val="22"/>
          <w:lang w:eastAsia="fr-FR"/>
        </w:rPr>
        <w:t>ests de sécurité.</w:t>
      </w:r>
    </w:p>
    <w:p w:rsidR="00F31652" w:rsidRPr="006C6C1E" w:rsidRDefault="00F31652" w:rsidP="00F31652">
      <w:pPr>
        <w:autoSpaceDE w:val="0"/>
        <w:autoSpaceDN w:val="0"/>
        <w:adjustRightInd w:val="0"/>
        <w:snapToGrid w:val="0"/>
        <w:jc w:val="both"/>
        <w:rPr>
          <w:rFonts w:asciiTheme="majorHAnsi" w:hAnsiTheme="majorHAnsi"/>
          <w:sz w:val="22"/>
          <w:szCs w:val="22"/>
        </w:rPr>
      </w:pPr>
    </w:p>
    <w:p w:rsidR="00F31652" w:rsidRPr="00B42B70" w:rsidRDefault="00F31652" w:rsidP="00F31652">
      <w:pPr>
        <w:tabs>
          <w:tab w:val="right" w:pos="9638"/>
        </w:tabs>
        <w:autoSpaceDE w:val="0"/>
        <w:autoSpaceDN w:val="0"/>
        <w:adjustRightInd w:val="0"/>
        <w:snapToGrid w:val="0"/>
        <w:jc w:val="both"/>
        <w:rPr>
          <w:rFonts w:asciiTheme="majorHAnsi" w:eastAsia="Times New Roman" w:hAnsiTheme="majorHAnsi" w:cs="GillSans"/>
          <w:b/>
          <w:bCs/>
          <w:sz w:val="20"/>
          <w:szCs w:val="20"/>
          <w:lang w:eastAsia="fr-FR"/>
        </w:rPr>
      </w:pPr>
      <w:r w:rsidRPr="002A7C6F">
        <w:rPr>
          <w:rFonts w:asciiTheme="majorHAnsi" w:hAnsiTheme="majorHAnsi" w:cstheme="minorBidi"/>
          <w:b/>
          <w:sz w:val="22"/>
          <w:szCs w:val="22"/>
        </w:rPr>
        <w:t xml:space="preserve">Chapitre </w:t>
      </w:r>
      <w:r>
        <w:rPr>
          <w:rFonts w:asciiTheme="majorHAnsi" w:hAnsiTheme="majorHAnsi" w:cstheme="minorBidi"/>
          <w:b/>
          <w:sz w:val="22"/>
          <w:szCs w:val="22"/>
        </w:rPr>
        <w:t>3.</w:t>
      </w:r>
      <w:r w:rsidRPr="002A7C6F">
        <w:rPr>
          <w:rFonts w:asciiTheme="majorHAnsi" w:hAnsiTheme="majorHAnsi" w:cstheme="minorBidi"/>
          <w:b/>
          <w:sz w:val="22"/>
          <w:szCs w:val="22"/>
        </w:rPr>
        <w:t xml:space="preserve"> </w:t>
      </w:r>
      <w:r w:rsidRPr="006C6C1E">
        <w:rPr>
          <w:rFonts w:asciiTheme="majorHAnsi" w:hAnsiTheme="majorHAnsi"/>
          <w:b/>
          <w:bCs/>
          <w:sz w:val="22"/>
          <w:szCs w:val="22"/>
        </w:rPr>
        <w:t>Equipements de protection des équipements</w:t>
      </w:r>
      <w:r w:rsidRPr="006C6C1E">
        <w:rPr>
          <w:rFonts w:asciiTheme="majorHAnsi" w:hAnsiTheme="majorHAnsi"/>
          <w:sz w:val="22"/>
          <w:szCs w:val="22"/>
        </w:rPr>
        <w:t xml:space="preserve">          </w:t>
      </w:r>
      <w:r w:rsidRPr="006C6C1E">
        <w:rPr>
          <w:rFonts w:asciiTheme="majorHAnsi" w:hAnsiTheme="majorHAnsi"/>
          <w:b/>
          <w:bCs/>
          <w:sz w:val="22"/>
          <w:szCs w:val="22"/>
        </w:rPr>
        <w:t xml:space="preserve">                  </w:t>
      </w:r>
      <w:r w:rsidRPr="006C6C1E">
        <w:rPr>
          <w:rFonts w:asciiTheme="majorHAnsi" w:hAnsiTheme="majorHAnsi"/>
          <w:b/>
          <w:bCs/>
          <w:sz w:val="22"/>
          <w:szCs w:val="22"/>
        </w:rPr>
        <w:tab/>
        <w:t xml:space="preserve">  </w:t>
      </w:r>
      <w:r>
        <w:rPr>
          <w:rFonts w:asciiTheme="majorHAnsi" w:hAnsiTheme="majorHAnsi"/>
          <w:b/>
          <w:bCs/>
          <w:sz w:val="22"/>
          <w:szCs w:val="22"/>
        </w:rPr>
        <w:t xml:space="preserve">        </w:t>
      </w:r>
      <w:r w:rsidRPr="00B42B70">
        <w:rPr>
          <w:rFonts w:asciiTheme="majorHAnsi" w:eastAsia="Times New Roman" w:hAnsiTheme="majorHAnsi" w:cs="GillSans"/>
          <w:b/>
          <w:bCs/>
          <w:sz w:val="20"/>
          <w:szCs w:val="20"/>
          <w:lang w:eastAsia="fr-FR"/>
        </w:rPr>
        <w:t>(</w:t>
      </w:r>
      <w:r>
        <w:rPr>
          <w:rFonts w:asciiTheme="majorHAnsi" w:eastAsia="Times New Roman" w:hAnsiTheme="majorHAnsi" w:cs="GillSans"/>
          <w:b/>
          <w:bCs/>
          <w:sz w:val="20"/>
          <w:szCs w:val="20"/>
          <w:lang w:eastAsia="fr-FR"/>
        </w:rPr>
        <w:t>2 S</w:t>
      </w:r>
      <w:r w:rsidRPr="00B42B70">
        <w:rPr>
          <w:rFonts w:asciiTheme="majorHAnsi" w:eastAsia="Times New Roman" w:hAnsiTheme="majorHAnsi" w:cs="GillSans"/>
          <w:b/>
          <w:bCs/>
          <w:sz w:val="20"/>
          <w:szCs w:val="20"/>
          <w:lang w:eastAsia="fr-FR"/>
        </w:rPr>
        <w:t>emaines)</w:t>
      </w:r>
    </w:p>
    <w:p w:rsidR="00F31652" w:rsidRPr="006C6C1E" w:rsidRDefault="00F31652" w:rsidP="00F31652">
      <w:pPr>
        <w:jc w:val="both"/>
        <w:rPr>
          <w:rFonts w:asciiTheme="majorHAnsi" w:hAnsiTheme="majorHAnsi"/>
          <w:sz w:val="22"/>
          <w:szCs w:val="22"/>
        </w:rPr>
      </w:pPr>
      <w:r w:rsidRPr="006C6C1E">
        <w:rPr>
          <w:rFonts w:asciiTheme="majorHAnsi" w:hAnsiTheme="majorHAnsi"/>
          <w:sz w:val="22"/>
          <w:szCs w:val="22"/>
        </w:rPr>
        <w:t>Distribution d’énergie: système de mise à la terre</w:t>
      </w:r>
      <w:r>
        <w:rPr>
          <w:rFonts w:asciiTheme="majorHAnsi" w:hAnsiTheme="majorHAnsi"/>
          <w:sz w:val="22"/>
          <w:szCs w:val="22"/>
        </w:rPr>
        <w:t>,</w:t>
      </w:r>
      <w:r w:rsidRPr="006C6C1E">
        <w:rPr>
          <w:rFonts w:asciiTheme="majorHAnsi" w:hAnsiTheme="majorHAnsi"/>
          <w:sz w:val="22"/>
          <w:szCs w:val="22"/>
        </w:rPr>
        <w:t xml:space="preserve"> isolation</w:t>
      </w:r>
      <w:r>
        <w:rPr>
          <w:rFonts w:asciiTheme="majorHAnsi" w:hAnsiTheme="majorHAnsi"/>
          <w:sz w:val="22"/>
          <w:szCs w:val="22"/>
        </w:rPr>
        <w:t>,</w:t>
      </w:r>
      <w:r w:rsidRPr="006C6C1E">
        <w:rPr>
          <w:rFonts w:asciiTheme="majorHAnsi" w:hAnsiTheme="majorHAnsi"/>
          <w:sz w:val="22"/>
          <w:szCs w:val="22"/>
        </w:rPr>
        <w:t xml:space="preserve"> conception d’équipement</w:t>
      </w:r>
    </w:p>
    <w:p w:rsidR="00F31652" w:rsidRPr="006C6C1E" w:rsidRDefault="00F31652" w:rsidP="00F31652">
      <w:pPr>
        <w:autoSpaceDE w:val="0"/>
        <w:autoSpaceDN w:val="0"/>
        <w:adjustRightInd w:val="0"/>
        <w:snapToGrid w:val="0"/>
        <w:jc w:val="both"/>
        <w:rPr>
          <w:rFonts w:asciiTheme="majorHAnsi" w:hAnsiTheme="majorHAnsi"/>
          <w:b/>
          <w:bCs/>
          <w:sz w:val="22"/>
          <w:szCs w:val="22"/>
        </w:rPr>
      </w:pPr>
    </w:p>
    <w:p w:rsidR="00F31652" w:rsidRPr="00B42B70" w:rsidRDefault="00F31652" w:rsidP="00F31652">
      <w:pPr>
        <w:tabs>
          <w:tab w:val="right" w:pos="9638"/>
        </w:tabs>
        <w:autoSpaceDE w:val="0"/>
        <w:autoSpaceDN w:val="0"/>
        <w:adjustRightInd w:val="0"/>
        <w:snapToGrid w:val="0"/>
        <w:jc w:val="both"/>
        <w:rPr>
          <w:rFonts w:asciiTheme="majorHAnsi" w:eastAsia="Times New Roman" w:hAnsiTheme="majorHAnsi" w:cs="GillSans"/>
          <w:b/>
          <w:bCs/>
          <w:sz w:val="20"/>
          <w:szCs w:val="20"/>
          <w:lang w:eastAsia="fr-FR"/>
        </w:rPr>
      </w:pPr>
      <w:r w:rsidRPr="002A7C6F">
        <w:rPr>
          <w:rFonts w:asciiTheme="majorHAnsi" w:hAnsiTheme="majorHAnsi" w:cstheme="minorBidi"/>
          <w:b/>
          <w:sz w:val="22"/>
          <w:szCs w:val="22"/>
        </w:rPr>
        <w:t xml:space="preserve">Chapitre </w:t>
      </w:r>
      <w:r>
        <w:rPr>
          <w:rFonts w:asciiTheme="majorHAnsi" w:hAnsiTheme="majorHAnsi" w:cstheme="minorBidi"/>
          <w:b/>
          <w:sz w:val="22"/>
          <w:szCs w:val="22"/>
        </w:rPr>
        <w:t>4.</w:t>
      </w:r>
      <w:r w:rsidRPr="006C6C1E">
        <w:rPr>
          <w:rFonts w:asciiTheme="majorHAnsi" w:hAnsiTheme="majorHAnsi"/>
          <w:b/>
          <w:bCs/>
          <w:sz w:val="22"/>
          <w:szCs w:val="22"/>
        </w:rPr>
        <w:t xml:space="preserve"> Sécurité des équipements                                                                     </w:t>
      </w:r>
      <w:r w:rsidRPr="006C6C1E">
        <w:rPr>
          <w:rFonts w:asciiTheme="majorHAnsi" w:hAnsiTheme="majorHAnsi"/>
          <w:b/>
          <w:bCs/>
          <w:sz w:val="22"/>
          <w:szCs w:val="22"/>
        </w:rPr>
        <w:tab/>
      </w:r>
      <w:r w:rsidRPr="00B42B70">
        <w:rPr>
          <w:rFonts w:asciiTheme="majorHAnsi" w:eastAsia="Times New Roman" w:hAnsiTheme="majorHAnsi" w:cs="GillSans"/>
          <w:b/>
          <w:bCs/>
          <w:sz w:val="20"/>
          <w:szCs w:val="20"/>
          <w:lang w:eastAsia="fr-FR"/>
        </w:rPr>
        <w:t xml:space="preserve">           (</w:t>
      </w:r>
      <w:r>
        <w:rPr>
          <w:rFonts w:asciiTheme="majorHAnsi" w:eastAsia="Times New Roman" w:hAnsiTheme="majorHAnsi" w:cs="GillSans"/>
          <w:b/>
          <w:bCs/>
          <w:sz w:val="20"/>
          <w:szCs w:val="20"/>
          <w:lang w:eastAsia="fr-FR"/>
        </w:rPr>
        <w:t>3 S</w:t>
      </w:r>
      <w:r w:rsidRPr="00B42B70">
        <w:rPr>
          <w:rFonts w:asciiTheme="majorHAnsi" w:eastAsia="Times New Roman" w:hAnsiTheme="majorHAnsi" w:cs="GillSans"/>
          <w:b/>
          <w:bCs/>
          <w:sz w:val="20"/>
          <w:szCs w:val="20"/>
          <w:lang w:eastAsia="fr-FR"/>
        </w:rPr>
        <w:t>emaines)</w:t>
      </w:r>
    </w:p>
    <w:p w:rsidR="00F31652" w:rsidRPr="006C6C1E" w:rsidRDefault="00F31652" w:rsidP="00F31652">
      <w:pPr>
        <w:jc w:val="both"/>
        <w:rPr>
          <w:rFonts w:asciiTheme="majorHAnsi" w:hAnsiTheme="majorHAnsi"/>
          <w:sz w:val="22"/>
          <w:szCs w:val="22"/>
        </w:rPr>
      </w:pPr>
      <w:r w:rsidRPr="006C6C1E">
        <w:rPr>
          <w:rFonts w:asciiTheme="majorHAnsi" w:eastAsia="Times New Roman" w:hAnsiTheme="majorHAnsi"/>
          <w:sz w:val="22"/>
          <w:szCs w:val="22"/>
          <w:lang w:eastAsia="fr-FR"/>
        </w:rPr>
        <w:t xml:space="preserve">Normes générales de certification des appareils électro médicaux, </w:t>
      </w:r>
      <w:r>
        <w:rPr>
          <w:rFonts w:asciiTheme="majorHAnsi" w:eastAsia="Times New Roman" w:hAnsiTheme="majorHAnsi"/>
          <w:sz w:val="22"/>
          <w:szCs w:val="22"/>
          <w:lang w:eastAsia="fr-FR"/>
        </w:rPr>
        <w:t>s</w:t>
      </w:r>
      <w:r w:rsidRPr="006C6C1E">
        <w:rPr>
          <w:rFonts w:asciiTheme="majorHAnsi" w:eastAsia="Times New Roman" w:hAnsiTheme="majorHAnsi" w:cs="GillSans"/>
          <w:sz w:val="22"/>
          <w:szCs w:val="22"/>
          <w:lang w:eastAsia="fr-FR"/>
        </w:rPr>
        <w:t xml:space="preserve">écurité des systèmes (systèmes et appareils interconnectés, systèmes et appareils de vigilance, d’assistance malade (soins intensifs), de monitoring), </w:t>
      </w:r>
      <w:r>
        <w:rPr>
          <w:rFonts w:asciiTheme="majorHAnsi" w:hAnsiTheme="majorHAnsi"/>
          <w:sz w:val="22"/>
          <w:szCs w:val="22"/>
        </w:rPr>
        <w:t>l</w:t>
      </w:r>
      <w:r w:rsidRPr="006C6C1E">
        <w:rPr>
          <w:rFonts w:asciiTheme="majorHAnsi" w:hAnsiTheme="majorHAnsi"/>
          <w:sz w:val="22"/>
          <w:szCs w:val="22"/>
        </w:rPr>
        <w:t>es analyseurs électriques de sécurité : test de sécurité dans les systèmes médicaux.</w:t>
      </w:r>
    </w:p>
    <w:p w:rsidR="00F31652" w:rsidRPr="006C6C1E" w:rsidRDefault="00F31652" w:rsidP="00F31652">
      <w:pPr>
        <w:autoSpaceDE w:val="0"/>
        <w:autoSpaceDN w:val="0"/>
        <w:adjustRightInd w:val="0"/>
        <w:snapToGrid w:val="0"/>
        <w:jc w:val="both"/>
        <w:rPr>
          <w:rFonts w:asciiTheme="majorHAnsi" w:eastAsia="Times New Roman" w:hAnsiTheme="majorHAnsi" w:cs="GillSans"/>
          <w:sz w:val="22"/>
          <w:szCs w:val="22"/>
          <w:lang w:eastAsia="fr-FR"/>
        </w:rPr>
      </w:pPr>
    </w:p>
    <w:p w:rsidR="00F31652" w:rsidRPr="00B42B70" w:rsidRDefault="00F31652" w:rsidP="00F31652">
      <w:pPr>
        <w:tabs>
          <w:tab w:val="right" w:pos="9638"/>
        </w:tabs>
        <w:autoSpaceDE w:val="0"/>
        <w:autoSpaceDN w:val="0"/>
        <w:adjustRightInd w:val="0"/>
        <w:snapToGrid w:val="0"/>
        <w:jc w:val="both"/>
        <w:rPr>
          <w:rFonts w:asciiTheme="majorHAnsi" w:eastAsia="Times New Roman" w:hAnsiTheme="majorHAnsi" w:cs="GillSans"/>
          <w:b/>
          <w:bCs/>
          <w:sz w:val="20"/>
          <w:szCs w:val="20"/>
          <w:lang w:eastAsia="fr-FR"/>
        </w:rPr>
      </w:pPr>
      <w:r w:rsidRPr="002A7C6F">
        <w:rPr>
          <w:rFonts w:asciiTheme="majorHAnsi" w:hAnsiTheme="majorHAnsi" w:cstheme="minorBidi"/>
          <w:b/>
          <w:sz w:val="22"/>
          <w:szCs w:val="22"/>
        </w:rPr>
        <w:t xml:space="preserve">Chapitre </w:t>
      </w:r>
      <w:r>
        <w:rPr>
          <w:rFonts w:asciiTheme="majorHAnsi" w:hAnsiTheme="majorHAnsi" w:cstheme="minorBidi"/>
          <w:b/>
          <w:sz w:val="22"/>
          <w:szCs w:val="22"/>
        </w:rPr>
        <w:t>5.</w:t>
      </w:r>
      <w:r w:rsidRPr="002A7C6F">
        <w:rPr>
          <w:rFonts w:asciiTheme="majorHAnsi" w:hAnsiTheme="majorHAnsi" w:cstheme="minorBidi"/>
          <w:b/>
          <w:sz w:val="22"/>
          <w:szCs w:val="22"/>
        </w:rPr>
        <w:t xml:space="preserve"> </w:t>
      </w:r>
      <w:r w:rsidRPr="006C6C1E">
        <w:rPr>
          <w:rFonts w:asciiTheme="majorHAnsi" w:eastAsia="Times New Roman" w:hAnsiTheme="majorHAnsi" w:cs="GillSans"/>
          <w:b/>
          <w:bCs/>
          <w:sz w:val="22"/>
          <w:szCs w:val="22"/>
          <w:lang w:eastAsia="fr-FR"/>
        </w:rPr>
        <w:t xml:space="preserve">Sécurités du personnel  </w:t>
      </w:r>
      <w:r w:rsidRPr="006C6C1E">
        <w:rPr>
          <w:rFonts w:asciiTheme="majorHAnsi" w:eastAsia="Times New Roman" w:hAnsiTheme="majorHAnsi" w:cs="GillSans"/>
          <w:b/>
          <w:bCs/>
          <w:sz w:val="22"/>
          <w:szCs w:val="22"/>
          <w:lang w:eastAsia="fr-FR"/>
        </w:rPr>
        <w:tab/>
      </w:r>
      <w:r w:rsidRPr="00B42B70">
        <w:rPr>
          <w:rFonts w:asciiTheme="majorHAnsi" w:eastAsia="Times New Roman" w:hAnsiTheme="majorHAnsi" w:cs="GillSans"/>
          <w:b/>
          <w:bCs/>
          <w:sz w:val="20"/>
          <w:szCs w:val="20"/>
          <w:lang w:eastAsia="fr-FR"/>
        </w:rPr>
        <w:t xml:space="preserve">           (6 </w:t>
      </w:r>
      <w:r>
        <w:rPr>
          <w:rFonts w:asciiTheme="majorHAnsi" w:eastAsia="Times New Roman" w:hAnsiTheme="majorHAnsi" w:cs="GillSans"/>
          <w:b/>
          <w:bCs/>
          <w:sz w:val="20"/>
          <w:szCs w:val="20"/>
          <w:lang w:eastAsia="fr-FR"/>
        </w:rPr>
        <w:t>S</w:t>
      </w:r>
      <w:r w:rsidRPr="00B42B70">
        <w:rPr>
          <w:rFonts w:asciiTheme="majorHAnsi" w:eastAsia="Times New Roman" w:hAnsiTheme="majorHAnsi" w:cs="GillSans"/>
          <w:b/>
          <w:bCs/>
          <w:sz w:val="20"/>
          <w:szCs w:val="20"/>
          <w:lang w:eastAsia="fr-FR"/>
        </w:rPr>
        <w:t>emaines)</w:t>
      </w:r>
    </w:p>
    <w:p w:rsidR="00F31652" w:rsidRPr="006C6C1E" w:rsidRDefault="00F31652" w:rsidP="00F31652">
      <w:pPr>
        <w:jc w:val="both"/>
        <w:rPr>
          <w:rFonts w:asciiTheme="majorHAnsi" w:eastAsia="Times New Roman" w:hAnsiTheme="majorHAnsi"/>
          <w:sz w:val="22"/>
          <w:szCs w:val="22"/>
          <w:lang w:eastAsia="fr-FR"/>
        </w:rPr>
      </w:pPr>
      <w:r w:rsidRPr="006C6C1E">
        <w:rPr>
          <w:rFonts w:asciiTheme="majorHAnsi" w:eastAsia="Times New Roman" w:hAnsiTheme="majorHAnsi" w:cs="GillSans"/>
          <w:sz w:val="22"/>
          <w:szCs w:val="22"/>
          <w:lang w:eastAsia="fr-FR"/>
        </w:rPr>
        <w:t>N</w:t>
      </w:r>
      <w:r w:rsidRPr="006C6C1E">
        <w:rPr>
          <w:rFonts w:asciiTheme="majorHAnsi" w:eastAsia="Times New Roman" w:hAnsiTheme="majorHAnsi"/>
          <w:sz w:val="22"/>
          <w:szCs w:val="22"/>
          <w:lang w:eastAsia="fr-FR"/>
        </w:rPr>
        <w:t xml:space="preserve">otions du courant de fuite, ses origines et effets sur les intervenants dans un secteur de santé (praticiens, malades, personnel), </w:t>
      </w:r>
      <w:r>
        <w:rPr>
          <w:rFonts w:asciiTheme="majorHAnsi" w:hAnsiTheme="majorHAnsi"/>
          <w:sz w:val="22"/>
          <w:szCs w:val="22"/>
        </w:rPr>
        <w:t>e</w:t>
      </w:r>
      <w:r w:rsidRPr="006C6C1E">
        <w:rPr>
          <w:rFonts w:asciiTheme="majorHAnsi" w:hAnsiTheme="majorHAnsi"/>
          <w:sz w:val="22"/>
          <w:szCs w:val="22"/>
        </w:rPr>
        <w:t xml:space="preserve">ffets physiologiques de l’électricité (seuil de perception, paralysie respiratoire, fibrillation ventriculaire, contraction myocardique, brûlure, etc.), </w:t>
      </w:r>
      <w:r>
        <w:rPr>
          <w:rFonts w:asciiTheme="majorHAnsi" w:hAnsiTheme="majorHAnsi"/>
          <w:sz w:val="22"/>
          <w:szCs w:val="22"/>
        </w:rPr>
        <w:t>l</w:t>
      </w:r>
      <w:r w:rsidRPr="006C6C1E">
        <w:rPr>
          <w:rFonts w:asciiTheme="majorHAnsi" w:hAnsiTheme="majorHAnsi"/>
          <w:sz w:val="22"/>
          <w:szCs w:val="22"/>
        </w:rPr>
        <w:t>es paramètres de sensibilité (seuil, fréquence, durée, poids),</w:t>
      </w:r>
      <w:r>
        <w:rPr>
          <w:rFonts w:asciiTheme="majorHAnsi" w:hAnsiTheme="majorHAnsi"/>
          <w:sz w:val="22"/>
          <w:szCs w:val="22"/>
        </w:rPr>
        <w:t xml:space="preserve"> </w:t>
      </w:r>
      <w:r>
        <w:rPr>
          <w:rFonts w:asciiTheme="majorHAnsi" w:eastAsia="Times New Roman" w:hAnsiTheme="majorHAnsi"/>
          <w:sz w:val="22"/>
          <w:szCs w:val="22"/>
          <w:lang w:eastAsia="fr-FR"/>
        </w:rPr>
        <w:t>p</w:t>
      </w:r>
      <w:r w:rsidRPr="006C6C1E">
        <w:rPr>
          <w:rFonts w:asciiTheme="majorHAnsi" w:eastAsia="Times New Roman" w:hAnsiTheme="majorHAnsi"/>
          <w:sz w:val="22"/>
          <w:szCs w:val="22"/>
          <w:lang w:eastAsia="fr-FR"/>
        </w:rPr>
        <w:t xml:space="preserve">rincipaux risques encourus par les malades lors de l’utilisation d’appareillages électriques médicaux, </w:t>
      </w:r>
      <w:r>
        <w:rPr>
          <w:rFonts w:asciiTheme="majorHAnsi" w:hAnsiTheme="majorHAnsi"/>
          <w:sz w:val="22"/>
          <w:szCs w:val="22"/>
        </w:rPr>
        <w:t>d</w:t>
      </w:r>
      <w:r w:rsidRPr="006C6C1E">
        <w:rPr>
          <w:rFonts w:asciiTheme="majorHAnsi" w:hAnsiTheme="majorHAnsi"/>
          <w:sz w:val="22"/>
          <w:szCs w:val="22"/>
        </w:rPr>
        <w:t>istribution de l’énergie électrique (environnement électrique du patient</w:t>
      </w:r>
      <w:r>
        <w:rPr>
          <w:rFonts w:asciiTheme="majorHAnsi" w:hAnsiTheme="majorHAnsi"/>
          <w:sz w:val="22"/>
          <w:szCs w:val="22"/>
        </w:rPr>
        <w:t>,</w:t>
      </w:r>
      <w:r w:rsidRPr="006C6C1E">
        <w:rPr>
          <w:rFonts w:asciiTheme="majorHAnsi" w:hAnsiTheme="majorHAnsi"/>
          <w:sz w:val="22"/>
          <w:szCs w:val="22"/>
        </w:rPr>
        <w:t xml:space="preserve"> système d’alimentation isolé, système d’alimentation de secours), </w:t>
      </w:r>
      <w:r>
        <w:rPr>
          <w:rFonts w:asciiTheme="majorHAnsi" w:hAnsiTheme="majorHAnsi"/>
          <w:sz w:val="22"/>
          <w:szCs w:val="22"/>
        </w:rPr>
        <w:t>a</w:t>
      </w:r>
      <w:r w:rsidRPr="006C6C1E">
        <w:rPr>
          <w:rFonts w:asciiTheme="majorHAnsi" w:hAnsiTheme="majorHAnsi"/>
          <w:sz w:val="22"/>
          <w:szCs w:val="22"/>
        </w:rPr>
        <w:t xml:space="preserve">pproche de base pour la protection contre les électrochocs, </w:t>
      </w:r>
      <w:r>
        <w:rPr>
          <w:rFonts w:asciiTheme="majorHAnsi" w:hAnsiTheme="majorHAnsi"/>
          <w:sz w:val="22"/>
          <w:szCs w:val="22"/>
        </w:rPr>
        <w:t>d</w:t>
      </w:r>
      <w:r w:rsidRPr="006C6C1E">
        <w:rPr>
          <w:rFonts w:asciiTheme="majorHAnsi" w:hAnsiTheme="majorHAnsi"/>
          <w:sz w:val="22"/>
          <w:szCs w:val="22"/>
        </w:rPr>
        <w:t>éfauts électriques dans les équipements</w:t>
      </w:r>
      <w:r>
        <w:rPr>
          <w:rFonts w:asciiTheme="majorHAnsi" w:hAnsiTheme="majorHAnsi"/>
          <w:sz w:val="22"/>
          <w:szCs w:val="22"/>
        </w:rPr>
        <w:t>, n</w:t>
      </w:r>
      <w:r>
        <w:rPr>
          <w:rFonts w:asciiTheme="majorHAnsi" w:eastAsia="Times New Roman" w:hAnsiTheme="majorHAnsi"/>
          <w:sz w:val="22"/>
          <w:szCs w:val="22"/>
          <w:lang w:eastAsia="fr-FR"/>
        </w:rPr>
        <w:t xml:space="preserve">ormes et protection </w:t>
      </w:r>
      <w:r w:rsidRPr="006C6C1E">
        <w:rPr>
          <w:rFonts w:asciiTheme="majorHAnsi" w:eastAsia="Times New Roman" w:hAnsiTheme="majorHAnsi"/>
          <w:sz w:val="22"/>
          <w:szCs w:val="22"/>
          <w:lang w:eastAsia="fr-FR"/>
        </w:rPr>
        <w:t xml:space="preserve">des doses de radiations émises ou reçues par le personnel ou les patients, </w:t>
      </w:r>
      <w:r>
        <w:rPr>
          <w:rFonts w:asciiTheme="majorHAnsi" w:eastAsia="Times New Roman" w:hAnsiTheme="majorHAnsi"/>
          <w:sz w:val="22"/>
          <w:szCs w:val="22"/>
          <w:lang w:eastAsia="fr-FR"/>
        </w:rPr>
        <w:t>p</w:t>
      </w:r>
      <w:r w:rsidRPr="006C6C1E">
        <w:rPr>
          <w:rFonts w:asciiTheme="majorHAnsi" w:eastAsia="Times New Roman" w:hAnsiTheme="majorHAnsi"/>
          <w:sz w:val="22"/>
          <w:szCs w:val="22"/>
          <w:lang w:eastAsia="fr-FR"/>
        </w:rPr>
        <w:t>ratiques fondamentales d’optimisation en matière de prévention des infections.</w:t>
      </w:r>
    </w:p>
    <w:p w:rsidR="00F31652" w:rsidRPr="006C6C1E" w:rsidRDefault="00F31652" w:rsidP="00F31652">
      <w:pPr>
        <w:autoSpaceDE w:val="0"/>
        <w:autoSpaceDN w:val="0"/>
        <w:adjustRightInd w:val="0"/>
        <w:snapToGrid w:val="0"/>
        <w:jc w:val="both"/>
        <w:rPr>
          <w:rFonts w:asciiTheme="majorHAnsi" w:eastAsia="Times New Roman" w:hAnsiTheme="majorHAnsi" w:cs="Times-Roman"/>
          <w:sz w:val="22"/>
          <w:szCs w:val="22"/>
          <w:lang w:eastAsia="fr-FR"/>
        </w:rPr>
      </w:pPr>
    </w:p>
    <w:p w:rsidR="00F31652" w:rsidRPr="00B42B70" w:rsidRDefault="00F31652" w:rsidP="00F31652">
      <w:pPr>
        <w:tabs>
          <w:tab w:val="right" w:pos="9638"/>
        </w:tabs>
        <w:autoSpaceDE w:val="0"/>
        <w:autoSpaceDN w:val="0"/>
        <w:adjustRightInd w:val="0"/>
        <w:snapToGrid w:val="0"/>
        <w:jc w:val="both"/>
        <w:rPr>
          <w:rFonts w:asciiTheme="majorHAnsi" w:eastAsia="Times New Roman" w:hAnsiTheme="majorHAnsi" w:cs="GillSans"/>
          <w:b/>
          <w:bCs/>
          <w:sz w:val="20"/>
          <w:szCs w:val="20"/>
          <w:lang w:eastAsia="fr-FR"/>
        </w:rPr>
      </w:pPr>
      <w:r w:rsidRPr="002A7C6F">
        <w:rPr>
          <w:rFonts w:asciiTheme="majorHAnsi" w:hAnsiTheme="majorHAnsi" w:cstheme="minorBidi"/>
          <w:b/>
          <w:sz w:val="22"/>
          <w:szCs w:val="22"/>
        </w:rPr>
        <w:t xml:space="preserve">Chapitre </w:t>
      </w:r>
      <w:r>
        <w:rPr>
          <w:rFonts w:asciiTheme="majorHAnsi" w:hAnsiTheme="majorHAnsi" w:cstheme="minorBidi"/>
          <w:b/>
          <w:sz w:val="22"/>
          <w:szCs w:val="22"/>
        </w:rPr>
        <w:t>6.</w:t>
      </w:r>
      <w:r w:rsidRPr="002A7C6F">
        <w:rPr>
          <w:rFonts w:asciiTheme="majorHAnsi" w:hAnsiTheme="majorHAnsi" w:cstheme="minorBidi"/>
          <w:b/>
          <w:sz w:val="22"/>
          <w:szCs w:val="22"/>
        </w:rPr>
        <w:t xml:space="preserve"> </w:t>
      </w:r>
      <w:r w:rsidRPr="006C6C1E">
        <w:rPr>
          <w:rFonts w:asciiTheme="majorHAnsi" w:eastAsia="Times New Roman" w:hAnsiTheme="majorHAnsi" w:cs="Times-Roman"/>
          <w:b/>
          <w:bCs/>
          <w:sz w:val="22"/>
          <w:szCs w:val="22"/>
          <w:lang w:eastAsia="fr-FR"/>
        </w:rPr>
        <w:t xml:space="preserve">Gestion des déchets Hospitaliers </w:t>
      </w:r>
      <w:r w:rsidRPr="006C6C1E">
        <w:rPr>
          <w:rFonts w:asciiTheme="majorHAnsi" w:eastAsia="Times New Roman" w:hAnsiTheme="majorHAnsi" w:cs="Times-Roman"/>
          <w:b/>
          <w:bCs/>
          <w:sz w:val="22"/>
          <w:szCs w:val="22"/>
          <w:lang w:eastAsia="fr-FR"/>
        </w:rPr>
        <w:tab/>
      </w:r>
      <w:r w:rsidRPr="00B42B70">
        <w:rPr>
          <w:rFonts w:asciiTheme="majorHAnsi" w:eastAsia="Times New Roman" w:hAnsiTheme="majorHAnsi" w:cs="GillSans"/>
          <w:b/>
          <w:bCs/>
          <w:sz w:val="20"/>
          <w:szCs w:val="20"/>
          <w:lang w:eastAsia="fr-FR"/>
        </w:rPr>
        <w:t xml:space="preserve">           (2 </w:t>
      </w:r>
      <w:r>
        <w:rPr>
          <w:rFonts w:asciiTheme="majorHAnsi" w:eastAsia="Times New Roman" w:hAnsiTheme="majorHAnsi" w:cs="GillSans"/>
          <w:b/>
          <w:bCs/>
          <w:sz w:val="20"/>
          <w:szCs w:val="20"/>
          <w:lang w:eastAsia="fr-FR"/>
        </w:rPr>
        <w:t>S</w:t>
      </w:r>
      <w:r w:rsidRPr="00B42B70">
        <w:rPr>
          <w:rFonts w:asciiTheme="majorHAnsi" w:eastAsia="Times New Roman" w:hAnsiTheme="majorHAnsi" w:cs="GillSans"/>
          <w:b/>
          <w:bCs/>
          <w:sz w:val="20"/>
          <w:szCs w:val="20"/>
          <w:lang w:eastAsia="fr-FR"/>
        </w:rPr>
        <w:t>emaines)</w:t>
      </w:r>
    </w:p>
    <w:p w:rsidR="00F31652" w:rsidRPr="006C6C1E" w:rsidRDefault="00F31652" w:rsidP="00F31652">
      <w:pPr>
        <w:autoSpaceDE w:val="0"/>
        <w:autoSpaceDN w:val="0"/>
        <w:adjustRightInd w:val="0"/>
        <w:snapToGrid w:val="0"/>
        <w:jc w:val="both"/>
        <w:rPr>
          <w:rFonts w:asciiTheme="majorHAnsi" w:eastAsia="Times New Roman" w:hAnsiTheme="majorHAnsi" w:cs="Symbol"/>
          <w:sz w:val="22"/>
          <w:szCs w:val="22"/>
          <w:lang w:eastAsia="fr-FR"/>
        </w:rPr>
      </w:pPr>
      <w:r w:rsidRPr="006C6C1E">
        <w:rPr>
          <w:rFonts w:asciiTheme="majorHAnsi" w:eastAsia="Times New Roman" w:hAnsiTheme="majorHAnsi" w:cs="Symbol"/>
          <w:sz w:val="22"/>
          <w:szCs w:val="22"/>
          <w:lang w:eastAsia="fr-FR"/>
        </w:rPr>
        <w:t xml:space="preserve">Mesures préventives de la manipulation des déchets radioactifs, </w:t>
      </w:r>
      <w:r w:rsidRPr="006C6C1E">
        <w:rPr>
          <w:rFonts w:asciiTheme="majorHAnsi" w:eastAsia="Times New Roman" w:hAnsiTheme="majorHAnsi"/>
          <w:sz w:val="22"/>
          <w:szCs w:val="22"/>
          <w:lang w:eastAsia="fr-FR"/>
        </w:rPr>
        <w:t xml:space="preserve">des déchets biomédicaux, </w:t>
      </w:r>
      <w:r>
        <w:rPr>
          <w:rFonts w:asciiTheme="majorHAnsi" w:eastAsia="Times New Roman" w:hAnsiTheme="majorHAnsi"/>
          <w:sz w:val="22"/>
          <w:szCs w:val="22"/>
          <w:lang w:eastAsia="fr-FR"/>
        </w:rPr>
        <w:t>t</w:t>
      </w:r>
      <w:r w:rsidRPr="006C6C1E">
        <w:rPr>
          <w:rFonts w:asciiTheme="majorHAnsi" w:eastAsia="Times New Roman" w:hAnsiTheme="majorHAnsi"/>
          <w:sz w:val="22"/>
          <w:szCs w:val="22"/>
          <w:lang w:eastAsia="fr-FR"/>
        </w:rPr>
        <w:t>raitement et élimination des déchets hospitaliers.</w:t>
      </w:r>
    </w:p>
    <w:p w:rsidR="00F31652" w:rsidRPr="006C6C1E" w:rsidRDefault="00F31652" w:rsidP="00F31652">
      <w:pPr>
        <w:jc w:val="both"/>
        <w:rPr>
          <w:rFonts w:asciiTheme="majorHAnsi" w:hAnsiTheme="majorHAnsi" w:cstheme="minorBidi"/>
          <w:sz w:val="22"/>
          <w:szCs w:val="22"/>
        </w:rPr>
      </w:pPr>
    </w:p>
    <w:p w:rsidR="00F31652" w:rsidRDefault="00F31652" w:rsidP="00F31652">
      <w:pPr>
        <w:pStyle w:val="Paragraphedeliste"/>
        <w:ind w:hanging="720"/>
        <w:jc w:val="both"/>
        <w:rPr>
          <w:rFonts w:asciiTheme="majorHAnsi" w:hAnsiTheme="majorHAnsi" w:cstheme="minorBidi"/>
          <w:bCs/>
          <w:sz w:val="22"/>
          <w:szCs w:val="22"/>
        </w:rPr>
      </w:pPr>
      <w:r w:rsidRPr="00B42B70">
        <w:rPr>
          <w:rFonts w:asciiTheme="majorHAnsi" w:hAnsiTheme="majorHAnsi" w:cstheme="minorBidi"/>
          <w:b/>
          <w:u w:val="thick" w:color="F79646" w:themeColor="accent6"/>
        </w:rPr>
        <w:t>Mode d’évaluation</w:t>
      </w:r>
      <w:r w:rsidRPr="006C6C1E">
        <w:rPr>
          <w:rFonts w:asciiTheme="majorHAnsi" w:hAnsiTheme="majorHAnsi" w:cstheme="minorBidi"/>
          <w:b/>
          <w:sz w:val="22"/>
          <w:szCs w:val="22"/>
          <w:u w:val="thick" w:color="F79646" w:themeColor="accent6"/>
        </w:rPr>
        <w:t>:</w:t>
      </w:r>
    </w:p>
    <w:p w:rsidR="00F31652" w:rsidRPr="006C6C1E" w:rsidRDefault="00F31652" w:rsidP="00F31652">
      <w:pPr>
        <w:pStyle w:val="Paragraphedeliste"/>
        <w:ind w:hanging="720"/>
        <w:jc w:val="both"/>
        <w:rPr>
          <w:rFonts w:asciiTheme="majorHAnsi" w:hAnsiTheme="majorHAnsi" w:cstheme="minorBidi"/>
          <w:sz w:val="22"/>
          <w:szCs w:val="22"/>
        </w:rPr>
      </w:pPr>
      <w:r w:rsidRPr="006C6C1E">
        <w:rPr>
          <w:rFonts w:asciiTheme="majorHAnsi" w:hAnsiTheme="majorHAnsi" w:cstheme="minorBidi"/>
          <w:sz w:val="22"/>
          <w:szCs w:val="22"/>
        </w:rPr>
        <w:t>Examen: 100%.</w:t>
      </w:r>
    </w:p>
    <w:p w:rsidR="00F31652" w:rsidRDefault="00F31652" w:rsidP="00F31652">
      <w:pPr>
        <w:spacing w:after="200" w:line="276" w:lineRule="auto"/>
        <w:rPr>
          <w:rFonts w:asciiTheme="majorHAnsi" w:hAnsiTheme="majorHAnsi" w:cs="Calibri"/>
          <w:b/>
          <w:bCs/>
          <w:iCs/>
        </w:rPr>
      </w:pPr>
      <w:r>
        <w:rPr>
          <w:rFonts w:asciiTheme="majorHAnsi" w:hAnsiTheme="majorHAnsi" w:cs="Calibri"/>
          <w:b/>
          <w:bCs/>
          <w:iCs/>
        </w:rPr>
        <w:br w:type="page"/>
      </w:r>
    </w:p>
    <w:p w:rsidR="00F31652" w:rsidRPr="0087313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6</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D</w:t>
      </w:r>
      <w:r w:rsidRPr="00873132">
        <w:rPr>
          <w:rFonts w:asciiTheme="majorHAnsi" w:hAnsiTheme="majorHAnsi" w:cs="Calibri"/>
          <w:b/>
          <w:bCs/>
          <w:iCs/>
        </w:rPr>
        <w:t xml:space="preserve"> </w:t>
      </w:r>
      <w:r>
        <w:rPr>
          <w:rFonts w:ascii="Cambria" w:hAnsi="Cambria" w:cs="Calibri"/>
          <w:b/>
          <w:bCs/>
          <w:iCs/>
        </w:rPr>
        <w:t>3</w:t>
      </w:r>
      <w:r w:rsidRPr="0090386D">
        <w:rPr>
          <w:rFonts w:ascii="Cambria" w:hAnsi="Cambria" w:cs="Calibri"/>
          <w:b/>
          <w:bCs/>
          <w:iCs/>
        </w:rPr>
        <w:t>.</w:t>
      </w:r>
      <w:r>
        <w:rPr>
          <w:rFonts w:ascii="Cambria" w:hAnsi="Cambria" w:cs="Calibri"/>
          <w:b/>
          <w:bCs/>
          <w:iCs/>
        </w:rPr>
        <w:t>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Cs/>
        </w:rPr>
      </w:pPr>
      <w:r>
        <w:rPr>
          <w:rFonts w:asciiTheme="majorHAnsi" w:hAnsiTheme="majorHAnsi" w:cs="Calibri"/>
          <w:b/>
          <w:bCs/>
          <w:iCs/>
        </w:rPr>
        <w:t>Matière 2</w:t>
      </w:r>
      <w:r w:rsidRPr="008B179F">
        <w:rPr>
          <w:rFonts w:asciiTheme="majorHAnsi" w:hAnsiTheme="majorHAnsi" w:cs="Calibri"/>
          <w:b/>
          <w:bCs/>
          <w:iCs/>
        </w:rPr>
        <w:t>:</w:t>
      </w:r>
      <w:r w:rsidRPr="00873132">
        <w:rPr>
          <w:rFonts w:asciiTheme="majorHAnsi" w:hAnsiTheme="majorHAnsi" w:cs="Calibri"/>
          <w:b/>
          <w:bCs/>
          <w:iCs/>
        </w:rPr>
        <w:t xml:space="preserve"> </w:t>
      </w:r>
      <w:r w:rsidRPr="00CC06F3">
        <w:rPr>
          <w:rFonts w:asciiTheme="majorHAnsi" w:hAnsiTheme="majorHAnsi" w:cs="Calibri"/>
          <w:b/>
        </w:rPr>
        <w:t>Eléments des systèmes robotisés</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F7185B">
        <w:rPr>
          <w:rFonts w:asciiTheme="majorHAnsi" w:eastAsia="Calibri" w:hAnsiTheme="majorHAnsi" w:cs="Arial"/>
          <w:b/>
          <w:bCs/>
          <w:color w:val="000000"/>
          <w:lang w:eastAsia="en-US"/>
        </w:rPr>
        <w:t xml:space="preserve">VHS: </w:t>
      </w:r>
      <w:r>
        <w:rPr>
          <w:rFonts w:asciiTheme="majorHAnsi" w:eastAsia="Calibri" w:hAnsiTheme="majorHAnsi" w:cs="Arial"/>
          <w:b/>
          <w:bCs/>
          <w:color w:val="000000"/>
          <w:lang w:eastAsia="en-US"/>
        </w:rPr>
        <w:t>22h30</w:t>
      </w:r>
      <w:r w:rsidRPr="00F7185B">
        <w:rPr>
          <w:rFonts w:asciiTheme="majorHAnsi" w:eastAsia="Calibri" w:hAnsiTheme="majorHAnsi" w:cs="Arial"/>
          <w:b/>
          <w:bCs/>
          <w:color w:val="000000"/>
          <w:lang w:eastAsia="en-US"/>
        </w:rPr>
        <w:t xml:space="preserve"> (</w:t>
      </w:r>
      <w:r>
        <w:rPr>
          <w:rFonts w:asciiTheme="majorHAnsi" w:eastAsia="Calibri" w:hAnsiTheme="majorHAnsi" w:cs="Arial"/>
          <w:b/>
          <w:bCs/>
          <w:color w:val="000000"/>
          <w:lang w:eastAsia="en-US"/>
        </w:rPr>
        <w:t>Cours</w:t>
      </w:r>
      <w:r w:rsidRPr="00F7185B">
        <w:rPr>
          <w:rFonts w:asciiTheme="majorHAnsi" w:eastAsia="Calibri" w:hAnsiTheme="majorHAnsi" w:cs="Arial"/>
          <w:b/>
          <w:bCs/>
          <w:color w:val="000000"/>
          <w:lang w:eastAsia="en-US"/>
        </w:rPr>
        <w:t>: 1h30)</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sidRPr="00873132">
        <w:rPr>
          <w:rFonts w:asciiTheme="majorHAnsi" w:hAnsiTheme="majorHAnsi" w:cs="Calibri"/>
          <w:b/>
          <w:bCs/>
          <w:iCs/>
        </w:rPr>
        <w:t xml:space="preserve"> </w:t>
      </w:r>
      <w:r>
        <w:rPr>
          <w:rFonts w:asciiTheme="majorHAnsi" w:hAnsiTheme="majorHAnsi" w:cs="Calibri"/>
          <w:b/>
          <w:bCs/>
          <w:iCs/>
        </w:rPr>
        <w:t>1</w:t>
      </w:r>
    </w:p>
    <w:p w:rsidR="00F31652" w:rsidRPr="008B179F" w:rsidRDefault="00F31652" w:rsidP="00F31652">
      <w:pPr>
        <w:spacing w:line="276" w:lineRule="auto"/>
        <w:jc w:val="both"/>
        <w:rPr>
          <w:rFonts w:asciiTheme="majorHAnsi" w:hAnsiTheme="majorHAnsi" w:cs="Calibri"/>
          <w:b/>
        </w:rPr>
      </w:pPr>
    </w:p>
    <w:p w:rsidR="00F31652" w:rsidRPr="008B179F"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Objectifs de l’enseignement:</w:t>
      </w:r>
      <w:r w:rsidRPr="008B179F">
        <w:rPr>
          <w:rFonts w:asciiTheme="majorHAnsi" w:hAnsiTheme="majorHAnsi" w:cs="Calibri"/>
          <w:u w:val="thick" w:color="F79646" w:themeColor="accent6"/>
        </w:rPr>
        <w:t xml:space="preserve"> </w:t>
      </w:r>
    </w:p>
    <w:p w:rsidR="00F31652" w:rsidRPr="00BB1477" w:rsidRDefault="00F31652" w:rsidP="00F31652">
      <w:pPr>
        <w:autoSpaceDE w:val="0"/>
        <w:autoSpaceDN w:val="0"/>
        <w:adjustRightInd w:val="0"/>
        <w:jc w:val="both"/>
        <w:rPr>
          <w:rFonts w:asciiTheme="majorHAnsi" w:hAnsiTheme="majorHAnsi" w:cs="Cambria"/>
          <w:bCs/>
          <w:sz w:val="22"/>
          <w:szCs w:val="22"/>
          <w:lang w:eastAsia="fr-FR"/>
        </w:rPr>
      </w:pPr>
      <w:r w:rsidRPr="00BB1477">
        <w:rPr>
          <w:rFonts w:asciiTheme="majorHAnsi" w:hAnsiTheme="majorHAnsi" w:cs="Cambria"/>
          <w:bCs/>
          <w:sz w:val="22"/>
          <w:szCs w:val="22"/>
          <w:lang w:eastAsia="fr-FR"/>
        </w:rPr>
        <w:t xml:space="preserve">Cet enseignement vise à faire découvrir à l’étudiant les bases de la télémédecine à travers des notions de commandes automatiques et de robotiques. </w:t>
      </w:r>
    </w:p>
    <w:p w:rsidR="00F31652" w:rsidRPr="006C6C1E" w:rsidRDefault="00F31652" w:rsidP="00F31652">
      <w:pPr>
        <w:autoSpaceDE w:val="0"/>
        <w:autoSpaceDN w:val="0"/>
        <w:adjustRightInd w:val="0"/>
        <w:jc w:val="both"/>
        <w:rPr>
          <w:rFonts w:asciiTheme="majorHAnsi" w:hAnsiTheme="majorHAnsi" w:cs="Cambria"/>
          <w:sz w:val="22"/>
          <w:szCs w:val="22"/>
        </w:rPr>
      </w:pPr>
    </w:p>
    <w:p w:rsidR="00F31652" w:rsidRPr="00717334" w:rsidRDefault="00F31652" w:rsidP="00F31652">
      <w:pPr>
        <w:spacing w:line="276" w:lineRule="auto"/>
        <w:jc w:val="both"/>
        <w:rPr>
          <w:rFonts w:asciiTheme="majorHAnsi" w:hAnsiTheme="majorHAnsi" w:cs="Calibri"/>
          <w:i/>
          <w:u w:val="thick" w:color="F79646" w:themeColor="accent6"/>
        </w:rPr>
      </w:pPr>
      <w:r w:rsidRPr="008B179F">
        <w:rPr>
          <w:rFonts w:asciiTheme="majorHAnsi" w:hAnsiTheme="majorHAnsi" w:cs="Calibri"/>
          <w:b/>
          <w:u w:val="thick" w:color="F79646" w:themeColor="accent6"/>
        </w:rPr>
        <w:t>Connaissances préalables recommandées:</w:t>
      </w:r>
    </w:p>
    <w:p w:rsidR="00F31652" w:rsidRPr="00BB1477" w:rsidRDefault="00F31652" w:rsidP="00F31652">
      <w:pPr>
        <w:autoSpaceDE w:val="0"/>
        <w:autoSpaceDN w:val="0"/>
        <w:adjustRightInd w:val="0"/>
        <w:jc w:val="both"/>
        <w:rPr>
          <w:rFonts w:asciiTheme="majorHAnsi" w:hAnsiTheme="majorHAnsi" w:cs="Cambria,Bold"/>
          <w:bCs/>
          <w:sz w:val="22"/>
          <w:szCs w:val="22"/>
        </w:rPr>
      </w:pPr>
      <w:r w:rsidRPr="00BB1477">
        <w:rPr>
          <w:rFonts w:asciiTheme="majorHAnsi" w:hAnsiTheme="majorHAnsi" w:cs="Cambria,Bold"/>
          <w:bCs/>
          <w:sz w:val="22"/>
          <w:szCs w:val="22"/>
        </w:rPr>
        <w:t>Electronique générale, Asservissement.</w:t>
      </w:r>
    </w:p>
    <w:p w:rsidR="00F31652" w:rsidRDefault="00F31652" w:rsidP="00F31652">
      <w:pPr>
        <w:spacing w:line="276" w:lineRule="auto"/>
        <w:jc w:val="both"/>
        <w:rPr>
          <w:rFonts w:asciiTheme="majorHAnsi" w:hAnsiTheme="majorHAnsi" w:cstheme="minorBidi"/>
          <w:b/>
          <w:sz w:val="22"/>
          <w:szCs w:val="22"/>
        </w:rPr>
      </w:pPr>
    </w:p>
    <w:p w:rsidR="00F31652" w:rsidRPr="00B42B70" w:rsidRDefault="00F31652" w:rsidP="00F31652">
      <w:pPr>
        <w:spacing w:after="120" w:line="276" w:lineRule="auto"/>
        <w:jc w:val="both"/>
        <w:rPr>
          <w:rFonts w:asciiTheme="majorHAnsi" w:hAnsiTheme="majorHAnsi" w:cstheme="minorBidi"/>
          <w:b/>
          <w:u w:val="thick" w:color="F79646" w:themeColor="accent6"/>
        </w:rPr>
      </w:pPr>
      <w:r w:rsidRPr="00B42B70">
        <w:rPr>
          <w:rFonts w:asciiTheme="majorHAnsi" w:hAnsiTheme="majorHAnsi" w:cstheme="minorBidi"/>
          <w:b/>
          <w:u w:val="thick" w:color="F79646" w:themeColor="accent6"/>
        </w:rPr>
        <w:t>Contenu de la matière:</w:t>
      </w:r>
    </w:p>
    <w:p w:rsidR="008600DD" w:rsidRPr="002A7A8B" w:rsidRDefault="008600DD" w:rsidP="008600DD">
      <w:pPr>
        <w:jc w:val="both"/>
        <w:rPr>
          <w:rFonts w:asciiTheme="majorHAnsi" w:hAnsiTheme="majorHAnsi"/>
          <w:sz w:val="22"/>
          <w:szCs w:val="22"/>
        </w:rPr>
      </w:pPr>
      <w:r w:rsidRPr="002A7A8B">
        <w:rPr>
          <w:rFonts w:asciiTheme="majorHAnsi" w:hAnsiTheme="majorHAnsi"/>
          <w:b/>
          <w:bCs/>
          <w:sz w:val="22"/>
          <w:szCs w:val="22"/>
        </w:rPr>
        <w:t>Chapitre 1.</w:t>
      </w:r>
      <w:r w:rsidRPr="002A7A8B">
        <w:rPr>
          <w:rFonts w:asciiTheme="majorHAnsi" w:hAnsiTheme="majorHAnsi"/>
          <w:sz w:val="22"/>
          <w:szCs w:val="22"/>
        </w:rPr>
        <w:t xml:space="preserve"> Généralités sur les robots</w:t>
      </w:r>
    </w:p>
    <w:p w:rsidR="008600DD" w:rsidRPr="002A7A8B" w:rsidRDefault="008600DD" w:rsidP="008600DD">
      <w:pPr>
        <w:jc w:val="both"/>
        <w:rPr>
          <w:rFonts w:asciiTheme="majorHAnsi" w:hAnsiTheme="majorHAnsi"/>
          <w:sz w:val="22"/>
          <w:szCs w:val="22"/>
        </w:rPr>
      </w:pPr>
    </w:p>
    <w:p w:rsidR="008600DD" w:rsidRPr="002A7A8B" w:rsidRDefault="008600DD" w:rsidP="008600DD">
      <w:pPr>
        <w:jc w:val="both"/>
        <w:rPr>
          <w:rFonts w:asciiTheme="majorHAnsi" w:hAnsiTheme="majorHAnsi"/>
          <w:sz w:val="22"/>
          <w:szCs w:val="22"/>
        </w:rPr>
      </w:pPr>
      <w:r w:rsidRPr="002A7A8B">
        <w:rPr>
          <w:rFonts w:asciiTheme="majorHAnsi" w:hAnsiTheme="majorHAnsi"/>
          <w:b/>
          <w:bCs/>
          <w:sz w:val="22"/>
          <w:szCs w:val="22"/>
        </w:rPr>
        <w:t>Chapitre 2.</w:t>
      </w:r>
      <w:r w:rsidRPr="002A7A8B">
        <w:rPr>
          <w:rFonts w:asciiTheme="majorHAnsi" w:hAnsiTheme="majorHAnsi"/>
          <w:sz w:val="22"/>
          <w:szCs w:val="22"/>
        </w:rPr>
        <w:t xml:space="preserve"> Utilisation des robots en médecine</w:t>
      </w:r>
    </w:p>
    <w:p w:rsidR="008600DD" w:rsidRPr="002A7A8B" w:rsidRDefault="008600DD" w:rsidP="008600DD">
      <w:pPr>
        <w:jc w:val="both"/>
        <w:rPr>
          <w:rFonts w:asciiTheme="majorHAnsi" w:hAnsiTheme="majorHAnsi"/>
          <w:sz w:val="22"/>
          <w:szCs w:val="22"/>
        </w:rPr>
      </w:pPr>
    </w:p>
    <w:p w:rsidR="008600DD" w:rsidRPr="002A7A8B" w:rsidRDefault="008600DD" w:rsidP="008600DD">
      <w:pPr>
        <w:jc w:val="both"/>
        <w:rPr>
          <w:rFonts w:asciiTheme="majorHAnsi" w:hAnsiTheme="majorHAnsi"/>
          <w:sz w:val="22"/>
          <w:szCs w:val="22"/>
        </w:rPr>
      </w:pPr>
      <w:r w:rsidRPr="002A7A8B">
        <w:rPr>
          <w:rFonts w:asciiTheme="majorHAnsi" w:hAnsiTheme="majorHAnsi"/>
          <w:b/>
          <w:bCs/>
          <w:sz w:val="22"/>
          <w:szCs w:val="22"/>
        </w:rPr>
        <w:t>Chapitre 3.</w:t>
      </w:r>
      <w:r w:rsidRPr="002A7A8B">
        <w:rPr>
          <w:rFonts w:asciiTheme="majorHAnsi" w:hAnsiTheme="majorHAnsi"/>
          <w:sz w:val="22"/>
          <w:szCs w:val="22"/>
        </w:rPr>
        <w:t xml:space="preserve"> Capteurs et actionneurs en robotique</w:t>
      </w:r>
    </w:p>
    <w:p w:rsidR="008600DD" w:rsidRPr="002A7A8B" w:rsidRDefault="008600DD" w:rsidP="008600DD">
      <w:pPr>
        <w:jc w:val="both"/>
        <w:rPr>
          <w:rFonts w:asciiTheme="majorHAnsi" w:hAnsiTheme="majorHAnsi"/>
          <w:sz w:val="22"/>
          <w:szCs w:val="22"/>
        </w:rPr>
      </w:pPr>
    </w:p>
    <w:p w:rsidR="008600DD" w:rsidRPr="002A7A8B" w:rsidRDefault="008600DD" w:rsidP="008600DD">
      <w:pPr>
        <w:jc w:val="both"/>
        <w:rPr>
          <w:rFonts w:asciiTheme="majorHAnsi" w:hAnsiTheme="majorHAnsi"/>
          <w:sz w:val="22"/>
          <w:szCs w:val="22"/>
        </w:rPr>
      </w:pPr>
      <w:r w:rsidRPr="002A7A8B">
        <w:rPr>
          <w:rFonts w:asciiTheme="majorHAnsi" w:hAnsiTheme="majorHAnsi"/>
          <w:b/>
          <w:bCs/>
          <w:sz w:val="22"/>
          <w:szCs w:val="22"/>
        </w:rPr>
        <w:t>Chapitre 4</w:t>
      </w:r>
      <w:r w:rsidRPr="002A7A8B">
        <w:rPr>
          <w:rFonts w:asciiTheme="majorHAnsi" w:hAnsiTheme="majorHAnsi"/>
          <w:sz w:val="22"/>
          <w:szCs w:val="22"/>
        </w:rPr>
        <w:t>. Représentation et modélisation des robots</w:t>
      </w:r>
    </w:p>
    <w:p w:rsidR="008600DD" w:rsidRPr="002A7A8B" w:rsidRDefault="008600DD" w:rsidP="008600DD">
      <w:pPr>
        <w:jc w:val="both"/>
        <w:rPr>
          <w:rFonts w:asciiTheme="majorHAnsi" w:hAnsiTheme="majorHAnsi"/>
          <w:sz w:val="22"/>
          <w:szCs w:val="22"/>
        </w:rPr>
      </w:pPr>
    </w:p>
    <w:p w:rsidR="008600DD" w:rsidRPr="002A7A8B" w:rsidRDefault="008600DD" w:rsidP="008600DD">
      <w:pPr>
        <w:jc w:val="both"/>
        <w:rPr>
          <w:rFonts w:asciiTheme="majorHAnsi" w:hAnsiTheme="majorHAnsi"/>
          <w:sz w:val="22"/>
          <w:szCs w:val="22"/>
        </w:rPr>
      </w:pPr>
      <w:r w:rsidRPr="002A7A8B">
        <w:rPr>
          <w:rFonts w:asciiTheme="majorHAnsi" w:hAnsiTheme="majorHAnsi"/>
          <w:b/>
          <w:bCs/>
          <w:sz w:val="22"/>
          <w:szCs w:val="22"/>
        </w:rPr>
        <w:t>Chapitre 5</w:t>
      </w:r>
      <w:r w:rsidRPr="002A7A8B">
        <w:rPr>
          <w:rFonts w:asciiTheme="majorHAnsi" w:hAnsiTheme="majorHAnsi"/>
          <w:sz w:val="22"/>
          <w:szCs w:val="22"/>
        </w:rPr>
        <w:t>. Commande et télémanipulation des robots</w:t>
      </w:r>
    </w:p>
    <w:p w:rsidR="008600DD" w:rsidRPr="002A7A8B" w:rsidRDefault="008600DD" w:rsidP="008600DD">
      <w:pPr>
        <w:jc w:val="both"/>
        <w:rPr>
          <w:rFonts w:asciiTheme="majorHAnsi" w:hAnsiTheme="majorHAnsi"/>
          <w:sz w:val="22"/>
          <w:szCs w:val="22"/>
        </w:rPr>
      </w:pPr>
    </w:p>
    <w:p w:rsidR="00F31652" w:rsidRPr="008600DD" w:rsidRDefault="008600DD" w:rsidP="008600DD">
      <w:pPr>
        <w:jc w:val="both"/>
        <w:rPr>
          <w:rFonts w:asciiTheme="majorHAnsi" w:hAnsiTheme="majorHAnsi"/>
          <w:sz w:val="22"/>
          <w:szCs w:val="22"/>
        </w:rPr>
      </w:pPr>
      <w:r w:rsidRPr="002A7A8B">
        <w:rPr>
          <w:rFonts w:asciiTheme="majorHAnsi" w:hAnsiTheme="majorHAnsi"/>
          <w:b/>
          <w:bCs/>
          <w:sz w:val="22"/>
          <w:szCs w:val="22"/>
        </w:rPr>
        <w:t>Chapitre 6.</w:t>
      </w:r>
      <w:r w:rsidRPr="002A7A8B">
        <w:rPr>
          <w:rFonts w:asciiTheme="majorHAnsi" w:hAnsiTheme="majorHAnsi"/>
          <w:sz w:val="22"/>
          <w:szCs w:val="22"/>
        </w:rPr>
        <w:t xml:space="preserve"> Robots médicaux : Etudes de cas</w:t>
      </w:r>
      <w:r>
        <w:rPr>
          <w:rFonts w:asciiTheme="majorHAnsi" w:hAnsiTheme="majorHAnsi"/>
          <w:sz w:val="22"/>
          <w:szCs w:val="22"/>
        </w:rPr>
        <w:t>.</w:t>
      </w:r>
      <w:r w:rsidR="00F31652" w:rsidRPr="00BB1477">
        <w:rPr>
          <w:rFonts w:asciiTheme="majorHAnsi" w:hAnsiTheme="majorHAnsi"/>
          <w:bCs/>
          <w:color w:val="281F18"/>
          <w:sz w:val="22"/>
          <w:szCs w:val="22"/>
        </w:rPr>
        <w:t xml:space="preserve">   </w:t>
      </w:r>
    </w:p>
    <w:p w:rsidR="00F31652" w:rsidRDefault="00F31652" w:rsidP="00F31652">
      <w:pPr>
        <w:jc w:val="both"/>
        <w:rPr>
          <w:rFonts w:asciiTheme="majorHAnsi" w:hAnsiTheme="majorHAnsi" w:cs="Cambria,Bold"/>
          <w:b/>
          <w:bCs/>
          <w:sz w:val="22"/>
          <w:szCs w:val="22"/>
        </w:rPr>
      </w:pP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r w:rsidRPr="00C723E3">
        <w:rPr>
          <w:rFonts w:asciiTheme="majorHAnsi" w:hAnsiTheme="majorHAnsi" w:cstheme="minorBidi"/>
          <w:b/>
          <w:u w:val="thick" w:color="F79646" w:themeColor="accent6"/>
        </w:rPr>
        <w:t>Mode d’évaluation</w:t>
      </w:r>
      <w:r w:rsidRPr="00BB1477">
        <w:rPr>
          <w:rFonts w:asciiTheme="majorHAnsi" w:hAnsiTheme="majorHAnsi" w:cstheme="minorBidi"/>
          <w:b/>
          <w:sz w:val="22"/>
          <w:szCs w:val="22"/>
          <w:u w:val="thick" w:color="F79646" w:themeColor="accent6"/>
        </w:rPr>
        <w:t>:</w:t>
      </w:r>
    </w:p>
    <w:p w:rsidR="00F31652" w:rsidRPr="00BB1477" w:rsidRDefault="00F31652" w:rsidP="00F31652">
      <w:pPr>
        <w:pStyle w:val="Paragraphedeliste"/>
        <w:ind w:hanging="720"/>
        <w:jc w:val="both"/>
        <w:rPr>
          <w:rFonts w:asciiTheme="majorHAnsi" w:hAnsiTheme="majorHAnsi" w:cstheme="minorBidi"/>
          <w:sz w:val="22"/>
          <w:szCs w:val="22"/>
        </w:rPr>
      </w:pPr>
      <w:r w:rsidRPr="00BB1477">
        <w:rPr>
          <w:rFonts w:asciiTheme="majorHAnsi" w:hAnsiTheme="majorHAnsi" w:cstheme="minorBidi"/>
          <w:sz w:val="22"/>
          <w:szCs w:val="22"/>
        </w:rPr>
        <w:t>Examen: 100%.</w:t>
      </w:r>
    </w:p>
    <w:p w:rsidR="00F31652" w:rsidRDefault="00F31652" w:rsidP="00F31652">
      <w:pPr>
        <w:pStyle w:val="Paragraphedeliste"/>
        <w:ind w:hanging="720"/>
        <w:jc w:val="both"/>
        <w:rPr>
          <w:rFonts w:asciiTheme="majorHAnsi" w:hAnsiTheme="majorHAnsi" w:cstheme="minorBidi"/>
          <w:b/>
          <w:sz w:val="22"/>
          <w:szCs w:val="22"/>
          <w:u w:val="thick" w:color="F79646" w:themeColor="accent6"/>
        </w:rPr>
      </w:pPr>
    </w:p>
    <w:p w:rsidR="00F31652" w:rsidRDefault="00F31652" w:rsidP="00F31652">
      <w:pPr>
        <w:pStyle w:val="Paragraphedeliste"/>
        <w:ind w:hanging="720"/>
        <w:jc w:val="both"/>
        <w:rPr>
          <w:rFonts w:asciiTheme="majorHAnsi" w:hAnsiTheme="majorHAnsi" w:cstheme="minorBidi"/>
          <w:iCs/>
          <w:sz w:val="22"/>
          <w:szCs w:val="22"/>
          <w:u w:val="thick" w:color="F79646" w:themeColor="accent6"/>
        </w:rPr>
      </w:pPr>
      <w:r w:rsidRPr="00C723E3">
        <w:rPr>
          <w:rFonts w:asciiTheme="majorHAnsi" w:hAnsiTheme="majorHAnsi" w:cstheme="minorBidi"/>
          <w:b/>
          <w:u w:val="thick" w:color="F79646" w:themeColor="accent6"/>
        </w:rPr>
        <w:t>Références bibliographiques</w:t>
      </w:r>
      <w:r w:rsidRPr="00BB1477">
        <w:rPr>
          <w:rFonts w:asciiTheme="majorHAnsi" w:hAnsiTheme="majorHAnsi" w:cstheme="minorBidi"/>
          <w:sz w:val="22"/>
          <w:szCs w:val="22"/>
          <w:u w:val="thick" w:color="F79646" w:themeColor="accent6"/>
        </w:rPr>
        <w:t xml:space="preserve"> </w:t>
      </w:r>
      <w:r w:rsidRPr="00BB1477">
        <w:rPr>
          <w:rFonts w:asciiTheme="majorHAnsi" w:hAnsiTheme="majorHAnsi" w:cstheme="minorBidi"/>
          <w:iCs/>
          <w:sz w:val="22"/>
          <w:szCs w:val="22"/>
          <w:u w:val="thick" w:color="F79646" w:themeColor="accent6"/>
        </w:rPr>
        <w:t>:</w:t>
      </w:r>
    </w:p>
    <w:p w:rsidR="008600DD" w:rsidRPr="002A7A8B" w:rsidRDefault="008600DD" w:rsidP="008A5D76">
      <w:pPr>
        <w:pStyle w:val="Paragraphedeliste"/>
        <w:numPr>
          <w:ilvl w:val="0"/>
          <w:numId w:val="32"/>
        </w:numPr>
        <w:jc w:val="both"/>
        <w:rPr>
          <w:rFonts w:asciiTheme="majorHAnsi" w:hAnsiTheme="majorHAnsi"/>
          <w:sz w:val="22"/>
          <w:szCs w:val="22"/>
        </w:rPr>
      </w:pPr>
      <w:r w:rsidRPr="002A7A8B">
        <w:rPr>
          <w:rFonts w:asciiTheme="majorHAnsi" w:hAnsiTheme="majorHAnsi"/>
          <w:sz w:val="22"/>
          <w:szCs w:val="22"/>
        </w:rPr>
        <w:t>J. Troccaz. "Robotique médicale, t</w:t>
      </w:r>
      <w:r w:rsidRPr="002A7A8B">
        <w:rPr>
          <w:rStyle w:val="traite"/>
          <w:rFonts w:asciiTheme="majorHAnsi" w:hAnsiTheme="majorHAnsi"/>
          <w:sz w:val="22"/>
          <w:szCs w:val="22"/>
        </w:rPr>
        <w:t xml:space="preserve">raité </w:t>
      </w:r>
      <w:r w:rsidRPr="002A7A8B">
        <w:rPr>
          <w:rStyle w:val="AcronymeHTML"/>
          <w:rFonts w:asciiTheme="majorHAnsi" w:hAnsiTheme="majorHAnsi"/>
          <w:sz w:val="22"/>
          <w:szCs w:val="22"/>
        </w:rPr>
        <w:t>IC2</w:t>
      </w:r>
      <w:r w:rsidRPr="002A7A8B">
        <w:rPr>
          <w:rStyle w:val="traite"/>
          <w:rFonts w:asciiTheme="majorHAnsi" w:hAnsiTheme="majorHAnsi"/>
          <w:sz w:val="22"/>
          <w:szCs w:val="22"/>
        </w:rPr>
        <w:t xml:space="preserve">, série Systèmes automatisés", Hermès-Lavoisier, </w:t>
      </w:r>
      <w:r w:rsidRPr="002A7A8B">
        <w:rPr>
          <w:rStyle w:val="Date2"/>
          <w:rFonts w:asciiTheme="majorHAnsi" w:hAnsiTheme="majorHAnsi"/>
          <w:sz w:val="22"/>
          <w:szCs w:val="22"/>
        </w:rPr>
        <w:t>2012</w:t>
      </w:r>
      <w:r w:rsidRPr="002A7A8B">
        <w:rPr>
          <w:rStyle w:val="traite"/>
          <w:rFonts w:asciiTheme="majorHAnsi" w:hAnsiTheme="majorHAnsi"/>
          <w:sz w:val="22"/>
          <w:szCs w:val="22"/>
        </w:rPr>
        <w:t>.</w:t>
      </w:r>
    </w:p>
    <w:p w:rsidR="008600DD" w:rsidRPr="002A7A8B" w:rsidRDefault="008600DD" w:rsidP="008A5D76">
      <w:pPr>
        <w:pStyle w:val="Paragraphedeliste"/>
        <w:numPr>
          <w:ilvl w:val="0"/>
          <w:numId w:val="32"/>
        </w:numPr>
        <w:jc w:val="both"/>
        <w:rPr>
          <w:rFonts w:asciiTheme="majorHAnsi" w:hAnsiTheme="majorHAnsi"/>
          <w:kern w:val="36"/>
          <w:sz w:val="22"/>
          <w:szCs w:val="22"/>
        </w:rPr>
      </w:pPr>
      <w:r w:rsidRPr="002A7A8B">
        <w:rPr>
          <w:rFonts w:asciiTheme="majorHAnsi" w:hAnsiTheme="majorHAnsi"/>
          <w:sz w:val="22"/>
          <w:szCs w:val="22"/>
        </w:rPr>
        <w:t>A. Hubert. "</w:t>
      </w:r>
      <w:r w:rsidRPr="002A7A8B">
        <w:rPr>
          <w:rFonts w:asciiTheme="majorHAnsi" w:hAnsiTheme="majorHAnsi"/>
          <w:kern w:val="36"/>
          <w:sz w:val="22"/>
          <w:szCs w:val="22"/>
        </w:rPr>
        <w:t>Commande des systèmes dynamiques: introduction à la modélisation et au contrôle des systèmes automatiques", p</w:t>
      </w:r>
      <w:r w:rsidRPr="002A7A8B">
        <w:rPr>
          <w:rFonts w:asciiTheme="majorHAnsi" w:hAnsiTheme="majorHAnsi"/>
          <w:sz w:val="22"/>
          <w:szCs w:val="22"/>
        </w:rPr>
        <w:t>resses universitaires de Franche-Comté, 2008.</w:t>
      </w:r>
    </w:p>
    <w:p w:rsidR="008600DD" w:rsidRPr="002A7A8B" w:rsidRDefault="008600DD" w:rsidP="008A5D76">
      <w:pPr>
        <w:pStyle w:val="Paragraphedeliste"/>
        <w:numPr>
          <w:ilvl w:val="0"/>
          <w:numId w:val="32"/>
        </w:numPr>
        <w:jc w:val="both"/>
        <w:rPr>
          <w:rFonts w:asciiTheme="majorHAnsi" w:hAnsiTheme="majorHAnsi"/>
          <w:kern w:val="36"/>
          <w:sz w:val="22"/>
          <w:szCs w:val="22"/>
        </w:rPr>
      </w:pPr>
      <w:r w:rsidRPr="002A7A8B">
        <w:rPr>
          <w:rFonts w:asciiTheme="majorHAnsi" w:hAnsiTheme="majorHAnsi"/>
          <w:sz w:val="22"/>
          <w:szCs w:val="22"/>
        </w:rPr>
        <w:t>P. Coiffet, ‘’La Robotique, principes et applications’’, 3ème édition, 1992, Hermes, 1992.</w:t>
      </w:r>
    </w:p>
    <w:p w:rsidR="008600DD" w:rsidRPr="002A7A8B" w:rsidRDefault="008600DD" w:rsidP="008A5D76">
      <w:pPr>
        <w:pStyle w:val="Paragraphedeliste"/>
        <w:numPr>
          <w:ilvl w:val="0"/>
          <w:numId w:val="32"/>
        </w:numPr>
        <w:jc w:val="both"/>
        <w:rPr>
          <w:rFonts w:asciiTheme="majorHAnsi" w:hAnsiTheme="majorHAnsi"/>
          <w:kern w:val="36"/>
          <w:sz w:val="22"/>
          <w:szCs w:val="22"/>
        </w:rPr>
      </w:pPr>
      <w:r w:rsidRPr="002A7A8B">
        <w:rPr>
          <w:rFonts w:asciiTheme="majorHAnsi" w:hAnsiTheme="majorHAnsi"/>
          <w:sz w:val="22"/>
          <w:szCs w:val="22"/>
          <w:lang w:val="en-US"/>
        </w:rPr>
        <w:t xml:space="preserve">B. Siciliano, O. Khatib, ‘’Handbook of Robotics’’, Springer. </w:t>
      </w:r>
      <w:r w:rsidRPr="002A7A8B">
        <w:rPr>
          <w:rFonts w:asciiTheme="majorHAnsi" w:hAnsiTheme="majorHAnsi"/>
          <w:sz w:val="22"/>
          <w:szCs w:val="22"/>
        </w:rPr>
        <w:t>2016.</w:t>
      </w:r>
    </w:p>
    <w:p w:rsidR="00F31652" w:rsidRDefault="00F31652" w:rsidP="00F31652">
      <w:pPr>
        <w:spacing w:after="200" w:line="276" w:lineRule="auto"/>
        <w:rPr>
          <w:rFonts w:asciiTheme="majorHAnsi" w:eastAsia="Times New Roman" w:hAnsiTheme="majorHAnsi"/>
          <w:sz w:val="22"/>
          <w:szCs w:val="22"/>
          <w:lang w:eastAsia="fr-FR"/>
        </w:rPr>
      </w:pPr>
      <w:r>
        <w:rPr>
          <w:rFonts w:asciiTheme="majorHAnsi" w:eastAsia="Times New Roman" w:hAnsiTheme="majorHAnsi"/>
          <w:sz w:val="22"/>
          <w:szCs w:val="22"/>
          <w:lang w:eastAsia="fr-FR"/>
        </w:rPr>
        <w:br w:type="page"/>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lastRenderedPageBreak/>
        <w:t>Semestre: 6</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 UET 3.2</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lang w:eastAsia="en-US"/>
        </w:rPr>
      </w:pPr>
      <w:r>
        <w:rPr>
          <w:rFonts w:ascii="Cambria" w:hAnsi="Cambria" w:cs="Calibri"/>
          <w:b/>
          <w:bCs/>
          <w:iCs/>
        </w:rPr>
        <w:t>Matière 1: Projet professionnel et gestion d'entreprise</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22h30 (Cours : 1h30)</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1</w:t>
      </w:r>
    </w:p>
    <w:p w:rsidR="00F31652" w:rsidRDefault="00F31652" w:rsidP="00F3165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F31652" w:rsidRDefault="00F31652" w:rsidP="00F31652">
      <w:pPr>
        <w:spacing w:line="276" w:lineRule="auto"/>
        <w:jc w:val="both"/>
        <w:rPr>
          <w:rFonts w:ascii="Cambria" w:hAnsi="Cambria" w:cs="Calibri"/>
          <w:b/>
        </w:rPr>
      </w:pPr>
    </w:p>
    <w:p w:rsidR="00DF04E1" w:rsidRDefault="00DF04E1" w:rsidP="00145907">
      <w:pPr>
        <w:spacing w:before="120"/>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DF04E1" w:rsidRDefault="00DF04E1" w:rsidP="00DF04E1">
      <w:pPr>
        <w:jc w:val="both"/>
        <w:rPr>
          <w:rFonts w:ascii="Cambria" w:hAnsi="Cambria" w:cs="Calibri"/>
        </w:rPr>
      </w:pPr>
    </w:p>
    <w:p w:rsidR="00DF04E1" w:rsidRDefault="00DF04E1" w:rsidP="00DF04E1">
      <w:pPr>
        <w:ind w:firstLine="708"/>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DF04E1" w:rsidRDefault="00DF04E1" w:rsidP="00DF04E1">
      <w:pPr>
        <w:spacing w:before="120"/>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DF04E1" w:rsidRPr="00B94C06" w:rsidRDefault="00DF04E1" w:rsidP="00DF04E1">
      <w:pPr>
        <w:spacing w:before="120"/>
        <w:jc w:val="both"/>
        <w:rPr>
          <w:rFonts w:asciiTheme="majorHAnsi" w:hAnsiTheme="majorHAnsi" w:cs="Calibri"/>
          <w:bCs/>
        </w:rPr>
      </w:pPr>
      <w:r w:rsidRPr="00B94C06">
        <w:rPr>
          <w:rFonts w:asciiTheme="majorHAnsi" w:hAnsiTheme="majorHAnsi" w:cs="Calibri"/>
          <w:b/>
        </w:rPr>
        <w:t>Chapitre 1 :   L’entreprise et la société                                                         (3 semaines)</w:t>
      </w:r>
    </w:p>
    <w:p w:rsidR="00DF04E1" w:rsidRDefault="00DF04E1" w:rsidP="00DF04E1">
      <w:pPr>
        <w:rPr>
          <w:rFonts w:asciiTheme="majorHAnsi" w:hAnsiTheme="majorHAnsi" w:cs="Calibri"/>
          <w:b/>
          <w:u w:val="thick" w:color="FFFFFF" w:themeColor="background1"/>
        </w:rPr>
      </w:pPr>
    </w:p>
    <w:p w:rsidR="00DF04E1" w:rsidRPr="00274E3A" w:rsidRDefault="00DF04E1" w:rsidP="00DF04E1">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DF04E1" w:rsidRDefault="00DF04E1" w:rsidP="00DF04E1">
      <w:pPr>
        <w:ind w:left="567"/>
        <w:jc w:val="both"/>
        <w:rPr>
          <w:rFonts w:asciiTheme="majorHAnsi" w:hAnsiTheme="majorHAnsi" w:cs="Calibri"/>
          <w:bCs/>
        </w:rPr>
      </w:pPr>
      <w:r w:rsidRPr="00274E3A">
        <w:rPr>
          <w:rFonts w:asciiTheme="majorHAnsi" w:hAnsiTheme="majorHAnsi" w:cs="Calibri"/>
          <w:bCs/>
        </w:rPr>
        <w:t>Différents types d’entreprise ( TPE, PME,PMI,ETI,GE)</w:t>
      </w:r>
    </w:p>
    <w:p w:rsidR="00DF04E1" w:rsidRPr="00274E3A" w:rsidRDefault="00DF04E1" w:rsidP="00DF04E1">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DF04E1" w:rsidRDefault="00DF04E1" w:rsidP="00DF04E1">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 )</w:t>
      </w:r>
    </w:p>
    <w:p w:rsidR="00DF04E1" w:rsidRDefault="00DF04E1" w:rsidP="00DF04E1">
      <w:pPr>
        <w:ind w:left="567"/>
        <w:rPr>
          <w:rFonts w:asciiTheme="majorHAnsi" w:hAnsiTheme="majorHAnsi" w:cs="Calibri"/>
          <w:b/>
        </w:rPr>
      </w:pPr>
      <w:r>
        <w:rPr>
          <w:rFonts w:asciiTheme="majorHAnsi" w:hAnsiTheme="majorHAnsi" w:cs="Calibri"/>
          <w:b/>
        </w:rPr>
        <w:t>Différence entre entreprise et société.</w:t>
      </w:r>
    </w:p>
    <w:p w:rsidR="00DF04E1" w:rsidRPr="00B94C06" w:rsidRDefault="00DF04E1" w:rsidP="00DF04E1">
      <w:pPr>
        <w:spacing w:before="120"/>
        <w:jc w:val="both"/>
        <w:rPr>
          <w:rFonts w:asciiTheme="majorHAnsi" w:hAnsiTheme="majorHAnsi" w:cs="Calibri"/>
          <w:b/>
        </w:rPr>
      </w:pPr>
      <w:r w:rsidRPr="00B94C06">
        <w:rPr>
          <w:rFonts w:asciiTheme="majorHAnsi" w:hAnsiTheme="majorHAnsi" w:cs="Calibri"/>
          <w:b/>
        </w:rPr>
        <w:t>Chapitre 2 :   Fonctionnement et organisation de l’entreprise         (2 semaines)</w:t>
      </w:r>
    </w:p>
    <w:p w:rsidR="00DF04E1" w:rsidRDefault="00DF04E1" w:rsidP="00DF04E1">
      <w:pPr>
        <w:rPr>
          <w:rFonts w:asciiTheme="majorHAnsi" w:hAnsiTheme="majorHAnsi" w:cs="Calibri"/>
          <w:bCs/>
        </w:rPr>
      </w:pPr>
    </w:p>
    <w:p w:rsidR="00DF04E1" w:rsidRDefault="00DF04E1" w:rsidP="00DF04E1">
      <w:pPr>
        <w:ind w:left="567"/>
        <w:rPr>
          <w:rFonts w:asciiTheme="majorHAnsi" w:hAnsiTheme="majorHAnsi" w:cs="Calibri"/>
          <w:bCs/>
        </w:rPr>
      </w:pPr>
      <w:r>
        <w:rPr>
          <w:rFonts w:asciiTheme="majorHAnsi" w:hAnsiTheme="majorHAnsi" w:cs="Calibri"/>
          <w:bCs/>
        </w:rPr>
        <w:t>Mode d’organisation et de fonctionnement de l’entreprise</w:t>
      </w:r>
    </w:p>
    <w:p w:rsidR="00DF04E1" w:rsidRDefault="00DF04E1" w:rsidP="00DF04E1">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DF04E1" w:rsidRDefault="00DF04E1" w:rsidP="00DF04E1">
      <w:pPr>
        <w:ind w:left="567"/>
        <w:rPr>
          <w:rFonts w:asciiTheme="majorHAnsi" w:hAnsiTheme="majorHAnsi" w:cs="Calibri"/>
          <w:bCs/>
        </w:rPr>
      </w:pPr>
      <w:r>
        <w:rPr>
          <w:rFonts w:asciiTheme="majorHAnsi" w:hAnsiTheme="majorHAnsi" w:cs="Calibri"/>
          <w:bCs/>
        </w:rPr>
        <w:t>Structure de l’entreprise (définition et caractéristiques)</w:t>
      </w:r>
    </w:p>
    <w:p w:rsidR="00DF04E1" w:rsidRDefault="00DF04E1" w:rsidP="00DF04E1">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DF04E1" w:rsidRDefault="00DF04E1" w:rsidP="00DF04E1">
      <w:pPr>
        <w:ind w:left="567"/>
        <w:rPr>
          <w:rFonts w:asciiTheme="majorHAnsi" w:hAnsiTheme="majorHAnsi" w:cs="Calibri"/>
          <w:bCs/>
        </w:rPr>
      </w:pPr>
      <w:r>
        <w:rPr>
          <w:rFonts w:asciiTheme="majorHAnsi" w:hAnsiTheme="majorHAnsi" w:cs="Calibri"/>
          <w:bCs/>
        </w:rPr>
        <w:t>Hiérarchico-fonctionnelle ‘’staff and line’’).</w:t>
      </w:r>
    </w:p>
    <w:p w:rsidR="00DF04E1" w:rsidRDefault="00DF04E1" w:rsidP="00DF04E1">
      <w:pPr>
        <w:ind w:left="567"/>
        <w:rPr>
          <w:rFonts w:asciiTheme="majorHAnsi" w:hAnsiTheme="majorHAnsi" w:cs="Calibri"/>
          <w:bCs/>
        </w:rPr>
      </w:pPr>
      <w:r>
        <w:rPr>
          <w:rFonts w:asciiTheme="majorHAnsi" w:hAnsiTheme="majorHAnsi" w:cs="Calibri"/>
          <w:bCs/>
        </w:rPr>
        <w:t>Activités annexes de l’entreprise (partenariat, sous-traitance, ... ).</w:t>
      </w:r>
    </w:p>
    <w:p w:rsidR="00DF04E1" w:rsidRPr="00B94C06" w:rsidRDefault="00DF04E1" w:rsidP="00DF04E1">
      <w:pPr>
        <w:spacing w:before="120"/>
        <w:jc w:val="both"/>
        <w:rPr>
          <w:rFonts w:asciiTheme="majorHAnsi" w:hAnsiTheme="majorHAnsi" w:cs="Calibri"/>
          <w:b/>
        </w:rPr>
      </w:pPr>
      <w:r w:rsidRPr="00B94C06">
        <w:rPr>
          <w:rFonts w:asciiTheme="majorHAnsi" w:hAnsiTheme="majorHAnsi" w:cs="Calibri"/>
          <w:b/>
        </w:rPr>
        <w:t>Chapitre 3 :   Comment  accéder dans une entreprise                            (3 semaines)</w:t>
      </w:r>
    </w:p>
    <w:p w:rsidR="00DF04E1" w:rsidRDefault="00DF04E1" w:rsidP="00DF04E1">
      <w:pPr>
        <w:rPr>
          <w:rFonts w:asciiTheme="majorHAnsi" w:hAnsiTheme="majorHAnsi" w:cs="Calibri"/>
          <w:bCs/>
        </w:rPr>
      </w:pPr>
    </w:p>
    <w:p w:rsidR="00DF04E1" w:rsidRDefault="00DF04E1" w:rsidP="00DF04E1">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DF04E1" w:rsidRDefault="00DF04E1" w:rsidP="00DF04E1">
      <w:pPr>
        <w:ind w:left="567"/>
        <w:rPr>
          <w:rFonts w:asciiTheme="majorHAnsi" w:hAnsiTheme="majorHAnsi" w:cs="Calibri"/>
          <w:bCs/>
        </w:rPr>
      </w:pPr>
      <w:r>
        <w:rPr>
          <w:rFonts w:asciiTheme="majorHAnsi" w:hAnsiTheme="majorHAnsi" w:cs="Calibri"/>
          <w:bCs/>
        </w:rPr>
        <w:t>Ou trouver l’offre d’emploi (ANEM, rubrique, internet...)</w:t>
      </w:r>
    </w:p>
    <w:p w:rsidR="00DF04E1" w:rsidRDefault="00DF04E1" w:rsidP="00DF04E1">
      <w:pPr>
        <w:ind w:left="567"/>
        <w:rPr>
          <w:rFonts w:asciiTheme="majorHAnsi" w:hAnsiTheme="majorHAnsi" w:cs="Calibri"/>
          <w:bCs/>
        </w:rPr>
      </w:pPr>
      <w:r>
        <w:rPr>
          <w:rFonts w:asciiTheme="majorHAnsi" w:hAnsiTheme="majorHAnsi" w:cs="Calibri"/>
          <w:bCs/>
        </w:rPr>
        <w:t>Comment s’y prendre (la demande, le C.V.)</w:t>
      </w:r>
    </w:p>
    <w:p w:rsidR="00DF04E1" w:rsidRDefault="00DF04E1" w:rsidP="00DF04E1">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DF04E1" w:rsidRDefault="00DF04E1" w:rsidP="00DF04E1">
      <w:pPr>
        <w:ind w:left="567"/>
        <w:rPr>
          <w:rFonts w:asciiTheme="majorHAnsi" w:hAnsiTheme="majorHAnsi" w:cs="Calibri"/>
          <w:bCs/>
        </w:rPr>
      </w:pPr>
      <w:r>
        <w:rPr>
          <w:rFonts w:asciiTheme="majorHAnsi" w:hAnsiTheme="majorHAnsi" w:cs="Calibri"/>
          <w:bCs/>
        </w:rPr>
        <w:t>Les types de contrat de travail (CDI et CDD)</w:t>
      </w:r>
    </w:p>
    <w:p w:rsidR="00DF04E1" w:rsidRDefault="00DF04E1" w:rsidP="00DF04E1">
      <w:pPr>
        <w:ind w:left="567"/>
        <w:rPr>
          <w:rFonts w:asciiTheme="majorHAnsi" w:hAnsiTheme="majorHAnsi" w:cs="Calibri"/>
          <w:bCs/>
        </w:rPr>
      </w:pPr>
      <w:r>
        <w:rPr>
          <w:rFonts w:asciiTheme="majorHAnsi" w:hAnsiTheme="majorHAnsi" w:cs="Calibri"/>
          <w:bCs/>
        </w:rPr>
        <w:t>Salaire (comment on calcule une fiche de paye).</w:t>
      </w:r>
    </w:p>
    <w:p w:rsidR="00DF04E1" w:rsidRPr="00B94C06" w:rsidRDefault="00DF04E1" w:rsidP="00DF04E1">
      <w:pPr>
        <w:spacing w:before="120"/>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DF04E1" w:rsidRDefault="00DF04E1" w:rsidP="00DF04E1">
      <w:pPr>
        <w:rPr>
          <w:rFonts w:asciiTheme="majorHAnsi" w:hAnsiTheme="majorHAnsi" w:cs="Calibri"/>
          <w:bCs/>
        </w:rPr>
      </w:pPr>
    </w:p>
    <w:p w:rsidR="00DF04E1" w:rsidRDefault="00DF04E1" w:rsidP="00DF04E1">
      <w:pPr>
        <w:ind w:left="567"/>
        <w:rPr>
          <w:rFonts w:asciiTheme="majorHAnsi" w:hAnsiTheme="majorHAnsi" w:cs="Calibri"/>
          <w:bCs/>
        </w:rPr>
      </w:pPr>
      <w:r>
        <w:rPr>
          <w:rFonts w:asciiTheme="majorHAnsi" w:hAnsiTheme="majorHAnsi" w:cs="Calibri"/>
          <w:bCs/>
        </w:rPr>
        <w:t>Le parcours du créateur d’entreprise (l’idée, le capital, aide financière ...)</w:t>
      </w:r>
    </w:p>
    <w:p w:rsidR="00DF04E1" w:rsidRDefault="00DF04E1" w:rsidP="00DF04E1">
      <w:pPr>
        <w:ind w:left="567"/>
        <w:rPr>
          <w:rFonts w:asciiTheme="majorHAnsi" w:hAnsiTheme="majorHAnsi" w:cs="Calibri"/>
          <w:bCs/>
        </w:rPr>
      </w:pPr>
      <w:r>
        <w:rPr>
          <w:rFonts w:asciiTheme="majorHAnsi" w:hAnsiTheme="majorHAnsi" w:cs="Calibri"/>
          <w:bCs/>
        </w:rPr>
        <w:t>Comment trouver une bonne idée.</w:t>
      </w:r>
    </w:p>
    <w:p w:rsidR="00DF04E1" w:rsidRPr="00171E73" w:rsidRDefault="00DF04E1" w:rsidP="00DF04E1">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DF04E1" w:rsidRPr="00B94C06" w:rsidRDefault="00DF04E1" w:rsidP="00DF04E1">
      <w:pPr>
        <w:spacing w:before="120"/>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DF04E1" w:rsidRDefault="00DF04E1" w:rsidP="00DF04E1">
      <w:pPr>
        <w:ind w:firstLine="708"/>
        <w:rPr>
          <w:rFonts w:asciiTheme="majorHAnsi" w:hAnsiTheme="majorHAnsi" w:cs="Calibri"/>
          <w:bCs/>
        </w:rPr>
      </w:pPr>
    </w:p>
    <w:p w:rsidR="00DF04E1" w:rsidRPr="00171E73" w:rsidRDefault="00DF04E1" w:rsidP="00DF04E1">
      <w:pPr>
        <w:ind w:left="567"/>
        <w:rPr>
          <w:rFonts w:asciiTheme="majorHAnsi" w:hAnsiTheme="majorHAnsi" w:cs="Calibri"/>
          <w:bCs/>
        </w:rPr>
      </w:pPr>
      <w:r>
        <w:rPr>
          <w:rFonts w:asciiTheme="majorHAnsi" w:hAnsiTheme="majorHAnsi" w:cs="Calibri"/>
          <w:bCs/>
        </w:rPr>
        <w:lastRenderedPageBreak/>
        <w:t xml:space="preserve">L’étude  d’un projet de création d’entreprise demande au promoteur l’effort de prévoir et d’écrire en détail les phases et les démarches qu’il devra effectuer pour arriver à faire démarrer son affaire. </w:t>
      </w:r>
    </w:p>
    <w:p w:rsidR="00DF04E1" w:rsidRDefault="00DF04E1" w:rsidP="00DF04E1">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DF04E1" w:rsidRDefault="00DF04E1" w:rsidP="00DF04E1">
      <w:pPr>
        <w:ind w:left="567"/>
        <w:rPr>
          <w:rFonts w:asciiTheme="majorHAnsi" w:hAnsiTheme="majorHAnsi" w:cs="Calibri"/>
          <w:bCs/>
        </w:rPr>
      </w:pPr>
      <w:r w:rsidRPr="00834E02">
        <w:rPr>
          <w:rFonts w:asciiTheme="majorHAnsi" w:hAnsiTheme="majorHAnsi" w:cs="Calibri"/>
          <w:b/>
          <w:u w:val="single"/>
        </w:rPr>
        <w:t>Etude technique</w:t>
      </w:r>
      <w:r>
        <w:rPr>
          <w:rFonts w:asciiTheme="majorHAnsi" w:hAnsiTheme="majorHAnsi" w:cs="Calibri"/>
          <w:bCs/>
        </w:rPr>
        <w:t xml:space="preserve"> (lieu d’implantation, besoins en matériels et machines, capacité en production, ...).</w:t>
      </w:r>
    </w:p>
    <w:p w:rsidR="00DF04E1" w:rsidRDefault="00DF04E1" w:rsidP="00DF04E1">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 dépenses et consommations, taxes et impôts, ...). </w:t>
      </w:r>
    </w:p>
    <w:p w:rsidR="00DF04E1" w:rsidRPr="00171E73" w:rsidRDefault="00DF04E1" w:rsidP="00DF04E1">
      <w:pPr>
        <w:ind w:left="567"/>
        <w:rPr>
          <w:rFonts w:asciiTheme="majorHAnsi" w:hAnsiTheme="majorHAnsi" w:cs="Calibri"/>
          <w:bCs/>
        </w:rPr>
      </w:pPr>
      <w:r>
        <w:rPr>
          <w:rFonts w:asciiTheme="majorHAnsi" w:hAnsiTheme="majorHAnsi" w:cs="Calibri"/>
          <w:bCs/>
        </w:rPr>
        <w:t xml:space="preserve">Mini projet pour l’étude d’un projet de création d’entreprise </w:t>
      </w:r>
    </w:p>
    <w:p w:rsidR="00DF04E1" w:rsidRPr="00905355" w:rsidRDefault="00DF04E1" w:rsidP="00DF04E1">
      <w:pPr>
        <w:rPr>
          <w:rFonts w:asciiTheme="majorHAnsi" w:hAnsiTheme="majorHAnsi" w:cs="Calibri"/>
          <w:bCs/>
          <w:sz w:val="32"/>
          <w:szCs w:val="32"/>
        </w:rPr>
      </w:pPr>
    </w:p>
    <w:p w:rsidR="00DF04E1" w:rsidRDefault="00DF04E1" w:rsidP="00DF04E1">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DF04E1" w:rsidRDefault="00DF04E1" w:rsidP="00DF04E1">
      <w:pPr>
        <w:rPr>
          <w:rFonts w:asciiTheme="majorHAnsi" w:hAnsiTheme="majorHAnsi" w:cs="Calibri"/>
          <w:bCs/>
          <w:u w:val="thick" w:color="F79646" w:themeColor="accent6"/>
        </w:rPr>
      </w:pPr>
    </w:p>
    <w:p w:rsidR="00DF04E1" w:rsidRDefault="00DF04E1" w:rsidP="00DF04E1">
      <w:pPr>
        <w:spacing w:before="120"/>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DF04E1" w:rsidRPr="00673A51" w:rsidRDefault="00DF04E1" w:rsidP="00DF04E1">
      <w:pPr>
        <w:rPr>
          <w:rFonts w:asciiTheme="majorHAnsi" w:hAnsiTheme="majorHAnsi" w:cs="Calibri"/>
          <w:bCs/>
          <w:u w:val="thick" w:color="F79646" w:themeColor="accent6"/>
        </w:rPr>
      </w:pPr>
    </w:p>
    <w:p w:rsidR="00DF04E1" w:rsidRPr="00E90C1D" w:rsidRDefault="00DF04E1" w:rsidP="008A5D76">
      <w:pPr>
        <w:pStyle w:val="Paragraphedeliste"/>
        <w:numPr>
          <w:ilvl w:val="0"/>
          <w:numId w:val="33"/>
        </w:numPr>
        <w:rPr>
          <w:rFonts w:asciiTheme="majorHAnsi" w:hAnsiTheme="majorHAnsi" w:cs="Calibri"/>
          <w:bCs/>
          <w:sz w:val="22"/>
          <w:szCs w:val="22"/>
        </w:rPr>
      </w:pPr>
      <w:r w:rsidRPr="00E90C1D">
        <w:rPr>
          <w:rFonts w:asciiTheme="majorHAnsi" w:hAnsiTheme="majorHAnsi" w:cs="Calibri"/>
          <w:bCs/>
          <w:sz w:val="22"/>
          <w:szCs w:val="22"/>
        </w:rPr>
        <w:t>-Antoine Melo ‘’ Gestion d’entreprise’’ édition Melo France 2016</w:t>
      </w:r>
    </w:p>
    <w:p w:rsidR="00DF04E1" w:rsidRPr="00E90C1D" w:rsidRDefault="00DF04E1" w:rsidP="008A5D76">
      <w:pPr>
        <w:pStyle w:val="Paragraphedeliste"/>
        <w:numPr>
          <w:ilvl w:val="0"/>
          <w:numId w:val="33"/>
        </w:numPr>
        <w:rPr>
          <w:rFonts w:asciiTheme="majorHAnsi" w:hAnsiTheme="majorHAnsi" w:cs="Calibri"/>
          <w:bCs/>
          <w:sz w:val="22"/>
          <w:szCs w:val="22"/>
        </w:rPr>
      </w:pPr>
      <w:r w:rsidRPr="00E90C1D">
        <w:rPr>
          <w:rFonts w:asciiTheme="majorHAnsi" w:hAnsiTheme="majorHAnsi" w:cs="Calibri"/>
          <w:bCs/>
          <w:sz w:val="22"/>
          <w:szCs w:val="22"/>
        </w:rPr>
        <w:t>-Thomas Durand ‘’ Management d’entreprise’’ édition Broché 2016</w:t>
      </w:r>
    </w:p>
    <w:p w:rsidR="00DF04E1" w:rsidRPr="00E90C1D" w:rsidRDefault="00DF04E1" w:rsidP="008A5D76">
      <w:pPr>
        <w:pStyle w:val="Paragraphedeliste"/>
        <w:numPr>
          <w:ilvl w:val="0"/>
          <w:numId w:val="33"/>
        </w:numPr>
        <w:rPr>
          <w:rFonts w:asciiTheme="majorHAnsi" w:hAnsiTheme="majorHAnsi" w:cs="Calibri"/>
          <w:bCs/>
          <w:sz w:val="22"/>
          <w:szCs w:val="22"/>
        </w:rPr>
      </w:pPr>
      <w:r w:rsidRPr="00E90C1D">
        <w:rPr>
          <w:rFonts w:asciiTheme="majorHAnsi" w:hAnsiTheme="majorHAnsi" w:cs="Calibri"/>
          <w:bCs/>
          <w:sz w:val="22"/>
          <w:szCs w:val="22"/>
        </w:rPr>
        <w:t>-Philippe Guillermic ‘’ La gestion d’entreprise pas à pas ‘’ édition Poche 2015</w:t>
      </w:r>
    </w:p>
    <w:p w:rsidR="00DF04E1" w:rsidRPr="00E90C1D" w:rsidRDefault="00DF04E1" w:rsidP="008A5D76">
      <w:pPr>
        <w:pStyle w:val="Paragraphedeliste"/>
        <w:numPr>
          <w:ilvl w:val="0"/>
          <w:numId w:val="33"/>
        </w:numPr>
        <w:rPr>
          <w:rFonts w:asciiTheme="majorHAnsi" w:hAnsiTheme="majorHAnsi" w:cs="Calibri"/>
          <w:bCs/>
          <w:sz w:val="22"/>
          <w:szCs w:val="22"/>
        </w:rPr>
      </w:pPr>
      <w:r w:rsidRPr="00E90C1D">
        <w:rPr>
          <w:rFonts w:asciiTheme="majorHAnsi" w:hAnsiTheme="majorHAnsi" w:cs="Calibri"/>
          <w:bCs/>
          <w:sz w:val="22"/>
          <w:szCs w:val="22"/>
        </w:rPr>
        <w:t>-Guy Raimbault ‘’Outils de gestion’’ édition Chihab Alger 1994</w:t>
      </w:r>
    </w:p>
    <w:p w:rsidR="00DF04E1" w:rsidRPr="00E90C1D" w:rsidRDefault="00DF04E1" w:rsidP="008A5D76">
      <w:pPr>
        <w:pStyle w:val="Paragraphedeliste"/>
        <w:numPr>
          <w:ilvl w:val="0"/>
          <w:numId w:val="33"/>
        </w:numPr>
        <w:rPr>
          <w:rFonts w:asciiTheme="majorHAnsi" w:hAnsiTheme="majorHAnsi" w:cs="Calibri"/>
          <w:bCs/>
          <w:sz w:val="22"/>
          <w:szCs w:val="22"/>
        </w:rPr>
      </w:pPr>
      <w:r w:rsidRPr="00E90C1D">
        <w:rPr>
          <w:rFonts w:asciiTheme="majorHAnsi" w:hAnsiTheme="majorHAnsi" w:cs="Calibri"/>
          <w:bCs/>
          <w:sz w:val="22"/>
          <w:szCs w:val="22"/>
        </w:rPr>
        <w:t>-Institut de technologie financière ‘’ Initiation comptable ‘’OPU Alger 1993</w:t>
      </w:r>
    </w:p>
    <w:p w:rsidR="00DF04E1" w:rsidRPr="00E90C1D" w:rsidRDefault="00DF04E1" w:rsidP="008A5D76">
      <w:pPr>
        <w:pStyle w:val="Paragraphedeliste"/>
        <w:numPr>
          <w:ilvl w:val="0"/>
          <w:numId w:val="33"/>
        </w:numPr>
        <w:rPr>
          <w:rFonts w:asciiTheme="majorHAnsi" w:hAnsiTheme="majorHAnsi" w:cs="Calibri"/>
          <w:bCs/>
          <w:sz w:val="22"/>
          <w:szCs w:val="22"/>
        </w:rPr>
      </w:pPr>
      <w:r w:rsidRPr="00E90C1D">
        <w:rPr>
          <w:rFonts w:asciiTheme="majorHAnsi" w:hAnsiTheme="majorHAnsi" w:cs="Calibri"/>
          <w:bCs/>
          <w:sz w:val="22"/>
          <w:szCs w:val="22"/>
        </w:rPr>
        <w:t>-Christian Bultez ‘’Guide et mode d’emploi des démarches ‘’ édition Nathan Paris 1993</w:t>
      </w:r>
    </w:p>
    <w:p w:rsidR="00DF04E1" w:rsidRDefault="00DF04E1" w:rsidP="00DF04E1">
      <w:pPr>
        <w:jc w:val="center"/>
        <w:rPr>
          <w:rFonts w:asciiTheme="majorHAnsi" w:hAnsiTheme="majorHAnsi" w:cs="Calibri"/>
          <w:b/>
          <w:sz w:val="32"/>
          <w:szCs w:val="32"/>
          <w:u w:val="thick" w:color="F79646" w:themeColor="accent6"/>
        </w:rPr>
      </w:pPr>
    </w:p>
    <w:p w:rsidR="00DF04E1" w:rsidRDefault="00DF04E1" w:rsidP="00DF04E1">
      <w:pPr>
        <w:jc w:val="center"/>
        <w:rPr>
          <w:rFonts w:asciiTheme="majorHAnsi" w:hAnsiTheme="majorHAnsi" w:cs="Calibri"/>
          <w:b/>
          <w:sz w:val="32"/>
          <w:szCs w:val="32"/>
          <w:u w:val="thick" w:color="F79646" w:themeColor="accent6"/>
        </w:rPr>
      </w:pPr>
    </w:p>
    <w:p w:rsidR="00ED6FBF" w:rsidRDefault="00ED6FBF"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F31652" w:rsidRDefault="00F31652">
      <w:pPr>
        <w:spacing w:after="200" w:line="276" w:lineRule="auto"/>
        <w:rPr>
          <w:rFonts w:asciiTheme="majorHAnsi" w:hAnsiTheme="majorHAnsi" w:cs="Calibri"/>
          <w:b/>
          <w:sz w:val="32"/>
          <w:szCs w:val="32"/>
          <w:u w:val="thick" w:color="F79646" w:themeColor="accent6"/>
        </w:rPr>
      </w:pPr>
      <w:r>
        <w:rPr>
          <w:rFonts w:asciiTheme="majorHAnsi" w:hAnsiTheme="majorHAnsi" w:cs="Calibri"/>
          <w:b/>
          <w:sz w:val="32"/>
          <w:szCs w:val="32"/>
          <w:u w:val="thick" w:color="F79646" w:themeColor="accent6"/>
        </w:rPr>
        <w:br w:type="page"/>
      </w: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B875B6" w:rsidRDefault="00B875B6" w:rsidP="00FF09CD">
      <w:pPr>
        <w:jc w:val="center"/>
        <w:rPr>
          <w:rFonts w:asciiTheme="majorHAnsi" w:hAnsiTheme="majorHAnsi" w:cs="Calibri"/>
          <w:b/>
          <w:sz w:val="32"/>
          <w:szCs w:val="32"/>
          <w:u w:val="thick" w:color="F79646" w:themeColor="accent6"/>
        </w:rPr>
      </w:pPr>
    </w:p>
    <w:p w:rsidR="00FF09CD" w:rsidRPr="001B20F9" w:rsidRDefault="00FF09CD" w:rsidP="00FF09CD">
      <w:pPr>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FF09CD">
      <w:pPr>
        <w:jc w:val="both"/>
        <w:rPr>
          <w:rFonts w:asciiTheme="majorHAnsi" w:hAnsiTheme="majorHAnsi" w:cs="Calibri"/>
        </w:rPr>
      </w:pPr>
    </w:p>
    <w:p w:rsidR="00FF09CD" w:rsidRPr="001B20F9" w:rsidRDefault="00FF09CD" w:rsidP="00FF09CD">
      <w:pPr>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914E05" w:rsidRDefault="00914E05">
      <w:pPr>
        <w:spacing w:after="200" w:line="276" w:lineRule="auto"/>
        <w:rPr>
          <w:rFonts w:ascii="Calibri" w:hAnsi="Calibri" w:cs="Calibri"/>
          <w:b/>
          <w:sz w:val="32"/>
          <w:szCs w:val="32"/>
        </w:rPr>
      </w:pPr>
      <w:r>
        <w:rPr>
          <w:rFonts w:ascii="Calibri" w:hAnsi="Calibri" w:cs="Calibri"/>
          <w:b/>
          <w:sz w:val="32"/>
          <w:szCs w:val="32"/>
        </w:rPr>
        <w:br w:type="page"/>
      </w: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FF09CD">
      <w:pPr>
        <w:rPr>
          <w:rFonts w:asciiTheme="majorHAnsi" w:hAnsiTheme="majorHAnsi" w:cs="Calibri"/>
          <w:b/>
          <w:bCs/>
        </w:rPr>
      </w:pPr>
    </w:p>
    <w:p w:rsidR="00FF09CD" w:rsidRPr="001B20F9" w:rsidRDefault="00FF09CD" w:rsidP="00FF09CD">
      <w:pPr>
        <w:rPr>
          <w:rFonts w:asciiTheme="majorHAnsi" w:hAnsiTheme="majorHAnsi" w:cs="Calibri"/>
        </w:rPr>
      </w:pPr>
      <w:r w:rsidRPr="001B20F9">
        <w:rPr>
          <w:rFonts w:asciiTheme="majorHAnsi" w:hAnsiTheme="majorHAnsi" w:cs="Calibri"/>
          <w:b/>
          <w:bCs/>
        </w:rPr>
        <w:t>Date :</w:t>
      </w:r>
      <w:r w:rsidRPr="001B20F9">
        <w:rPr>
          <w:rFonts w:asciiTheme="majorHAnsi" w:hAnsiTheme="majorHAnsi" w:cs="Calibri"/>
        </w:rPr>
        <w:t xml:space="preserve"> </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914E05" w:rsidRDefault="00914E05">
      <w:pPr>
        <w:spacing w:after="200" w:line="276" w:lineRule="auto"/>
        <w:rPr>
          <w:rFonts w:ascii="Calibri" w:hAnsi="Calibri" w:cs="Calibri"/>
        </w:rPr>
      </w:pPr>
      <w:r>
        <w:rPr>
          <w:rFonts w:ascii="Calibri" w:hAnsi="Calibri" w:cs="Calibri"/>
        </w:rPr>
        <w:br w:type="page"/>
      </w:r>
    </w:p>
    <w:p w:rsidR="00A227AF" w:rsidRPr="00CC67CC" w:rsidRDefault="00A227AF" w:rsidP="00385C2E">
      <w:pPr>
        <w:jc w:val="center"/>
        <w:rPr>
          <w:rFonts w:asciiTheme="majorHAnsi" w:hAnsiTheme="majorHAnsi" w:cs="Calibri"/>
          <w:b/>
          <w:bCs/>
          <w:sz w:val="32"/>
          <w:szCs w:val="32"/>
          <w:u w:val="thick" w:color="F79646" w:themeColor="accent6"/>
        </w:rPr>
      </w:pPr>
      <w:r w:rsidRPr="00CC67CC">
        <w:rPr>
          <w:rFonts w:asciiTheme="majorHAnsi" w:hAnsiTheme="majorHAnsi" w:cs="Calibri"/>
          <w:b/>
          <w:bCs/>
          <w:sz w:val="32"/>
          <w:szCs w:val="32"/>
          <w:u w:val="thick" w:color="F79646" w:themeColor="accent6"/>
        </w:rPr>
        <w:lastRenderedPageBreak/>
        <w:t xml:space="preserve">V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145907">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B2300A">
        <w:rPr>
          <w:rFonts w:asciiTheme="majorHAnsi" w:hAnsiTheme="majorHAnsi" w:cs="Calibri"/>
          <w:b/>
          <w:bCs/>
          <w:sz w:val="28"/>
          <w:szCs w:val="28"/>
        </w:rPr>
        <w:t xml:space="preserve">Génie </w:t>
      </w:r>
      <w:r w:rsidR="00145907">
        <w:rPr>
          <w:rFonts w:asciiTheme="majorHAnsi" w:hAnsiTheme="majorHAnsi" w:cs="Calibri"/>
          <w:b/>
          <w:bCs/>
          <w:sz w:val="28"/>
          <w:szCs w:val="28"/>
        </w:rPr>
        <w:t>biomédical</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Pr="001B20F9">
              <w:rPr>
                <w:rFonts w:asciiTheme="majorHAnsi" w:hAnsiTheme="majorHAnsi" w:cs="Calibri"/>
                <w:sz w:val="28"/>
                <w:szCs w:val="28"/>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145907"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lastRenderedPageBreak/>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A227AF" w:rsidRDefault="00A227AF" w:rsidP="00A227AF">
      <w:pPr>
        <w:jc w:val="center"/>
        <w:rPr>
          <w:rFonts w:asciiTheme="majorHAnsi" w:hAnsiTheme="majorHAnsi" w:cs="Calibri"/>
          <w:b/>
          <w:bCs/>
          <w:sz w:val="32"/>
          <w:szCs w:val="32"/>
        </w:rPr>
      </w:pPr>
    </w:p>
    <w:p w:rsidR="00A227AF" w:rsidRPr="001B20F9" w:rsidRDefault="00145907" w:rsidP="00A227AF">
      <w:pPr>
        <w:jc w:val="cente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00A227AF" w:rsidRPr="001B20F9">
        <w:rPr>
          <w:rFonts w:asciiTheme="majorHAnsi" w:hAnsiTheme="majorHAnsi" w:cs="Calibri"/>
          <w:b/>
          <w:bCs/>
          <w:sz w:val="32"/>
          <w:szCs w:val="32"/>
          <w:u w:val="thick" w:color="F79646" w:themeColor="accent6"/>
        </w:rPr>
        <w:t xml:space="preserve">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D76" w:rsidRDefault="008A5D76" w:rsidP="0003174A">
      <w:r>
        <w:separator/>
      </w:r>
    </w:p>
  </w:endnote>
  <w:endnote w:type="continuationSeparator" w:id="1">
    <w:p w:rsidR="008A5D76" w:rsidRDefault="008A5D76"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swiss"/>
    <w:notTrueType/>
    <w:pitch w:val="default"/>
    <w:sig w:usb0="00000003" w:usb1="00000000" w:usb2="00000000" w:usb3="00000000" w:csb0="00000001" w:csb1="00000000"/>
  </w:font>
  <w:font w:name="ArialNarrow">
    <w:panose1 w:val="00000000000000000000"/>
    <w:charset w:val="00"/>
    <w:family w:val="auto"/>
    <w:notTrueType/>
    <w:pitch w:val="default"/>
    <w:sig w:usb0="00000003" w:usb1="00000000" w:usb2="00000000" w:usb3="00000000" w:csb0="00000001" w:csb1="00000000"/>
  </w:font>
  <w:font w:name="ArialNarrow-Bold">
    <w:panose1 w:val="00000000000000000000"/>
    <w:charset w:val="00"/>
    <w:family w:val="auto"/>
    <w:notTrueType/>
    <w:pitch w:val="default"/>
    <w:sig w:usb0="00000003" w:usb1="00000000" w:usb2="00000000" w:usb3="00000000" w:csb0="00000001" w:csb1="00000000"/>
  </w:font>
  <w:font w:name="ComicSansMS-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GillSans">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4FB" w:rsidRDefault="005721EE" w:rsidP="003738C0">
    <w:pPr>
      <w:pStyle w:val="Pieddepage"/>
      <w:framePr w:wrap="around" w:vAnchor="text" w:hAnchor="margin" w:xAlign="center" w:y="1"/>
      <w:rPr>
        <w:rStyle w:val="Numrodepage"/>
      </w:rPr>
    </w:pPr>
    <w:r>
      <w:rPr>
        <w:rStyle w:val="Numrodepage"/>
      </w:rPr>
      <w:fldChar w:fldCharType="begin"/>
    </w:r>
    <w:r w:rsidR="007344FB">
      <w:rPr>
        <w:rStyle w:val="Numrodepage"/>
      </w:rPr>
      <w:instrText xml:space="preserve">PAGE  </w:instrText>
    </w:r>
    <w:r>
      <w:rPr>
        <w:rStyle w:val="Numrodepage"/>
      </w:rPr>
      <w:fldChar w:fldCharType="end"/>
    </w:r>
  </w:p>
  <w:p w:rsidR="007344FB" w:rsidRDefault="007344FB">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7344FB" w:rsidRPr="001E4668" w:rsidTr="001E4668">
      <w:trPr>
        <w:trHeight w:val="10490"/>
      </w:trPr>
      <w:tc>
        <w:tcPr>
          <w:tcW w:w="498" w:type="dxa"/>
          <w:tcBorders>
            <w:bottom w:val="single" w:sz="4" w:space="0" w:color="auto"/>
          </w:tcBorders>
          <w:textDirection w:val="btLr"/>
        </w:tcPr>
        <w:p w:rsidR="007344FB" w:rsidRPr="00E41C96" w:rsidRDefault="007344FB" w:rsidP="00962BE2">
          <w:pPr>
            <w:pStyle w:val="En-tte"/>
            <w:ind w:left="113" w:right="113"/>
            <w:rPr>
              <w:rFonts w:asciiTheme="majorHAnsi" w:hAnsiTheme="majorHAnsi"/>
              <w:b/>
              <w:bCs/>
              <w:sz w:val="22"/>
              <w:szCs w:val="22"/>
            </w:rPr>
          </w:pPr>
          <w:r w:rsidRPr="00E41C96">
            <w:rPr>
              <w:rFonts w:asciiTheme="majorHAnsi" w:hAnsiTheme="majorHAnsi"/>
              <w:b/>
              <w:bCs/>
              <w:color w:val="F79646" w:themeColor="accent6"/>
              <w:sz w:val="22"/>
              <w:szCs w:val="22"/>
            </w:rPr>
            <w:t>CPNDST</w:t>
          </w:r>
          <w:r>
            <w:rPr>
              <w:rFonts w:asciiTheme="majorHAnsi" w:hAnsiTheme="majorHAnsi"/>
              <w:b/>
              <w:bCs/>
              <w:color w:val="F79646" w:themeColor="accent6"/>
              <w:sz w:val="22"/>
              <w:szCs w:val="22"/>
            </w:rPr>
            <w:t xml:space="preserve">   Université</w:t>
          </w:r>
          <w:r w:rsidRPr="00E41C96">
            <w:rPr>
              <w:rFonts w:asciiTheme="majorHAnsi" w:hAnsiTheme="majorHAnsi"/>
              <w:b/>
              <w:bCs/>
              <w:color w:val="4F81BD" w:themeColor="accent1"/>
              <w:sz w:val="22"/>
              <w:szCs w:val="22"/>
            </w:rPr>
            <w:t xml:space="preserve">                           </w:t>
          </w:r>
        </w:p>
      </w:tc>
    </w:tr>
    <w:tr w:rsidR="007344FB">
      <w:tc>
        <w:tcPr>
          <w:tcW w:w="498" w:type="dxa"/>
          <w:tcBorders>
            <w:top w:val="single" w:sz="4" w:space="0" w:color="auto"/>
          </w:tcBorders>
        </w:tcPr>
        <w:p w:rsidR="007344FB" w:rsidRPr="001E4668" w:rsidRDefault="007344FB">
          <w:pPr>
            <w:pStyle w:val="Pieddepage"/>
            <w:rPr>
              <w:sz w:val="20"/>
              <w:szCs w:val="20"/>
            </w:rPr>
          </w:pPr>
        </w:p>
      </w:tc>
    </w:tr>
    <w:tr w:rsidR="007344FB">
      <w:trPr>
        <w:trHeight w:val="768"/>
      </w:trPr>
      <w:tc>
        <w:tcPr>
          <w:tcW w:w="498" w:type="dxa"/>
        </w:tcPr>
        <w:p w:rsidR="007344FB" w:rsidRDefault="007344FB">
          <w:pPr>
            <w:pStyle w:val="En-tte"/>
          </w:pPr>
        </w:p>
      </w:tc>
    </w:tr>
  </w:tbl>
  <w:p w:rsidR="007344FB" w:rsidRPr="001E4668" w:rsidRDefault="007344FB" w:rsidP="00856C60">
    <w:pPr>
      <w:pStyle w:val="Pieddepage"/>
      <w:rPr>
        <w:rFonts w:ascii="Monotype Corsiva" w:hAnsi="Monotype Corsiva"/>
      </w:rPr>
    </w:pPr>
    <w:r>
      <w:rPr>
        <w:rFonts w:ascii="Monotype Corsiva" w:hAnsi="Monotype Corsiva"/>
      </w:rPr>
      <w:t>Intitulé de la Licence: Génie Biomédical</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r w:rsidRPr="001E4668">
      <w:rPr>
        <w:rFonts w:ascii="Monotype Corsiva" w:hAnsi="Monotype Corsiv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D76" w:rsidRDefault="008A5D76" w:rsidP="0003174A">
      <w:r>
        <w:separator/>
      </w:r>
    </w:p>
  </w:footnote>
  <w:footnote w:type="continuationSeparator" w:id="1">
    <w:p w:rsidR="008A5D76" w:rsidRDefault="008A5D76"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2099597725"/>
      <w:docPartObj>
        <w:docPartGallery w:val="Page Numbers (Top of Page)"/>
        <w:docPartUnique/>
      </w:docPartObj>
    </w:sdtPr>
    <w:sdtEndPr>
      <w:rPr>
        <w:b/>
        <w:bCs/>
        <w:color w:val="auto"/>
        <w:spacing w:val="0"/>
      </w:rPr>
    </w:sdtEndPr>
    <w:sdtContent>
      <w:p w:rsidR="007344FB" w:rsidRPr="00A17850" w:rsidRDefault="007344FB"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5721EE" w:rsidRPr="005721EE">
          <w:fldChar w:fldCharType="begin"/>
        </w:r>
        <w:r>
          <w:instrText>PAGE   \* MERGEFORMAT</w:instrText>
        </w:r>
        <w:r w:rsidR="005721EE" w:rsidRPr="005721EE">
          <w:fldChar w:fldCharType="separate"/>
        </w:r>
        <w:r w:rsidR="005549A6" w:rsidRPr="005549A6">
          <w:rPr>
            <w:b/>
            <w:bCs/>
            <w:noProof/>
          </w:rPr>
          <w:t>16</w:t>
        </w:r>
        <w:r w:rsidR="005721EE">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784702749"/>
      <w:docPartObj>
        <w:docPartGallery w:val="Page Numbers (Top of Page)"/>
        <w:docPartUnique/>
      </w:docPartObj>
    </w:sdtPr>
    <w:sdtEndPr>
      <w:rPr>
        <w:b/>
        <w:bCs/>
        <w:color w:val="auto"/>
        <w:spacing w:val="0"/>
      </w:rPr>
    </w:sdtEndPr>
    <w:sdtContent>
      <w:p w:rsidR="007344FB" w:rsidRPr="00A17850" w:rsidRDefault="007344FB" w:rsidP="00A17850">
        <w:pPr>
          <w:pStyle w:val="En-tte"/>
          <w:pBdr>
            <w:bottom w:val="single" w:sz="4" w:space="1" w:color="D9D9D9" w:themeColor="background1" w:themeShade="D9"/>
          </w:pBdr>
          <w:jc w:val="right"/>
          <w:rPr>
            <w:b/>
            <w:bCs/>
          </w:rPr>
        </w:pPr>
        <w:r w:rsidRPr="00A17850">
          <w:rPr>
            <w:color w:val="808080" w:themeColor="background1" w:themeShade="80"/>
            <w:spacing w:val="60"/>
          </w:rPr>
          <w:t>Page</w:t>
        </w:r>
        <w:r>
          <w:t xml:space="preserve"> | </w:t>
        </w:r>
        <w:r w:rsidR="005721EE" w:rsidRPr="005721EE">
          <w:fldChar w:fldCharType="begin"/>
        </w:r>
        <w:r>
          <w:instrText>PAGE   \* MERGEFORMAT</w:instrText>
        </w:r>
        <w:r w:rsidR="005721EE" w:rsidRPr="005721EE">
          <w:fldChar w:fldCharType="separate"/>
        </w:r>
        <w:r w:rsidR="005549A6" w:rsidRPr="005549A6">
          <w:rPr>
            <w:b/>
            <w:bCs/>
            <w:noProof/>
          </w:rPr>
          <w:t>4</w:t>
        </w:r>
        <w:r w:rsidR="005721EE">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7344FB" w:rsidRPr="001A4FF7" w:rsidRDefault="007344FB" w:rsidP="001A4FF7">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5721EE" w:rsidRPr="005721EE">
          <w:fldChar w:fldCharType="begin"/>
        </w:r>
        <w:r>
          <w:instrText xml:space="preserve"> PAGE   \* MERGEFORMAT </w:instrText>
        </w:r>
        <w:r w:rsidR="005721EE" w:rsidRPr="005721EE">
          <w:fldChar w:fldCharType="separate"/>
        </w:r>
        <w:r w:rsidR="005549A6" w:rsidRPr="005549A6">
          <w:rPr>
            <w:b/>
            <w:noProof/>
          </w:rPr>
          <w:t>92</w:t>
        </w:r>
        <w:r w:rsidR="005721EE">
          <w:rPr>
            <w:b/>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042E92"/>
    <w:multiLevelType w:val="hybridMultilevel"/>
    <w:tmpl w:val="8548961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CA10DD"/>
    <w:multiLevelType w:val="hybridMultilevel"/>
    <w:tmpl w:val="536845BA"/>
    <w:lvl w:ilvl="0" w:tplc="0409000D">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nsid w:val="0D453D4E"/>
    <w:multiLevelType w:val="hybridMultilevel"/>
    <w:tmpl w:val="347ABC9C"/>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5">
    <w:nsid w:val="108B4C52"/>
    <w:multiLevelType w:val="hybridMultilevel"/>
    <w:tmpl w:val="7A300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F32E0"/>
    <w:multiLevelType w:val="hybridMultilevel"/>
    <w:tmpl w:val="6F50B934"/>
    <w:lvl w:ilvl="0" w:tplc="C24A4C5A">
      <w:start w:val="2"/>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2A91FCC"/>
    <w:multiLevelType w:val="hybridMultilevel"/>
    <w:tmpl w:val="79B6B8AC"/>
    <w:lvl w:ilvl="0" w:tplc="86DAE3CA">
      <w:numFmt w:val="bullet"/>
      <w:lvlText w:val="-"/>
      <w:lvlJc w:val="left"/>
      <w:pPr>
        <w:tabs>
          <w:tab w:val="num" w:pos="360"/>
        </w:tabs>
        <w:ind w:left="360" w:hanging="360"/>
      </w:pPr>
      <w:rPr>
        <w:rFonts w:ascii="Arial" w:eastAsia="SimSu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8A35234"/>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8A82B65"/>
    <w:multiLevelType w:val="multilevel"/>
    <w:tmpl w:val="065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BD2070E"/>
    <w:multiLevelType w:val="hybridMultilevel"/>
    <w:tmpl w:val="A03817F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FEC5A9A"/>
    <w:multiLevelType w:val="hybridMultilevel"/>
    <w:tmpl w:val="74A68C36"/>
    <w:lvl w:ilvl="0" w:tplc="953E052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0476E6D"/>
    <w:multiLevelType w:val="hybridMultilevel"/>
    <w:tmpl w:val="30E4FD36"/>
    <w:lvl w:ilvl="0" w:tplc="ED8A8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6781550"/>
    <w:multiLevelType w:val="hybridMultilevel"/>
    <w:tmpl w:val="9EE8B178"/>
    <w:lvl w:ilvl="0" w:tplc="040C000F">
      <w:start w:val="1"/>
      <w:numFmt w:val="decimal"/>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9">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0">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2FDF45AA"/>
    <w:multiLevelType w:val="hybridMultilevel"/>
    <w:tmpl w:val="9C5C15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AC0568"/>
    <w:multiLevelType w:val="hybridMultilevel"/>
    <w:tmpl w:val="D3A6FD18"/>
    <w:lvl w:ilvl="0" w:tplc="3E800AD2">
      <w:start w:val="1"/>
      <w:numFmt w:val="decimal"/>
      <w:lvlText w:val="%1."/>
      <w:lvlJc w:val="left"/>
      <w:pPr>
        <w:tabs>
          <w:tab w:val="num" w:pos="630"/>
        </w:tabs>
        <w:ind w:left="630" w:hanging="360"/>
      </w:pPr>
      <w:rPr>
        <w:rFonts w:hint="default"/>
      </w:rPr>
    </w:lvl>
    <w:lvl w:ilvl="1" w:tplc="040C0003">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4">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8A24B01"/>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3AB15D83"/>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3B7D5DB2"/>
    <w:multiLevelType w:val="hybridMultilevel"/>
    <w:tmpl w:val="5E9E6C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2">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3">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4B401E05"/>
    <w:multiLevelType w:val="hybridMultilevel"/>
    <w:tmpl w:val="C5B2FB2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5">
    <w:nsid w:val="4DFA3E10"/>
    <w:multiLevelType w:val="hybridMultilevel"/>
    <w:tmpl w:val="74A68C36"/>
    <w:lvl w:ilvl="0" w:tplc="953E052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BE7834"/>
    <w:multiLevelType w:val="hybridMultilevel"/>
    <w:tmpl w:val="70C47A1C"/>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8">
    <w:nsid w:val="66174AA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6672023E"/>
    <w:multiLevelType w:val="hybridMultilevel"/>
    <w:tmpl w:val="C2DE6650"/>
    <w:lvl w:ilvl="0" w:tplc="77BAA290">
      <w:start w:val="1"/>
      <w:numFmt w:val="decimal"/>
      <w:lvlText w:val="%1."/>
      <w:lvlJc w:val="left"/>
      <w:pPr>
        <w:ind w:left="720" w:hanging="360"/>
      </w:pPr>
      <w:rPr>
        <w:b w:val="0"/>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B24AD7"/>
    <w:multiLevelType w:val="hybridMultilevel"/>
    <w:tmpl w:val="B12C82E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9036E92"/>
    <w:multiLevelType w:val="hybridMultilevel"/>
    <w:tmpl w:val="4010F1F0"/>
    <w:lvl w:ilvl="0" w:tplc="4C98EEEA">
      <w:start w:val="1"/>
      <w:numFmt w:val="decimal"/>
      <w:lvlText w:val="%1."/>
      <w:lvlJc w:val="left"/>
      <w:pPr>
        <w:ind w:left="360" w:hanging="360"/>
      </w:pPr>
      <w:rPr>
        <w:rFonts w:ascii="Cambria" w:hAnsi="Cambria" w:hint="default"/>
        <w:b w:val="0"/>
        <w:bCs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1018EA"/>
    <w:multiLevelType w:val="hybridMultilevel"/>
    <w:tmpl w:val="F3B4FE3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8"/>
  </w:num>
  <w:num w:numId="2">
    <w:abstractNumId w:val="30"/>
  </w:num>
  <w:num w:numId="3">
    <w:abstractNumId w:val="24"/>
  </w:num>
  <w:num w:numId="4">
    <w:abstractNumId w:val="36"/>
  </w:num>
  <w:num w:numId="5">
    <w:abstractNumId w:val="29"/>
  </w:num>
  <w:num w:numId="6">
    <w:abstractNumId w:val="22"/>
  </w:num>
  <w:num w:numId="7">
    <w:abstractNumId w:val="42"/>
  </w:num>
  <w:num w:numId="8">
    <w:abstractNumId w:val="2"/>
  </w:num>
  <w:num w:numId="9">
    <w:abstractNumId w:val="14"/>
  </w:num>
  <w:num w:numId="10">
    <w:abstractNumId w:val="17"/>
  </w:num>
  <w:num w:numId="11">
    <w:abstractNumId w:val="1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3"/>
  </w:num>
  <w:num w:numId="15">
    <w:abstractNumId w:val="4"/>
  </w:num>
  <w:num w:numId="16">
    <w:abstractNumId w:val="7"/>
  </w:num>
  <w:num w:numId="17">
    <w:abstractNumId w:val="1"/>
  </w:num>
  <w:num w:numId="18">
    <w:abstractNumId w:val="6"/>
  </w:num>
  <w:num w:numId="19">
    <w:abstractNumId w:val="15"/>
  </w:num>
  <w:num w:numId="20">
    <w:abstractNumId w:val="10"/>
  </w:num>
  <w:num w:numId="21">
    <w:abstractNumId w:val="5"/>
  </w:num>
  <w:num w:numId="22">
    <w:abstractNumId w:val="25"/>
  </w:num>
  <w:num w:numId="23">
    <w:abstractNumId w:val="27"/>
  </w:num>
  <w:num w:numId="24">
    <w:abstractNumId w:val="26"/>
  </w:num>
  <w:num w:numId="25">
    <w:abstractNumId w:val="20"/>
  </w:num>
  <w:num w:numId="26">
    <w:abstractNumId w:val="38"/>
  </w:num>
  <w:num w:numId="27">
    <w:abstractNumId w:val="37"/>
  </w:num>
  <w:num w:numId="28">
    <w:abstractNumId w:val="43"/>
  </w:num>
  <w:num w:numId="29">
    <w:abstractNumId w:val="34"/>
  </w:num>
  <w:num w:numId="30">
    <w:abstractNumId w:val="18"/>
  </w:num>
  <w:num w:numId="31">
    <w:abstractNumId w:val="40"/>
  </w:num>
  <w:num w:numId="32">
    <w:abstractNumId w:val="11"/>
  </w:num>
  <w:num w:numId="33">
    <w:abstractNumId w:val="39"/>
  </w:num>
  <w:num w:numId="34">
    <w:abstractNumId w:val="0"/>
  </w:num>
  <w:num w:numId="35">
    <w:abstractNumId w:val="32"/>
  </w:num>
  <w:num w:numId="36">
    <w:abstractNumId w:val="13"/>
  </w:num>
  <w:num w:numId="37">
    <w:abstractNumId w:val="12"/>
  </w:num>
  <w:num w:numId="38">
    <w:abstractNumId w:val="33"/>
  </w:num>
  <w:num w:numId="39">
    <w:abstractNumId w:val="41"/>
  </w:num>
  <w:num w:numId="40">
    <w:abstractNumId w:val="9"/>
  </w:num>
  <w:num w:numId="41">
    <w:abstractNumId w:val="35"/>
  </w:num>
  <w:num w:numId="42">
    <w:abstractNumId w:val="28"/>
  </w:num>
  <w:num w:numId="43">
    <w:abstractNumId w:val="3"/>
  </w:num>
  <w:num w:numId="44">
    <w:abstractNumId w:val="2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24930"/>
  </w:hdrShapeDefaults>
  <w:footnotePr>
    <w:footnote w:id="0"/>
    <w:footnote w:id="1"/>
  </w:footnotePr>
  <w:endnotePr>
    <w:endnote w:id="0"/>
    <w:endnote w:id="1"/>
  </w:endnotePr>
  <w:compat/>
  <w:rsids>
    <w:rsidRoot w:val="002B26EB"/>
    <w:rsid w:val="000024BC"/>
    <w:rsid w:val="0000740F"/>
    <w:rsid w:val="000132F6"/>
    <w:rsid w:val="00020C53"/>
    <w:rsid w:val="00020CB0"/>
    <w:rsid w:val="000211A4"/>
    <w:rsid w:val="000233E1"/>
    <w:rsid w:val="00026E7B"/>
    <w:rsid w:val="000310C5"/>
    <w:rsid w:val="0003174A"/>
    <w:rsid w:val="0004106A"/>
    <w:rsid w:val="00041974"/>
    <w:rsid w:val="0004317F"/>
    <w:rsid w:val="00053740"/>
    <w:rsid w:val="0005465D"/>
    <w:rsid w:val="0005495C"/>
    <w:rsid w:val="00056BDD"/>
    <w:rsid w:val="000618E0"/>
    <w:rsid w:val="00063A7B"/>
    <w:rsid w:val="00066B4B"/>
    <w:rsid w:val="000670FF"/>
    <w:rsid w:val="000714C1"/>
    <w:rsid w:val="00071806"/>
    <w:rsid w:val="00073CED"/>
    <w:rsid w:val="0007655C"/>
    <w:rsid w:val="00082DFB"/>
    <w:rsid w:val="00083D93"/>
    <w:rsid w:val="00084F07"/>
    <w:rsid w:val="000921C0"/>
    <w:rsid w:val="0009323C"/>
    <w:rsid w:val="00094D3E"/>
    <w:rsid w:val="000966EF"/>
    <w:rsid w:val="000A0379"/>
    <w:rsid w:val="000A1D37"/>
    <w:rsid w:val="000A68D7"/>
    <w:rsid w:val="000B0498"/>
    <w:rsid w:val="000B3EB7"/>
    <w:rsid w:val="000B5106"/>
    <w:rsid w:val="000C0EEA"/>
    <w:rsid w:val="000C73A2"/>
    <w:rsid w:val="000D3725"/>
    <w:rsid w:val="000D6492"/>
    <w:rsid w:val="000D771A"/>
    <w:rsid w:val="000E1FF9"/>
    <w:rsid w:val="000E31FC"/>
    <w:rsid w:val="000F1697"/>
    <w:rsid w:val="000F640B"/>
    <w:rsid w:val="00101263"/>
    <w:rsid w:val="0010601E"/>
    <w:rsid w:val="001105CF"/>
    <w:rsid w:val="00114CD1"/>
    <w:rsid w:val="001203F1"/>
    <w:rsid w:val="001212CD"/>
    <w:rsid w:val="00121F4D"/>
    <w:rsid w:val="00130097"/>
    <w:rsid w:val="00132112"/>
    <w:rsid w:val="00135E5B"/>
    <w:rsid w:val="00143654"/>
    <w:rsid w:val="001436B4"/>
    <w:rsid w:val="00145907"/>
    <w:rsid w:val="00145A76"/>
    <w:rsid w:val="00145EDE"/>
    <w:rsid w:val="001727D3"/>
    <w:rsid w:val="00176E7E"/>
    <w:rsid w:val="0019635C"/>
    <w:rsid w:val="001A1DBB"/>
    <w:rsid w:val="001A2805"/>
    <w:rsid w:val="001A4FF7"/>
    <w:rsid w:val="001A5255"/>
    <w:rsid w:val="001A54EF"/>
    <w:rsid w:val="001A5BF4"/>
    <w:rsid w:val="001B20F9"/>
    <w:rsid w:val="001B3447"/>
    <w:rsid w:val="001B532D"/>
    <w:rsid w:val="001B5AF3"/>
    <w:rsid w:val="001B5D42"/>
    <w:rsid w:val="001B78FE"/>
    <w:rsid w:val="001C2CCD"/>
    <w:rsid w:val="001D07DB"/>
    <w:rsid w:val="001D44E6"/>
    <w:rsid w:val="001E1BC6"/>
    <w:rsid w:val="001E215A"/>
    <w:rsid w:val="001E2630"/>
    <w:rsid w:val="001E4668"/>
    <w:rsid w:val="001F2DE1"/>
    <w:rsid w:val="001F2DE5"/>
    <w:rsid w:val="001F7A7A"/>
    <w:rsid w:val="002005A3"/>
    <w:rsid w:val="00203FEA"/>
    <w:rsid w:val="00207056"/>
    <w:rsid w:val="00213360"/>
    <w:rsid w:val="00214532"/>
    <w:rsid w:val="00215BA9"/>
    <w:rsid w:val="00216AB4"/>
    <w:rsid w:val="00222226"/>
    <w:rsid w:val="00225726"/>
    <w:rsid w:val="00230225"/>
    <w:rsid w:val="00232D69"/>
    <w:rsid w:val="002353BD"/>
    <w:rsid w:val="002406B5"/>
    <w:rsid w:val="002445A0"/>
    <w:rsid w:val="0024475D"/>
    <w:rsid w:val="0024484C"/>
    <w:rsid w:val="002541F1"/>
    <w:rsid w:val="002557A8"/>
    <w:rsid w:val="0025744A"/>
    <w:rsid w:val="00267F9A"/>
    <w:rsid w:val="00271842"/>
    <w:rsid w:val="0027453F"/>
    <w:rsid w:val="00274791"/>
    <w:rsid w:val="00277AAF"/>
    <w:rsid w:val="002872E7"/>
    <w:rsid w:val="002968B0"/>
    <w:rsid w:val="002A0BDE"/>
    <w:rsid w:val="002A6484"/>
    <w:rsid w:val="002A67B1"/>
    <w:rsid w:val="002A72DB"/>
    <w:rsid w:val="002B0F43"/>
    <w:rsid w:val="002B26EB"/>
    <w:rsid w:val="002B2EDE"/>
    <w:rsid w:val="002B4471"/>
    <w:rsid w:val="002B6DF0"/>
    <w:rsid w:val="002B72B8"/>
    <w:rsid w:val="002C0320"/>
    <w:rsid w:val="002D6289"/>
    <w:rsid w:val="002E0972"/>
    <w:rsid w:val="002E5D05"/>
    <w:rsid w:val="002E7A5D"/>
    <w:rsid w:val="002F41AA"/>
    <w:rsid w:val="002F5979"/>
    <w:rsid w:val="00301853"/>
    <w:rsid w:val="003037E5"/>
    <w:rsid w:val="00304525"/>
    <w:rsid w:val="003048E8"/>
    <w:rsid w:val="00314269"/>
    <w:rsid w:val="00321C6E"/>
    <w:rsid w:val="00332C5A"/>
    <w:rsid w:val="00353918"/>
    <w:rsid w:val="00360DED"/>
    <w:rsid w:val="00360F74"/>
    <w:rsid w:val="00363ED6"/>
    <w:rsid w:val="00365089"/>
    <w:rsid w:val="00372B0C"/>
    <w:rsid w:val="003738C0"/>
    <w:rsid w:val="00376DD9"/>
    <w:rsid w:val="00384AEA"/>
    <w:rsid w:val="00385C2E"/>
    <w:rsid w:val="00385D1D"/>
    <w:rsid w:val="003873C7"/>
    <w:rsid w:val="00394F86"/>
    <w:rsid w:val="00396429"/>
    <w:rsid w:val="003A0AF0"/>
    <w:rsid w:val="003A1332"/>
    <w:rsid w:val="003B4B74"/>
    <w:rsid w:val="003B6B19"/>
    <w:rsid w:val="003C23E3"/>
    <w:rsid w:val="003C3C9A"/>
    <w:rsid w:val="003C793F"/>
    <w:rsid w:val="003D75A1"/>
    <w:rsid w:val="003E2320"/>
    <w:rsid w:val="003E337C"/>
    <w:rsid w:val="003E3E87"/>
    <w:rsid w:val="003F3316"/>
    <w:rsid w:val="003F5AEB"/>
    <w:rsid w:val="004007C6"/>
    <w:rsid w:val="00401169"/>
    <w:rsid w:val="00402A4F"/>
    <w:rsid w:val="00425DB4"/>
    <w:rsid w:val="004272DF"/>
    <w:rsid w:val="00427D81"/>
    <w:rsid w:val="00435578"/>
    <w:rsid w:val="0043721C"/>
    <w:rsid w:val="004407E8"/>
    <w:rsid w:val="00446006"/>
    <w:rsid w:val="00450833"/>
    <w:rsid w:val="00450F00"/>
    <w:rsid w:val="0045409C"/>
    <w:rsid w:val="00455641"/>
    <w:rsid w:val="00461609"/>
    <w:rsid w:val="00461EAF"/>
    <w:rsid w:val="00462271"/>
    <w:rsid w:val="00466E78"/>
    <w:rsid w:val="00474B44"/>
    <w:rsid w:val="00493647"/>
    <w:rsid w:val="00493B55"/>
    <w:rsid w:val="004958A8"/>
    <w:rsid w:val="004A2971"/>
    <w:rsid w:val="004A4E6F"/>
    <w:rsid w:val="004B061E"/>
    <w:rsid w:val="004B3E55"/>
    <w:rsid w:val="004B4484"/>
    <w:rsid w:val="004C20A8"/>
    <w:rsid w:val="004C2139"/>
    <w:rsid w:val="004D6964"/>
    <w:rsid w:val="004E00C6"/>
    <w:rsid w:val="004E26E1"/>
    <w:rsid w:val="00502FAE"/>
    <w:rsid w:val="00512577"/>
    <w:rsid w:val="00513085"/>
    <w:rsid w:val="005221EA"/>
    <w:rsid w:val="00530F42"/>
    <w:rsid w:val="00537A97"/>
    <w:rsid w:val="00543C1D"/>
    <w:rsid w:val="005441C5"/>
    <w:rsid w:val="00550029"/>
    <w:rsid w:val="00551107"/>
    <w:rsid w:val="0055283E"/>
    <w:rsid w:val="00553F23"/>
    <w:rsid w:val="0055477D"/>
    <w:rsid w:val="005549A6"/>
    <w:rsid w:val="00555075"/>
    <w:rsid w:val="00555D21"/>
    <w:rsid w:val="00555F96"/>
    <w:rsid w:val="0056144A"/>
    <w:rsid w:val="0056512D"/>
    <w:rsid w:val="00566848"/>
    <w:rsid w:val="00567261"/>
    <w:rsid w:val="00570783"/>
    <w:rsid w:val="005721EE"/>
    <w:rsid w:val="00583FC9"/>
    <w:rsid w:val="00593C4A"/>
    <w:rsid w:val="005A0DE7"/>
    <w:rsid w:val="005A1616"/>
    <w:rsid w:val="005A5872"/>
    <w:rsid w:val="005A72F7"/>
    <w:rsid w:val="005B5E4E"/>
    <w:rsid w:val="005C0DC8"/>
    <w:rsid w:val="005C2458"/>
    <w:rsid w:val="005C39FB"/>
    <w:rsid w:val="005C7743"/>
    <w:rsid w:val="005D0636"/>
    <w:rsid w:val="005D3E90"/>
    <w:rsid w:val="005D3F04"/>
    <w:rsid w:val="005D5722"/>
    <w:rsid w:val="005D6F63"/>
    <w:rsid w:val="005E2B1C"/>
    <w:rsid w:val="005E3947"/>
    <w:rsid w:val="005E5C89"/>
    <w:rsid w:val="005E7FF1"/>
    <w:rsid w:val="005F0711"/>
    <w:rsid w:val="005F08A6"/>
    <w:rsid w:val="005F128B"/>
    <w:rsid w:val="005F22BE"/>
    <w:rsid w:val="005F266B"/>
    <w:rsid w:val="005F4482"/>
    <w:rsid w:val="0060134D"/>
    <w:rsid w:val="00603CE1"/>
    <w:rsid w:val="00604D80"/>
    <w:rsid w:val="00615F68"/>
    <w:rsid w:val="00617CB7"/>
    <w:rsid w:val="0062316F"/>
    <w:rsid w:val="00626100"/>
    <w:rsid w:val="006403B6"/>
    <w:rsid w:val="006407E3"/>
    <w:rsid w:val="0064125E"/>
    <w:rsid w:val="00641A4C"/>
    <w:rsid w:val="0064647F"/>
    <w:rsid w:val="00650634"/>
    <w:rsid w:val="00657CCF"/>
    <w:rsid w:val="00657F07"/>
    <w:rsid w:val="00670421"/>
    <w:rsid w:val="00670690"/>
    <w:rsid w:val="0067267D"/>
    <w:rsid w:val="00672BC7"/>
    <w:rsid w:val="00675E58"/>
    <w:rsid w:val="0067640A"/>
    <w:rsid w:val="00682CD8"/>
    <w:rsid w:val="00682F38"/>
    <w:rsid w:val="00684D92"/>
    <w:rsid w:val="00691396"/>
    <w:rsid w:val="00693200"/>
    <w:rsid w:val="00694480"/>
    <w:rsid w:val="006A1DD8"/>
    <w:rsid w:val="006A26FF"/>
    <w:rsid w:val="006A3D35"/>
    <w:rsid w:val="006A6EFA"/>
    <w:rsid w:val="006B11B9"/>
    <w:rsid w:val="006B3F1F"/>
    <w:rsid w:val="006B5385"/>
    <w:rsid w:val="006C4672"/>
    <w:rsid w:val="006C4C82"/>
    <w:rsid w:val="006D185D"/>
    <w:rsid w:val="006D54DB"/>
    <w:rsid w:val="006E65AA"/>
    <w:rsid w:val="006F178E"/>
    <w:rsid w:val="006F2F8C"/>
    <w:rsid w:val="006F3F72"/>
    <w:rsid w:val="006F58E8"/>
    <w:rsid w:val="00704DA2"/>
    <w:rsid w:val="00706FF0"/>
    <w:rsid w:val="0071115A"/>
    <w:rsid w:val="007113D1"/>
    <w:rsid w:val="00715458"/>
    <w:rsid w:val="00715843"/>
    <w:rsid w:val="007201E8"/>
    <w:rsid w:val="00720E04"/>
    <w:rsid w:val="007220AC"/>
    <w:rsid w:val="00730155"/>
    <w:rsid w:val="007321C6"/>
    <w:rsid w:val="007344FB"/>
    <w:rsid w:val="007357FE"/>
    <w:rsid w:val="00737B9B"/>
    <w:rsid w:val="00737CD1"/>
    <w:rsid w:val="00745BA1"/>
    <w:rsid w:val="00745C0F"/>
    <w:rsid w:val="007523EC"/>
    <w:rsid w:val="007551DB"/>
    <w:rsid w:val="0076402C"/>
    <w:rsid w:val="00765040"/>
    <w:rsid w:val="00766B66"/>
    <w:rsid w:val="00770FAF"/>
    <w:rsid w:val="00773414"/>
    <w:rsid w:val="00773D34"/>
    <w:rsid w:val="007742C1"/>
    <w:rsid w:val="0077555C"/>
    <w:rsid w:val="0078383B"/>
    <w:rsid w:val="00786C6F"/>
    <w:rsid w:val="00791856"/>
    <w:rsid w:val="007932FC"/>
    <w:rsid w:val="00793F42"/>
    <w:rsid w:val="0079405E"/>
    <w:rsid w:val="007A079D"/>
    <w:rsid w:val="007A0DF4"/>
    <w:rsid w:val="007A1225"/>
    <w:rsid w:val="007A6279"/>
    <w:rsid w:val="007B44BF"/>
    <w:rsid w:val="007B70F3"/>
    <w:rsid w:val="007C017A"/>
    <w:rsid w:val="007C0FB8"/>
    <w:rsid w:val="007C28FD"/>
    <w:rsid w:val="007C3EE5"/>
    <w:rsid w:val="007C5473"/>
    <w:rsid w:val="007D0FA2"/>
    <w:rsid w:val="007D1FF8"/>
    <w:rsid w:val="007D6230"/>
    <w:rsid w:val="007D6C91"/>
    <w:rsid w:val="007E0881"/>
    <w:rsid w:val="007E3536"/>
    <w:rsid w:val="007E5A59"/>
    <w:rsid w:val="007E6501"/>
    <w:rsid w:val="00802538"/>
    <w:rsid w:val="00806D65"/>
    <w:rsid w:val="008102CB"/>
    <w:rsid w:val="00825C7A"/>
    <w:rsid w:val="0082683B"/>
    <w:rsid w:val="0082741D"/>
    <w:rsid w:val="00832D97"/>
    <w:rsid w:val="0084266C"/>
    <w:rsid w:val="00843402"/>
    <w:rsid w:val="008446A6"/>
    <w:rsid w:val="00854BD5"/>
    <w:rsid w:val="0085615F"/>
    <w:rsid w:val="00856C60"/>
    <w:rsid w:val="00856CAF"/>
    <w:rsid w:val="008600DD"/>
    <w:rsid w:val="00860BFC"/>
    <w:rsid w:val="00861E42"/>
    <w:rsid w:val="00862520"/>
    <w:rsid w:val="00862E91"/>
    <w:rsid w:val="00865386"/>
    <w:rsid w:val="008669C8"/>
    <w:rsid w:val="00867259"/>
    <w:rsid w:val="00883118"/>
    <w:rsid w:val="008938B5"/>
    <w:rsid w:val="008963C8"/>
    <w:rsid w:val="008A266C"/>
    <w:rsid w:val="008A4610"/>
    <w:rsid w:val="008A46E5"/>
    <w:rsid w:val="008A5D76"/>
    <w:rsid w:val="008B179F"/>
    <w:rsid w:val="008C4815"/>
    <w:rsid w:val="008C4AE9"/>
    <w:rsid w:val="008C7F3A"/>
    <w:rsid w:val="008D255E"/>
    <w:rsid w:val="008D2FB5"/>
    <w:rsid w:val="008D58C0"/>
    <w:rsid w:val="008D6B1B"/>
    <w:rsid w:val="008E44A9"/>
    <w:rsid w:val="008E67F2"/>
    <w:rsid w:val="008F11D9"/>
    <w:rsid w:val="008F689A"/>
    <w:rsid w:val="00903E70"/>
    <w:rsid w:val="009102D3"/>
    <w:rsid w:val="0091238A"/>
    <w:rsid w:val="00914E05"/>
    <w:rsid w:val="00921795"/>
    <w:rsid w:val="0092325F"/>
    <w:rsid w:val="00950E5D"/>
    <w:rsid w:val="00951E8C"/>
    <w:rsid w:val="00960114"/>
    <w:rsid w:val="00961AC2"/>
    <w:rsid w:val="00962BE2"/>
    <w:rsid w:val="0096613F"/>
    <w:rsid w:val="00972883"/>
    <w:rsid w:val="00974897"/>
    <w:rsid w:val="00974EFC"/>
    <w:rsid w:val="009769D3"/>
    <w:rsid w:val="00976B86"/>
    <w:rsid w:val="0099225E"/>
    <w:rsid w:val="0099470D"/>
    <w:rsid w:val="009A057D"/>
    <w:rsid w:val="009A3032"/>
    <w:rsid w:val="009A549C"/>
    <w:rsid w:val="009A792A"/>
    <w:rsid w:val="009B5E64"/>
    <w:rsid w:val="009B7967"/>
    <w:rsid w:val="009C1F46"/>
    <w:rsid w:val="009C735F"/>
    <w:rsid w:val="009D76AB"/>
    <w:rsid w:val="009E1E86"/>
    <w:rsid w:val="009E2FD3"/>
    <w:rsid w:val="009F506E"/>
    <w:rsid w:val="009F6205"/>
    <w:rsid w:val="009F689C"/>
    <w:rsid w:val="00A0006F"/>
    <w:rsid w:val="00A063A6"/>
    <w:rsid w:val="00A06EEE"/>
    <w:rsid w:val="00A153EB"/>
    <w:rsid w:val="00A17850"/>
    <w:rsid w:val="00A21A74"/>
    <w:rsid w:val="00A227AF"/>
    <w:rsid w:val="00A23048"/>
    <w:rsid w:val="00A44991"/>
    <w:rsid w:val="00A45005"/>
    <w:rsid w:val="00A450A5"/>
    <w:rsid w:val="00A46E0D"/>
    <w:rsid w:val="00A53B1C"/>
    <w:rsid w:val="00A55147"/>
    <w:rsid w:val="00A55E47"/>
    <w:rsid w:val="00A67550"/>
    <w:rsid w:val="00A67567"/>
    <w:rsid w:val="00A73088"/>
    <w:rsid w:val="00A7649B"/>
    <w:rsid w:val="00A86D73"/>
    <w:rsid w:val="00A9292A"/>
    <w:rsid w:val="00A950FD"/>
    <w:rsid w:val="00AA39C6"/>
    <w:rsid w:val="00AA4DA6"/>
    <w:rsid w:val="00AB0013"/>
    <w:rsid w:val="00AC1C8E"/>
    <w:rsid w:val="00AC2190"/>
    <w:rsid w:val="00AC268C"/>
    <w:rsid w:val="00AC3BA5"/>
    <w:rsid w:val="00AC58D9"/>
    <w:rsid w:val="00AC779E"/>
    <w:rsid w:val="00AD2FBA"/>
    <w:rsid w:val="00AD47D6"/>
    <w:rsid w:val="00AD6D71"/>
    <w:rsid w:val="00AE0280"/>
    <w:rsid w:val="00AE366A"/>
    <w:rsid w:val="00AE5655"/>
    <w:rsid w:val="00AE5D25"/>
    <w:rsid w:val="00AE6585"/>
    <w:rsid w:val="00AE6FF3"/>
    <w:rsid w:val="00AF01BD"/>
    <w:rsid w:val="00AF21CE"/>
    <w:rsid w:val="00AF272A"/>
    <w:rsid w:val="00B02013"/>
    <w:rsid w:val="00B13233"/>
    <w:rsid w:val="00B16489"/>
    <w:rsid w:val="00B2300A"/>
    <w:rsid w:val="00B2466D"/>
    <w:rsid w:val="00B35301"/>
    <w:rsid w:val="00B36C71"/>
    <w:rsid w:val="00B40697"/>
    <w:rsid w:val="00B450A7"/>
    <w:rsid w:val="00B45725"/>
    <w:rsid w:val="00B468F3"/>
    <w:rsid w:val="00B5340F"/>
    <w:rsid w:val="00B5390E"/>
    <w:rsid w:val="00B53A17"/>
    <w:rsid w:val="00B54336"/>
    <w:rsid w:val="00B6256F"/>
    <w:rsid w:val="00B62F3D"/>
    <w:rsid w:val="00B63A6E"/>
    <w:rsid w:val="00B6428D"/>
    <w:rsid w:val="00B7194A"/>
    <w:rsid w:val="00B73480"/>
    <w:rsid w:val="00B735DF"/>
    <w:rsid w:val="00B875B6"/>
    <w:rsid w:val="00B969C7"/>
    <w:rsid w:val="00B96F62"/>
    <w:rsid w:val="00BA3999"/>
    <w:rsid w:val="00BB12DF"/>
    <w:rsid w:val="00BB1C3D"/>
    <w:rsid w:val="00BB2960"/>
    <w:rsid w:val="00BB2F79"/>
    <w:rsid w:val="00BB3DD0"/>
    <w:rsid w:val="00BD4127"/>
    <w:rsid w:val="00BE76D7"/>
    <w:rsid w:val="00BF05CA"/>
    <w:rsid w:val="00BF4FFA"/>
    <w:rsid w:val="00BF6C93"/>
    <w:rsid w:val="00C04D82"/>
    <w:rsid w:val="00C04E1C"/>
    <w:rsid w:val="00C05D7A"/>
    <w:rsid w:val="00C1531D"/>
    <w:rsid w:val="00C20614"/>
    <w:rsid w:val="00C20BF9"/>
    <w:rsid w:val="00C211C7"/>
    <w:rsid w:val="00C21F5B"/>
    <w:rsid w:val="00C233F9"/>
    <w:rsid w:val="00C32320"/>
    <w:rsid w:val="00C36FBF"/>
    <w:rsid w:val="00C400AF"/>
    <w:rsid w:val="00C44DEE"/>
    <w:rsid w:val="00C46D2D"/>
    <w:rsid w:val="00C5071F"/>
    <w:rsid w:val="00C521FD"/>
    <w:rsid w:val="00C52B4C"/>
    <w:rsid w:val="00C57CCA"/>
    <w:rsid w:val="00C601E5"/>
    <w:rsid w:val="00C61DB6"/>
    <w:rsid w:val="00C63089"/>
    <w:rsid w:val="00C64647"/>
    <w:rsid w:val="00C714C9"/>
    <w:rsid w:val="00C71587"/>
    <w:rsid w:val="00C734C5"/>
    <w:rsid w:val="00C758A2"/>
    <w:rsid w:val="00C765A8"/>
    <w:rsid w:val="00C76F45"/>
    <w:rsid w:val="00C806B8"/>
    <w:rsid w:val="00C85633"/>
    <w:rsid w:val="00C863DE"/>
    <w:rsid w:val="00C9250F"/>
    <w:rsid w:val="00C93FFF"/>
    <w:rsid w:val="00CA2735"/>
    <w:rsid w:val="00CA79CC"/>
    <w:rsid w:val="00CB4992"/>
    <w:rsid w:val="00CB7AF2"/>
    <w:rsid w:val="00CC3D00"/>
    <w:rsid w:val="00CC4472"/>
    <w:rsid w:val="00CC67CC"/>
    <w:rsid w:val="00CD3A97"/>
    <w:rsid w:val="00CD4AA2"/>
    <w:rsid w:val="00CD7A21"/>
    <w:rsid w:val="00CE56BD"/>
    <w:rsid w:val="00CF19B2"/>
    <w:rsid w:val="00CF247E"/>
    <w:rsid w:val="00CF70B1"/>
    <w:rsid w:val="00D06AB5"/>
    <w:rsid w:val="00D12784"/>
    <w:rsid w:val="00D134F5"/>
    <w:rsid w:val="00D23AB2"/>
    <w:rsid w:val="00D2466E"/>
    <w:rsid w:val="00D3026C"/>
    <w:rsid w:val="00D3636D"/>
    <w:rsid w:val="00D422A0"/>
    <w:rsid w:val="00D447C5"/>
    <w:rsid w:val="00D47B10"/>
    <w:rsid w:val="00D56B33"/>
    <w:rsid w:val="00D603AA"/>
    <w:rsid w:val="00D63987"/>
    <w:rsid w:val="00D735A4"/>
    <w:rsid w:val="00D828A1"/>
    <w:rsid w:val="00D84665"/>
    <w:rsid w:val="00D907BD"/>
    <w:rsid w:val="00DA0ABE"/>
    <w:rsid w:val="00DA475E"/>
    <w:rsid w:val="00DA5C16"/>
    <w:rsid w:val="00DB2354"/>
    <w:rsid w:val="00DB27B6"/>
    <w:rsid w:val="00DB281F"/>
    <w:rsid w:val="00DB4E4A"/>
    <w:rsid w:val="00DB7B04"/>
    <w:rsid w:val="00DB7CA3"/>
    <w:rsid w:val="00DC02E6"/>
    <w:rsid w:val="00DC5F45"/>
    <w:rsid w:val="00DC69EC"/>
    <w:rsid w:val="00DC6BDE"/>
    <w:rsid w:val="00DD17A4"/>
    <w:rsid w:val="00DD6130"/>
    <w:rsid w:val="00DE596C"/>
    <w:rsid w:val="00DE700B"/>
    <w:rsid w:val="00DF04E1"/>
    <w:rsid w:val="00DF60E4"/>
    <w:rsid w:val="00DF65B7"/>
    <w:rsid w:val="00DF6AC8"/>
    <w:rsid w:val="00DF7830"/>
    <w:rsid w:val="00E11D88"/>
    <w:rsid w:val="00E11DD5"/>
    <w:rsid w:val="00E17050"/>
    <w:rsid w:val="00E20027"/>
    <w:rsid w:val="00E209CA"/>
    <w:rsid w:val="00E23084"/>
    <w:rsid w:val="00E23742"/>
    <w:rsid w:val="00E3111E"/>
    <w:rsid w:val="00E32D44"/>
    <w:rsid w:val="00E35CD9"/>
    <w:rsid w:val="00E37210"/>
    <w:rsid w:val="00E40173"/>
    <w:rsid w:val="00E41C96"/>
    <w:rsid w:val="00E42495"/>
    <w:rsid w:val="00E425E6"/>
    <w:rsid w:val="00E44EA4"/>
    <w:rsid w:val="00E44F1B"/>
    <w:rsid w:val="00E51365"/>
    <w:rsid w:val="00E52623"/>
    <w:rsid w:val="00E6656C"/>
    <w:rsid w:val="00E672A0"/>
    <w:rsid w:val="00E90C1D"/>
    <w:rsid w:val="00E9490E"/>
    <w:rsid w:val="00EA0D17"/>
    <w:rsid w:val="00EA2C72"/>
    <w:rsid w:val="00EA45C2"/>
    <w:rsid w:val="00EA4A70"/>
    <w:rsid w:val="00EC2BEC"/>
    <w:rsid w:val="00EC70A1"/>
    <w:rsid w:val="00ED1AE0"/>
    <w:rsid w:val="00ED217F"/>
    <w:rsid w:val="00ED3F80"/>
    <w:rsid w:val="00ED6FBF"/>
    <w:rsid w:val="00ED77ED"/>
    <w:rsid w:val="00EE2E79"/>
    <w:rsid w:val="00EE5CCD"/>
    <w:rsid w:val="00EF1267"/>
    <w:rsid w:val="00EF171E"/>
    <w:rsid w:val="00EF439D"/>
    <w:rsid w:val="00EF6F6B"/>
    <w:rsid w:val="00F10071"/>
    <w:rsid w:val="00F16E06"/>
    <w:rsid w:val="00F21403"/>
    <w:rsid w:val="00F27410"/>
    <w:rsid w:val="00F300D0"/>
    <w:rsid w:val="00F31652"/>
    <w:rsid w:val="00F46595"/>
    <w:rsid w:val="00F52535"/>
    <w:rsid w:val="00F566C1"/>
    <w:rsid w:val="00F604FC"/>
    <w:rsid w:val="00F61DC2"/>
    <w:rsid w:val="00F62961"/>
    <w:rsid w:val="00F664BA"/>
    <w:rsid w:val="00F7498E"/>
    <w:rsid w:val="00F82901"/>
    <w:rsid w:val="00F8718C"/>
    <w:rsid w:val="00F92328"/>
    <w:rsid w:val="00F93B5E"/>
    <w:rsid w:val="00F94227"/>
    <w:rsid w:val="00F94AD7"/>
    <w:rsid w:val="00FA3E60"/>
    <w:rsid w:val="00FA6F5F"/>
    <w:rsid w:val="00FB3F69"/>
    <w:rsid w:val="00FB4D38"/>
    <w:rsid w:val="00FC0269"/>
    <w:rsid w:val="00FC189A"/>
    <w:rsid w:val="00FC5CD3"/>
    <w:rsid w:val="00FD09CF"/>
    <w:rsid w:val="00FD47F9"/>
    <w:rsid w:val="00FD71CD"/>
    <w:rsid w:val="00FE2706"/>
    <w:rsid w:val="00FE295D"/>
    <w:rsid w:val="00FE347E"/>
    <w:rsid w:val="00FE5066"/>
    <w:rsid w:val="00FE6D7E"/>
    <w:rsid w:val="00FF09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apple-style-span">
    <w:name w:val="apple-style-span"/>
    <w:basedOn w:val="Policepardfaut"/>
    <w:rsid w:val="00ED6FBF"/>
  </w:style>
  <w:style w:type="paragraph" w:customStyle="1" w:styleId="Normal-Domaine">
    <w:name w:val="Normal-Domaine"/>
    <w:basedOn w:val="Normal"/>
    <w:qFormat/>
    <w:rsid w:val="00EE2E79"/>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EE2E79"/>
    <w:pPr>
      <w:numPr>
        <w:numId w:val="8"/>
      </w:numPr>
      <w:ind w:left="567" w:hanging="207"/>
    </w:pPr>
  </w:style>
  <w:style w:type="character" w:customStyle="1" w:styleId="ObjetducommentaireCar1">
    <w:name w:val="Objet du commentaire Car1"/>
    <w:basedOn w:val="CommentaireCar"/>
    <w:uiPriority w:val="99"/>
    <w:semiHidden/>
    <w:locked/>
    <w:rsid w:val="00CD7A21"/>
    <w:rPr>
      <w:rFonts w:ascii="Times New Roman" w:eastAsia="SimSun" w:hAnsi="Times New Roman" w:cs="Times New Roman"/>
      <w:b/>
      <w:bCs/>
      <w:sz w:val="20"/>
      <w:szCs w:val="20"/>
      <w:lang w:eastAsia="zh-CN"/>
    </w:rPr>
  </w:style>
  <w:style w:type="character" w:customStyle="1" w:styleId="ebook-format">
    <w:name w:val="ebook-format"/>
    <w:basedOn w:val="Policepardfaut"/>
    <w:rsid w:val="00450833"/>
  </w:style>
  <w:style w:type="character" w:customStyle="1" w:styleId="link">
    <w:name w:val="link"/>
    <w:basedOn w:val="Policepardfaut"/>
    <w:rsid w:val="00450833"/>
  </w:style>
  <w:style w:type="character" w:customStyle="1" w:styleId="final-price">
    <w:name w:val="final-price"/>
    <w:basedOn w:val="Policepardfaut"/>
    <w:rsid w:val="00450833"/>
  </w:style>
  <w:style w:type="character" w:customStyle="1" w:styleId="fixwithbttnorange">
    <w:name w:val="fix_with_bttn_orange"/>
    <w:basedOn w:val="Policepardfaut"/>
    <w:rsid w:val="00450833"/>
  </w:style>
  <w:style w:type="character" w:customStyle="1" w:styleId="fixbttnwith">
    <w:name w:val="fix_bttn_with"/>
    <w:basedOn w:val="Policepardfaut"/>
    <w:rsid w:val="00450833"/>
  </w:style>
  <w:style w:type="character" w:customStyle="1" w:styleId="titre0">
    <w:name w:val="titre"/>
    <w:basedOn w:val="Policepardfaut"/>
    <w:rsid w:val="00450833"/>
  </w:style>
  <w:style w:type="character" w:customStyle="1" w:styleId="exposant">
    <w:name w:val="exposant"/>
    <w:basedOn w:val="Policepardfaut"/>
    <w:rsid w:val="00450833"/>
  </w:style>
  <w:style w:type="character" w:customStyle="1" w:styleId="highlighting">
    <w:name w:val="highlighting"/>
    <w:basedOn w:val="Policepardfaut"/>
    <w:rsid w:val="00450833"/>
  </w:style>
  <w:style w:type="character" w:customStyle="1" w:styleId="puceCar">
    <w:name w:val="puce Car"/>
    <w:basedOn w:val="Policepardfaut"/>
    <w:link w:val="puce"/>
    <w:locked/>
    <w:rsid w:val="00450833"/>
    <w:rPr>
      <w:rFonts w:ascii="Calibri" w:eastAsia="Calibri" w:hAnsi="Calibri"/>
      <w:sz w:val="24"/>
      <w:szCs w:val="24"/>
    </w:rPr>
  </w:style>
  <w:style w:type="paragraph" w:customStyle="1" w:styleId="puce">
    <w:name w:val="puce"/>
    <w:basedOn w:val="Normal"/>
    <w:link w:val="puceCar"/>
    <w:qFormat/>
    <w:rsid w:val="00450833"/>
    <w:pPr>
      <w:numPr>
        <w:numId w:val="11"/>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450833"/>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450833"/>
    <w:rPr>
      <w:rFonts w:ascii="Tahoma" w:eastAsia="SimSun" w:hAnsi="Tahoma" w:cs="Tahoma"/>
      <w:sz w:val="16"/>
      <w:szCs w:val="16"/>
      <w:lang w:eastAsia="zh-CN"/>
    </w:rPr>
  </w:style>
  <w:style w:type="character" w:customStyle="1" w:styleId="jit10">
    <w:name w:val="jit10"/>
    <w:basedOn w:val="Policepardfaut"/>
    <w:rsid w:val="00450833"/>
  </w:style>
  <w:style w:type="character" w:customStyle="1" w:styleId="hidemobile">
    <w:name w:val="hide_mobile"/>
    <w:basedOn w:val="Policepardfaut"/>
    <w:rsid w:val="00450833"/>
  </w:style>
  <w:style w:type="character" w:customStyle="1" w:styleId="a-size-mediuma-color-secondarya-text-normal">
    <w:name w:val="a-size-medium a-color-secondary a-text-normal"/>
    <w:basedOn w:val="Policepardfaut"/>
    <w:rsid w:val="00450833"/>
  </w:style>
  <w:style w:type="character" w:customStyle="1" w:styleId="st1">
    <w:name w:val="st1"/>
    <w:basedOn w:val="Policepardfaut"/>
    <w:rsid w:val="00450833"/>
  </w:style>
  <w:style w:type="character" w:customStyle="1" w:styleId="jnormal10">
    <w:name w:val="jnormal10"/>
    <w:basedOn w:val="Policepardfaut"/>
    <w:rsid w:val="00450833"/>
  </w:style>
  <w:style w:type="character" w:customStyle="1" w:styleId="jnormal10s">
    <w:name w:val="jnormal10_s"/>
    <w:basedOn w:val="Policepardfaut"/>
    <w:rsid w:val="00450833"/>
  </w:style>
  <w:style w:type="character" w:customStyle="1" w:styleId="soustitre1">
    <w:name w:val="soustitre1"/>
    <w:basedOn w:val="Policepardfaut"/>
    <w:rsid w:val="00450833"/>
    <w:rPr>
      <w:i/>
      <w:iCs/>
      <w:vanish w:val="0"/>
      <w:webHidden w:val="0"/>
      <w:sz w:val="19"/>
      <w:szCs w:val="19"/>
      <w:specVanish w:val="0"/>
    </w:rPr>
  </w:style>
  <w:style w:type="character" w:customStyle="1" w:styleId="nom-auteur1">
    <w:name w:val="nom-auteur1"/>
    <w:basedOn w:val="Policepardfaut"/>
    <w:rsid w:val="00450833"/>
    <w:rPr>
      <w:caps/>
    </w:rPr>
  </w:style>
  <w:style w:type="paragraph" w:customStyle="1" w:styleId="spip">
    <w:name w:val="spip"/>
    <w:basedOn w:val="Normal"/>
    <w:rsid w:val="00A73088"/>
    <w:pPr>
      <w:spacing w:before="100" w:beforeAutospacing="1" w:after="100" w:afterAutospacing="1"/>
    </w:pPr>
    <w:rPr>
      <w:rFonts w:eastAsia="Times New Roman"/>
      <w:lang w:eastAsia="fr-FR"/>
    </w:rPr>
  </w:style>
  <w:style w:type="character" w:customStyle="1" w:styleId="auteur3">
    <w:name w:val="auteur3"/>
    <w:rsid w:val="00F31652"/>
    <w:rPr>
      <w:strike w:val="0"/>
      <w:dstrike w:val="0"/>
      <w:u w:val="none"/>
      <w:effect w:val="none"/>
    </w:rPr>
  </w:style>
  <w:style w:type="character" w:customStyle="1" w:styleId="editeur">
    <w:name w:val="editeur"/>
    <w:rsid w:val="00F31652"/>
  </w:style>
  <w:style w:type="character" w:customStyle="1" w:styleId="virgule">
    <w:name w:val="virgule"/>
    <w:rsid w:val="00F31652"/>
  </w:style>
  <w:style w:type="character" w:customStyle="1" w:styleId="tf">
    <w:name w:val="tf"/>
    <w:rsid w:val="00F31652"/>
  </w:style>
  <w:style w:type="character" w:customStyle="1" w:styleId="addmd1">
    <w:name w:val="addmd1"/>
    <w:basedOn w:val="Policepardfaut"/>
    <w:rsid w:val="00F31652"/>
    <w:rPr>
      <w:sz w:val="20"/>
      <w:szCs w:val="20"/>
    </w:rPr>
  </w:style>
  <w:style w:type="character" w:customStyle="1" w:styleId="traite">
    <w:name w:val="traite"/>
    <w:rsid w:val="00F31652"/>
  </w:style>
  <w:style w:type="character" w:styleId="AcronymeHTML">
    <w:name w:val="HTML Acronym"/>
    <w:uiPriority w:val="99"/>
    <w:semiHidden/>
    <w:unhideWhenUsed/>
    <w:rsid w:val="00F31652"/>
  </w:style>
  <w:style w:type="character" w:customStyle="1" w:styleId="Date1">
    <w:name w:val="Date1"/>
    <w:rsid w:val="00F31652"/>
  </w:style>
  <w:style w:type="character" w:customStyle="1" w:styleId="Date2">
    <w:name w:val="Date2"/>
    <w:rsid w:val="00F316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qFormat/>
    <w:rsid w:val="000211A4"/>
    <w:pPr>
      <w:spacing w:before="240" w:after="60"/>
      <w:outlineLvl w:val="7"/>
    </w:pPr>
    <w:rPr>
      <w:i/>
      <w:iCs/>
    </w:rPr>
  </w:style>
  <w:style w:type="paragraph" w:styleId="Titre9">
    <w:name w:val="heading 9"/>
    <w:basedOn w:val="Normal"/>
    <w:next w:val="Normal"/>
    <w:link w:val="Titre9Car"/>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rsid w:val="000211A4"/>
    <w:rPr>
      <w:rFonts w:ascii="Verdana" w:eastAsia="SimSun" w:hAnsi="Verdana" w:cs="Times New Roman"/>
      <w:b/>
      <w:bCs/>
      <w:lang w:eastAsia="zh-CN"/>
    </w:rPr>
  </w:style>
  <w:style w:type="character" w:customStyle="1" w:styleId="Titre8Car">
    <w:name w:val="Titre 8 Car"/>
    <w:basedOn w:val="Policepardfaut"/>
    <w:link w:val="Titre8"/>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iPriority w:val="99"/>
    <w:unhideWhenUsed/>
    <w:rsid w:val="00214532"/>
    <w:rPr>
      <w:rFonts w:ascii="Tahoma" w:hAnsi="Tahoma" w:cs="Tahoma"/>
      <w:sz w:val="16"/>
      <w:szCs w:val="16"/>
    </w:rPr>
  </w:style>
  <w:style w:type="character" w:customStyle="1" w:styleId="TextedebullesCar">
    <w:name w:val="Texte de bulles Car"/>
    <w:basedOn w:val="Policepardfaut"/>
    <w:link w:val="Textedebulles"/>
    <w:uiPriority w:val="99"/>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basedOn w:val="Normal"/>
    <w:link w:val="ParagraphedelisteCar"/>
    <w:uiPriority w:val="34"/>
    <w:qFormat/>
    <w:rsid w:val="000211A4"/>
    <w:pPr>
      <w:ind w:left="720"/>
      <w:contextualSpacing/>
    </w:pPr>
  </w:style>
  <w:style w:type="character" w:customStyle="1" w:styleId="ParagraphedelisteCar">
    <w:name w:val="Paragraphe de liste Car"/>
    <w:link w:val="Paragraphedeliste"/>
    <w:uiPriority w:val="34"/>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semiHidden/>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apple-style-span">
    <w:name w:val="apple-style-span"/>
    <w:basedOn w:val="Policepardfaut"/>
    <w:rsid w:val="00ED6FBF"/>
  </w:style>
  <w:style w:type="paragraph" w:customStyle="1" w:styleId="Normal-Domaine">
    <w:name w:val="Normal-Domaine"/>
    <w:basedOn w:val="Normal"/>
    <w:qFormat/>
    <w:rsid w:val="00EE2E79"/>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EE2E79"/>
    <w:pPr>
      <w:numPr>
        <w:numId w:val="25"/>
      </w:numPr>
      <w:ind w:left="567" w:hanging="207"/>
    </w:pPr>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215246014">
      <w:bodyDiv w:val="1"/>
      <w:marLeft w:val="0"/>
      <w:marRight w:val="0"/>
      <w:marTop w:val="0"/>
      <w:marBottom w:val="0"/>
      <w:divBdr>
        <w:top w:val="none" w:sz="0" w:space="0" w:color="auto"/>
        <w:left w:val="none" w:sz="0" w:space="0" w:color="auto"/>
        <w:bottom w:val="none" w:sz="0" w:space="0" w:color="auto"/>
        <w:right w:val="none" w:sz="0" w:space="0" w:color="auto"/>
      </w:divBdr>
    </w:div>
    <w:div w:id="341976637">
      <w:bodyDiv w:val="1"/>
      <w:marLeft w:val="0"/>
      <w:marRight w:val="0"/>
      <w:marTop w:val="0"/>
      <w:marBottom w:val="0"/>
      <w:divBdr>
        <w:top w:val="none" w:sz="0" w:space="0" w:color="auto"/>
        <w:left w:val="none" w:sz="0" w:space="0" w:color="auto"/>
        <w:bottom w:val="none" w:sz="0" w:space="0" w:color="auto"/>
        <w:right w:val="none" w:sz="0" w:space="0" w:color="auto"/>
      </w:divBdr>
    </w:div>
    <w:div w:id="681977373">
      <w:bodyDiv w:val="1"/>
      <w:marLeft w:val="0"/>
      <w:marRight w:val="0"/>
      <w:marTop w:val="0"/>
      <w:marBottom w:val="0"/>
      <w:divBdr>
        <w:top w:val="none" w:sz="0" w:space="0" w:color="auto"/>
        <w:left w:val="none" w:sz="0" w:space="0" w:color="auto"/>
        <w:bottom w:val="none" w:sz="0" w:space="0" w:color="auto"/>
        <w:right w:val="none" w:sz="0" w:space="0" w:color="auto"/>
      </w:divBdr>
    </w:div>
    <w:div w:id="1044597271">
      <w:bodyDiv w:val="1"/>
      <w:marLeft w:val="0"/>
      <w:marRight w:val="0"/>
      <w:marTop w:val="0"/>
      <w:marBottom w:val="0"/>
      <w:divBdr>
        <w:top w:val="none" w:sz="0" w:space="0" w:color="auto"/>
        <w:left w:val="none" w:sz="0" w:space="0" w:color="auto"/>
        <w:bottom w:val="none" w:sz="0" w:space="0" w:color="auto"/>
        <w:right w:val="none" w:sz="0" w:space="0" w:color="auto"/>
      </w:divBdr>
    </w:div>
    <w:div w:id="1480228656">
      <w:bodyDiv w:val="1"/>
      <w:marLeft w:val="0"/>
      <w:marRight w:val="0"/>
      <w:marTop w:val="0"/>
      <w:marBottom w:val="0"/>
      <w:divBdr>
        <w:top w:val="none" w:sz="0" w:space="0" w:color="auto"/>
        <w:left w:val="none" w:sz="0" w:space="0" w:color="auto"/>
        <w:bottom w:val="none" w:sz="0" w:space="0" w:color="auto"/>
        <w:right w:val="none" w:sz="0" w:space="0" w:color="auto"/>
      </w:divBdr>
    </w:div>
    <w:div w:id="187688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catalogue-biblio.univ-setif.dz/opac/index.php?lvl=author_see&amp;id=69297" TargetMode="External"/><Relationship Id="rId39" Type="http://schemas.openxmlformats.org/officeDocument/2006/relationships/hyperlink" Target="http://catalogue-biblio.univ-setif.dz/opac/index.php?lvl=author_see&amp;id=67590" TargetMode="External"/><Relationship Id="rId3" Type="http://schemas.openxmlformats.org/officeDocument/2006/relationships/styles" Target="styles.xml"/><Relationship Id="rId21" Type="http://schemas.openxmlformats.org/officeDocument/2006/relationships/hyperlink" Target="https://www.unitheque.com/Auteur/_michel_henry.html??" TargetMode="External"/><Relationship Id="rId34" Type="http://schemas.openxmlformats.org/officeDocument/2006/relationships/hyperlink" Target="http://www.technique-ingenieur.fr/dossier/appareilsdemesure" TargetMode="External"/><Relationship Id="rId42" Type="http://schemas.openxmlformats.org/officeDocument/2006/relationships/hyperlink" Target="http://www.decitre.fr/auteur/184656/Jacques+Llory/" TargetMode="External"/><Relationship Id="rId47" Type="http://schemas.openxmlformats.org/officeDocument/2006/relationships/hyperlink" Target="http://umvf.univ-nantes.fr/odontologie/" TargetMode="External"/><Relationship Id="rId50" Type="http://schemas.openxmlformats.org/officeDocument/2006/relationships/theme" Target="theme/theme1.xml"/><Relationship Id="rId68"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catalogue-biblio.univ-setif.dz/opac/index.php?lvl=publisher_see&amp;id=3049" TargetMode="External"/><Relationship Id="rId33" Type="http://schemas.openxmlformats.org/officeDocument/2006/relationships/hyperlink" Target="http://eunomie.u-bourgogne.fr/elearning/physique.html" TargetMode="External"/><Relationship Id="rId38" Type="http://schemas.openxmlformats.org/officeDocument/2006/relationships/hyperlink" Target="http://catalogue-biblio.univ-setif.dz/opac/index.php?lvl=author_see&amp;id=50756" TargetMode="External"/><Relationship Id="rId46" Type="http://schemas.openxmlformats.org/officeDocument/2006/relationships/hyperlink" Target="http://www.ni.com/pdf/manuals/374029b_0114.pdf"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unitheque.com/Auteur/Alain_gibaud.html??" TargetMode="External"/><Relationship Id="rId29" Type="http://schemas.openxmlformats.org/officeDocument/2006/relationships/hyperlink" Target="http://catalogue-biblio.univ-setif.dz/opac/index.php?lvl=author_see&amp;id=69158" TargetMode="External"/><Relationship Id="rId41" Type="http://schemas.openxmlformats.org/officeDocument/2006/relationships/hyperlink" Target="https://www.amazon.fr/Pierre-Rochette/e/B004NCGHI0/ref=dp_byline_cont_book_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catalogue-biblio.univ-setif.dz/opac/index.php?lvl=author_see&amp;id=67191" TargetMode="External"/><Relationship Id="rId32" Type="http://schemas.openxmlformats.org/officeDocument/2006/relationships/hyperlink" Target="http://perso.orange.fr/xcotton/electron/coursetdocs.ht" TargetMode="External"/><Relationship Id="rId37" Type="http://schemas.openxmlformats.org/officeDocument/2006/relationships/hyperlink" Target="http://catalogue-biblio.univ-setif.dz/opac/index.php?lvl=author_see&amp;id=50755" TargetMode="External"/><Relationship Id="rId40" Type="http://schemas.openxmlformats.org/officeDocument/2006/relationships/hyperlink" Target="http://catalogue-biblio.univ-setif.dz/opac/index.php?lvl=publisher_see&amp;id=3487" TargetMode="External"/><Relationship Id="rId45" Type="http://schemas.openxmlformats.org/officeDocument/2006/relationships/hyperlink" Target="http://numerique.dunod.com/ResultatRecherche/Monchy/68426.Auteur"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catalogue-biblio.univ-setif.dz/opac/index.php?lvl=author_see&amp;id=69157" TargetMode="External"/><Relationship Id="rId36" Type="http://schemas.openxmlformats.org/officeDocument/2006/relationships/hyperlink" Target="http://catalogue-biblio.univ-setif.dz/opac/index.php?lvl=publisher_see&amp;id=3049" TargetMode="External"/><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chart" Target="charts/chart3.xml"/><Relationship Id="rId31" Type="http://schemas.openxmlformats.org/officeDocument/2006/relationships/hyperlink" Target="http://sitelec.free.fr/cours2htm" TargetMode="External"/><Relationship Id="rId44" Type="http://schemas.openxmlformats.org/officeDocument/2006/relationships/hyperlink" Target="http://numerique.dunod.com/ResultatRecherche/Vernier/61188.Auteu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catalogue-biblio.univ-setif.dz/opac/index.php?lvl=author_see&amp;id=69156" TargetMode="External"/><Relationship Id="rId30" Type="http://schemas.openxmlformats.org/officeDocument/2006/relationships/hyperlink" Target="http://fr.wikipedia.org/wiki/Jean-Pierre_Ginisti" TargetMode="External"/><Relationship Id="rId35" Type="http://schemas.openxmlformats.org/officeDocument/2006/relationships/hyperlink" Target="http://catalogue-biblio.univ-setif.dz/opac/index.php?lvl=author_see&amp;id=60288" TargetMode="External"/><Relationship Id="rId43" Type="http://schemas.openxmlformats.org/officeDocument/2006/relationships/hyperlink" Target="http://numerique.dunod.com/ResultatRecherche/Fr%c3%a9d%c3%a9ric/76209.Auteur" TargetMode="External"/><Relationship Id="rId48" Type="http://schemas.openxmlformats.org/officeDocument/2006/relationships/hyperlink" Target="http://www.ni.com/pdf/manuals/374029b_0114.pdf" TargetMode="Externa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plotArea>
    <c:legend>
      <c:legendPos val="r"/>
      <c:legendEntry>
        <c:idx val="0"/>
        <c:txPr>
          <a:bodyPr/>
          <a:lstStyle/>
          <a:p>
            <a:pPr>
              <a:defRPr sz="1000">
                <a:latin typeface="+mj-lt"/>
              </a:defRPr>
            </a:pPr>
            <a:endParaRPr lang="en-US"/>
          </a:p>
        </c:txPr>
      </c:legendEntry>
      <c:legendEntry>
        <c:idx val="1"/>
        <c:txPr>
          <a:bodyPr/>
          <a:lstStyle/>
          <a:p>
            <a:pPr>
              <a:defRPr sz="1000">
                <a:latin typeface="+mj-lt"/>
              </a:defRPr>
            </a:pPr>
            <a:endParaRPr lang="en-US"/>
          </a:p>
        </c:txPr>
      </c:legendEntry>
      <c:legendEntry>
        <c:idx val="2"/>
        <c:txPr>
          <a:bodyPr/>
          <a:lstStyle/>
          <a:p>
            <a:pPr>
              <a:defRPr sz="1000">
                <a:latin typeface="+mj-lt"/>
              </a:defRPr>
            </a:pPr>
            <a:endParaRPr lang="en-US"/>
          </a:p>
        </c:txPr>
      </c:legendEntry>
      <c:legendEntry>
        <c:idx val="3"/>
        <c:delete val="1"/>
      </c:legendEntry>
      <c:layout>
        <c:manualLayout>
          <c:xMode val="edge"/>
          <c:yMode val="edge"/>
          <c:x val="0.65514880709119583"/>
          <c:y val="0.21263342082240627"/>
          <c:w val="0.32870355738406426"/>
          <c:h val="0.63426907457464365"/>
        </c:manualLayout>
      </c:layout>
      <c:txPr>
        <a:bodyPr/>
        <a:lstStyle/>
        <a:p>
          <a:pPr>
            <a:defRPr lang="fr-FR" sz="1000"/>
          </a:pPr>
          <a:endParaRPr lang="en-US"/>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27"/>
  <c:chart>
    <c:title>
      <c:txPr>
        <a:bodyPr/>
        <a:lstStyle/>
        <a:p>
          <a:pPr>
            <a:defRPr lang="fr-FR">
              <a:solidFill>
                <a:schemeClr val="accent6"/>
              </a:solidFill>
            </a:defRPr>
          </a:pPr>
          <a:endParaRPr lang="en-US"/>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151462272"/>
        <c:axId val="151463808"/>
      </c:barChart>
      <c:catAx>
        <c:axId val="151462272"/>
        <c:scaling>
          <c:orientation val="minMax"/>
        </c:scaling>
        <c:axPos val="b"/>
        <c:tickLblPos val="nextTo"/>
        <c:txPr>
          <a:bodyPr/>
          <a:lstStyle/>
          <a:p>
            <a:pPr>
              <a:defRPr lang="fr-FR"/>
            </a:pPr>
            <a:endParaRPr lang="en-US"/>
          </a:p>
        </c:txPr>
        <c:crossAx val="151463808"/>
        <c:crosses val="autoZero"/>
        <c:auto val="1"/>
        <c:lblAlgn val="ctr"/>
        <c:lblOffset val="100"/>
      </c:catAx>
      <c:valAx>
        <c:axId val="151463808"/>
        <c:scaling>
          <c:orientation val="minMax"/>
        </c:scaling>
        <c:axPos val="l"/>
        <c:majorGridlines/>
        <c:numFmt formatCode="General" sourceLinked="1"/>
        <c:tickLblPos val="nextTo"/>
        <c:txPr>
          <a:bodyPr/>
          <a:lstStyle/>
          <a:p>
            <a:pPr>
              <a:defRPr lang="fr-FR"/>
            </a:pPr>
            <a:endParaRPr lang="en-US"/>
          </a:p>
        </c:txPr>
        <c:crossAx val="151462272"/>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151881216"/>
        <c:axId val="151882752"/>
        <c:axId val="0"/>
      </c:bar3DChart>
      <c:catAx>
        <c:axId val="151881216"/>
        <c:scaling>
          <c:orientation val="minMax"/>
        </c:scaling>
        <c:axPos val="b"/>
        <c:tickLblPos val="nextTo"/>
        <c:txPr>
          <a:bodyPr/>
          <a:lstStyle/>
          <a:p>
            <a:pPr>
              <a:defRPr lang="fr-FR"/>
            </a:pPr>
            <a:endParaRPr lang="en-US"/>
          </a:p>
        </c:txPr>
        <c:crossAx val="151882752"/>
        <c:crosses val="autoZero"/>
        <c:auto val="1"/>
        <c:lblAlgn val="ctr"/>
        <c:lblOffset val="100"/>
      </c:catAx>
      <c:valAx>
        <c:axId val="151882752"/>
        <c:scaling>
          <c:orientation val="minMax"/>
        </c:scaling>
        <c:axPos val="l"/>
        <c:majorGridlines/>
        <c:numFmt formatCode="General" sourceLinked="1"/>
        <c:tickLblPos val="nextTo"/>
        <c:txPr>
          <a:bodyPr/>
          <a:lstStyle/>
          <a:p>
            <a:pPr>
              <a:defRPr lang="fr-FR"/>
            </a:pPr>
            <a:endParaRPr lang="en-US"/>
          </a:p>
        </c:txPr>
        <c:crossAx val="151881216"/>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340DD-5BB9-4320-A640-4CCB2C4A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131</Pages>
  <Words>32593</Words>
  <Characters>185782</Characters>
  <Application>Microsoft Office Word</Application>
  <DocSecurity>0</DocSecurity>
  <Lines>1548</Lines>
  <Paragraphs>435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217940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aziz</cp:lastModifiedBy>
  <cp:revision>7</cp:revision>
  <dcterms:created xsi:type="dcterms:W3CDTF">2018-07-12T13:37:00Z</dcterms:created>
  <dcterms:modified xsi:type="dcterms:W3CDTF">2018-07-17T23:36:00Z</dcterms:modified>
</cp:coreProperties>
</file>